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Kontantudlægs- afregning i zExpense via pc’en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Det elektroniske afregningssystem zExpense kan også tilgås via pc/Mac på </w:t>
      </w:r>
      <w:hyperlink r:id="rId6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www.zexpense.dk</w:t>
        </w:r>
      </w:hyperlink>
      <w:r w:rsidDel="00000000" w:rsidR="00000000" w:rsidRPr="00000000">
        <w:rPr>
          <w:sz w:val="20"/>
          <w:szCs w:val="20"/>
          <w:rtl w:val="0"/>
        </w:rPr>
        <w:t xml:space="preserve"> og der logges på med emailadresse og kode.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Tryk på dit navn på den grønne knap i højre hjørne.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Vælg </w:t>
      </w:r>
      <w:r w:rsidDel="00000000" w:rsidR="00000000" w:rsidRPr="00000000">
        <w:rPr>
          <w:i w:val="1"/>
          <w:sz w:val="20"/>
          <w:szCs w:val="20"/>
          <w:rtl w:val="0"/>
        </w:rPr>
        <w:t xml:space="preserve">private indstillinger</w:t>
      </w:r>
      <w:r w:rsidDel="00000000" w:rsidR="00000000" w:rsidRPr="00000000">
        <w:rPr>
          <w:sz w:val="20"/>
          <w:szCs w:val="20"/>
          <w:rtl w:val="0"/>
        </w:rPr>
        <w:t xml:space="preserve">,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Vælg </w:t>
      </w:r>
      <w:r w:rsidDel="00000000" w:rsidR="00000000" w:rsidRPr="00000000">
        <w:rPr>
          <w:i w:val="1"/>
          <w:sz w:val="20"/>
          <w:szCs w:val="20"/>
          <w:rtl w:val="0"/>
        </w:rPr>
        <w:t xml:space="preserve">Kørsel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Her kan bilens registreringsnummer indtastes én gang for alle.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Vælg </w:t>
      </w:r>
      <w:r w:rsidDel="00000000" w:rsidR="00000000" w:rsidRPr="00000000">
        <w:rPr>
          <w:i w:val="1"/>
          <w:sz w:val="20"/>
          <w:szCs w:val="20"/>
          <w:rtl w:val="0"/>
        </w:rPr>
        <w:t xml:space="preserve">brugeroplysninger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Her kan din adgangskode ændres.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Afregning af kørsel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Vælg Udgiftsposter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Vælg “Ny kørselspost”.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4776788" cy="302895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76788" cy="3028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Dato </w:t>
      </w:r>
      <w:r w:rsidDel="00000000" w:rsidR="00000000" w:rsidRPr="00000000">
        <w:rPr>
          <w:sz w:val="20"/>
          <w:szCs w:val="20"/>
          <w:rtl w:val="0"/>
        </w:rPr>
        <w:t xml:space="preserve">skal svare 100% overens med den dato kørslen er foretaget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Indtast Fra og til adresse. Kilometer bliver automatisk beregnet.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Indtast </w:t>
      </w:r>
      <w:r w:rsidDel="00000000" w:rsidR="00000000" w:rsidRPr="00000000">
        <w:rPr>
          <w:i w:val="1"/>
          <w:sz w:val="20"/>
          <w:szCs w:val="20"/>
          <w:rtl w:val="0"/>
        </w:rPr>
        <w:t xml:space="preserve">bilens registreringsnummer </w:t>
      </w:r>
      <w:r w:rsidDel="00000000" w:rsidR="00000000" w:rsidRPr="00000000">
        <w:rPr>
          <w:sz w:val="20"/>
          <w:szCs w:val="20"/>
          <w:rtl w:val="0"/>
        </w:rPr>
        <w:t xml:space="preserve">(hvis det ikke automatisk hentes)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Feltet </w:t>
      </w:r>
      <w:r w:rsidDel="00000000" w:rsidR="00000000" w:rsidRPr="00000000">
        <w:rPr>
          <w:i w:val="1"/>
          <w:sz w:val="20"/>
          <w:szCs w:val="20"/>
          <w:rtl w:val="0"/>
        </w:rPr>
        <w:t xml:space="preserve">bemærkning</w:t>
      </w:r>
      <w:r w:rsidDel="00000000" w:rsidR="00000000" w:rsidRPr="00000000">
        <w:rPr>
          <w:sz w:val="20"/>
          <w:szCs w:val="20"/>
          <w:rtl w:val="0"/>
        </w:rPr>
        <w:t xml:space="preserve"> udfyldes ved at svare på spørgsmålene hvem, hvor og hvad.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hvis der er kørt retur, så sættes der hak i </w:t>
      </w:r>
      <w:r w:rsidDel="00000000" w:rsidR="00000000" w:rsidRPr="00000000">
        <w:rPr>
          <w:i w:val="1"/>
          <w:sz w:val="20"/>
          <w:szCs w:val="20"/>
          <w:rtl w:val="0"/>
        </w:rPr>
        <w:t xml:space="preserve">opret retur-rute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</w:rPr>
        <w:drawing>
          <wp:inline distB="114300" distT="114300" distL="114300" distR="114300">
            <wp:extent cx="5214938" cy="314325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14938" cy="3143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Vælg GEM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Sæt flueben ved kørslen, og tryk på den blå knap (Opret ny: Frivillig)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 skal konteringen/oplysninger vælges: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Spec 1</w:t>
      </w:r>
      <w:r w:rsidDel="00000000" w:rsidR="00000000" w:rsidRPr="00000000">
        <w:rPr>
          <w:sz w:val="20"/>
          <w:szCs w:val="20"/>
          <w:rtl w:val="0"/>
        </w:rPr>
        <w:t xml:space="preserve"> udfyldes med én af de muligheder, som rullegardinet giver. Her kan også vælges “blank”.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Spec 3</w:t>
      </w:r>
      <w:r w:rsidDel="00000000" w:rsidR="00000000" w:rsidRPr="00000000">
        <w:rPr>
          <w:sz w:val="20"/>
          <w:szCs w:val="20"/>
          <w:rtl w:val="0"/>
        </w:rPr>
        <w:t xml:space="preserve"> udfyldes med én af de muligheder som rullegardinet giver. Her kan også vælges “blank”.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Vælg videresend og afregningen er nu sendt til godkendelse i DGU.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d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http://www.zexpense.dk/" TargetMode="External"/><Relationship Id="rId7" Type="http://schemas.openxmlformats.org/officeDocument/2006/relationships/hyperlink" Target="http://www.zexpense.dk" TargetMode="Externa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