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5C143" w14:textId="77777777" w:rsidR="00E119B2" w:rsidRPr="00106A49" w:rsidRDefault="00E119B2" w:rsidP="00E119B2">
      <w:pPr>
        <w:jc w:val="center"/>
        <w:rPr>
          <w:b/>
          <w:sz w:val="26"/>
          <w:szCs w:val="26"/>
          <w:highlight w:val="yellow"/>
        </w:rPr>
      </w:pPr>
      <w:r w:rsidRPr="00106A49">
        <w:rPr>
          <w:b/>
          <w:sz w:val="26"/>
          <w:szCs w:val="26"/>
          <w:highlight w:val="yellow"/>
        </w:rPr>
        <w:t>Regional Accreditation Committee Report</w:t>
      </w:r>
    </w:p>
    <w:p w14:paraId="11E3EE73" w14:textId="77777777" w:rsidR="00E119B2" w:rsidRPr="00106A49" w:rsidRDefault="00E119B2" w:rsidP="00E119B2">
      <w:pPr>
        <w:jc w:val="center"/>
        <w:rPr>
          <w:b/>
          <w:sz w:val="26"/>
          <w:szCs w:val="26"/>
          <w:highlight w:val="yellow"/>
        </w:rPr>
      </w:pPr>
      <w:r w:rsidRPr="00106A49">
        <w:rPr>
          <w:b/>
          <w:sz w:val="26"/>
          <w:szCs w:val="26"/>
          <w:highlight w:val="yellow"/>
        </w:rPr>
        <w:t>Annual Center Reports Review</w:t>
      </w:r>
      <w:r>
        <w:rPr>
          <w:b/>
          <w:sz w:val="26"/>
          <w:szCs w:val="26"/>
          <w:highlight w:val="yellow"/>
        </w:rPr>
        <w:t xml:space="preserve"> for _____ Year</w:t>
      </w:r>
    </w:p>
    <w:p w14:paraId="703F73B6" w14:textId="77777777" w:rsidR="00E119B2" w:rsidRPr="00EB6A5C" w:rsidRDefault="00E119B2" w:rsidP="00E119B2">
      <w:pPr>
        <w:jc w:val="center"/>
        <w:rPr>
          <w:b/>
          <w:sz w:val="26"/>
          <w:szCs w:val="26"/>
        </w:rPr>
      </w:pPr>
      <w:r w:rsidRPr="00106A49">
        <w:rPr>
          <w:b/>
          <w:sz w:val="26"/>
          <w:szCs w:val="26"/>
          <w:highlight w:val="yellow"/>
        </w:rPr>
        <w:t>Recommendations and Documentation of Commission Actions</w:t>
      </w:r>
    </w:p>
    <w:p w14:paraId="4D470753" w14:textId="77777777" w:rsidR="00E119B2" w:rsidRDefault="00E119B2" w:rsidP="00E119B2">
      <w:pPr>
        <w:ind w:left="-90"/>
      </w:pPr>
    </w:p>
    <w:p w14:paraId="38F0DEE2" w14:textId="77777777" w:rsidR="00E119B2" w:rsidRDefault="00E119B2" w:rsidP="00E119B2">
      <w:pPr>
        <w:ind w:left="-90"/>
        <w:jc w:val="both"/>
      </w:pPr>
      <w:r>
        <w:t>This form is required to document the Regional Committee recommendations to the Commission regarding Annual Centers Reports after completing Appendix P- 25 for each Center. This form is intended for documentation and in preparation for the Spring Commission meeting.</w:t>
      </w:r>
    </w:p>
    <w:p w14:paraId="0BA354E1" w14:textId="77777777" w:rsidR="00E119B2" w:rsidRDefault="00E119B2" w:rsidP="00E119B2">
      <w:pPr>
        <w:ind w:left="-90"/>
      </w:pPr>
    </w:p>
    <w:p w14:paraId="13FBE7E0" w14:textId="77777777" w:rsidR="00E119B2" w:rsidRPr="00106A49" w:rsidRDefault="00E119B2" w:rsidP="00E119B2">
      <w:pPr>
        <w:ind w:left="-90"/>
        <w:rPr>
          <w:b/>
        </w:rPr>
      </w:pPr>
      <w:r w:rsidRPr="00106A49">
        <w:rPr>
          <w:b/>
        </w:rPr>
        <w:t xml:space="preserve">Section 1—Regional Accreditation Committee Report to Accreditation Commission </w:t>
      </w:r>
    </w:p>
    <w:p w14:paraId="41FB2F54" w14:textId="77777777" w:rsidR="00E119B2" w:rsidRDefault="00E119B2" w:rsidP="00E119B2">
      <w:pPr>
        <w:ind w:left="-90"/>
        <w:jc w:val="both"/>
        <w:rPr>
          <w:sz w:val="22"/>
          <w:szCs w:val="22"/>
        </w:rPr>
      </w:pPr>
      <w:r w:rsidRPr="00E571FD">
        <w:rPr>
          <w:sz w:val="22"/>
          <w:szCs w:val="22"/>
        </w:rPr>
        <w:t>This section is a compilation of information on</w:t>
      </w:r>
      <w:r>
        <w:rPr>
          <w:sz w:val="22"/>
          <w:szCs w:val="22"/>
        </w:rPr>
        <w:t xml:space="preserve"> all Annual Center</w:t>
      </w:r>
      <w:r w:rsidRPr="00E571F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E571FD">
        <w:rPr>
          <w:sz w:val="22"/>
          <w:szCs w:val="22"/>
        </w:rPr>
        <w:t xml:space="preserve">eports in each region. This will document the review of reports by the Regional Committee and become part of </w:t>
      </w:r>
      <w:r w:rsidRPr="00E571FD">
        <w:rPr>
          <w:sz w:val="22"/>
          <w:szCs w:val="22"/>
          <w:u w:val="single"/>
        </w:rPr>
        <w:t>regional accreditation records/files</w:t>
      </w:r>
      <w:r w:rsidRPr="00E571FD">
        <w:rPr>
          <w:sz w:val="22"/>
          <w:szCs w:val="22"/>
        </w:rPr>
        <w:t xml:space="preserve">.  </w:t>
      </w:r>
    </w:p>
    <w:p w14:paraId="5C5370C5" w14:textId="77777777" w:rsidR="00E119B2" w:rsidRPr="00E571FD" w:rsidRDefault="00E119B2" w:rsidP="00E119B2">
      <w:pPr>
        <w:ind w:left="-90"/>
        <w:jc w:val="both"/>
        <w:rPr>
          <w:sz w:val="22"/>
          <w:szCs w:val="22"/>
        </w:rPr>
      </w:pPr>
    </w:p>
    <w:p w14:paraId="081A2BCF" w14:textId="77777777" w:rsidR="00E119B2" w:rsidRDefault="00E119B2" w:rsidP="00E119B2">
      <w:pPr>
        <w:ind w:left="-90"/>
        <w:jc w:val="both"/>
        <w:rPr>
          <w:sz w:val="22"/>
          <w:szCs w:val="22"/>
        </w:rPr>
      </w:pPr>
      <w:r w:rsidRPr="00106A49">
        <w:rPr>
          <w:sz w:val="22"/>
          <w:szCs w:val="22"/>
          <w:u w:val="single"/>
        </w:rPr>
        <w:t>In preparation</w:t>
      </w:r>
      <w:r w:rsidRPr="00106A49">
        <w:rPr>
          <w:sz w:val="22"/>
          <w:szCs w:val="22"/>
        </w:rPr>
        <w:t xml:space="preserve"> for the Commission Spring Meeting</w:t>
      </w:r>
      <w:r>
        <w:rPr>
          <w:sz w:val="22"/>
          <w:szCs w:val="22"/>
        </w:rPr>
        <w:t xml:space="preserve">: </w:t>
      </w:r>
    </w:p>
    <w:p w14:paraId="6F0F4970" w14:textId="77777777" w:rsidR="00E119B2" w:rsidRPr="0040459A" w:rsidRDefault="00E119B2" w:rsidP="00E119B2">
      <w:pPr>
        <w:ind w:left="-90"/>
        <w:jc w:val="both"/>
        <w:rPr>
          <w:sz w:val="16"/>
          <w:szCs w:val="16"/>
        </w:rPr>
      </w:pPr>
    </w:p>
    <w:p w14:paraId="38813218" w14:textId="77777777" w:rsidR="00E119B2" w:rsidRDefault="00E119B2" w:rsidP="00E119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 all centers’ reports with recommendation to “Receive Report and Affirm Center” to be added to the Commission’s </w:t>
      </w:r>
      <w:r w:rsidRPr="00D24508">
        <w:rPr>
          <w:b/>
          <w:sz w:val="22"/>
          <w:szCs w:val="22"/>
        </w:rPr>
        <w:t>Consent Agenda</w:t>
      </w:r>
      <w:r>
        <w:rPr>
          <w:sz w:val="22"/>
          <w:szCs w:val="22"/>
        </w:rPr>
        <w:t xml:space="preserve"> for block vote at the Commission Spring Meeting. </w:t>
      </w:r>
    </w:p>
    <w:p w14:paraId="4F6B857B" w14:textId="77777777" w:rsidR="00E119B2" w:rsidRPr="00504D06" w:rsidRDefault="00E119B2" w:rsidP="00E119B2">
      <w:pPr>
        <w:ind w:left="27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8086"/>
      </w:tblGrid>
      <w:tr w:rsidR="00E119B2" w:rsidRPr="001059F4" w14:paraId="3BA38404" w14:textId="77777777" w:rsidTr="004C07CA">
        <w:tc>
          <w:tcPr>
            <w:tcW w:w="1278" w:type="dxa"/>
          </w:tcPr>
          <w:p w14:paraId="6AEC9373" w14:textId="77777777" w:rsidR="00E119B2" w:rsidRPr="001059F4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1059F4">
              <w:rPr>
                <w:b/>
                <w:sz w:val="20"/>
                <w:szCs w:val="20"/>
              </w:rPr>
              <w:t>Center ID#</w:t>
            </w:r>
          </w:p>
        </w:tc>
        <w:tc>
          <w:tcPr>
            <w:tcW w:w="8280" w:type="dxa"/>
          </w:tcPr>
          <w:p w14:paraId="10E1A5D5" w14:textId="77777777" w:rsidR="00E119B2" w:rsidRPr="00A12B31" w:rsidRDefault="00E119B2" w:rsidP="004C07CA">
            <w:pPr>
              <w:jc w:val="center"/>
              <w:rPr>
                <w:sz w:val="20"/>
                <w:szCs w:val="20"/>
              </w:rPr>
            </w:pPr>
            <w:r w:rsidRPr="001059F4">
              <w:rPr>
                <w:b/>
                <w:sz w:val="20"/>
                <w:szCs w:val="20"/>
              </w:rPr>
              <w:t>Center Name</w:t>
            </w:r>
            <w:r>
              <w:rPr>
                <w:sz w:val="20"/>
                <w:szCs w:val="20"/>
              </w:rPr>
              <w:t xml:space="preserve"> (Recommendation </w:t>
            </w:r>
            <w:r w:rsidRPr="00A12B31">
              <w:rPr>
                <w:sz w:val="20"/>
                <w:szCs w:val="20"/>
              </w:rPr>
              <w:t>to “Receive Report and Affirm Center</w:t>
            </w:r>
            <w:r>
              <w:rPr>
                <w:sz w:val="20"/>
                <w:szCs w:val="20"/>
              </w:rPr>
              <w:t>”)</w:t>
            </w:r>
          </w:p>
        </w:tc>
      </w:tr>
      <w:tr w:rsidR="00E119B2" w:rsidRPr="001059F4" w14:paraId="1529A2D8" w14:textId="77777777" w:rsidTr="004C07CA">
        <w:tc>
          <w:tcPr>
            <w:tcW w:w="1278" w:type="dxa"/>
          </w:tcPr>
          <w:p w14:paraId="0B0C6AAB" w14:textId="77777777" w:rsidR="00E119B2" w:rsidRPr="001059F4" w:rsidRDefault="00E119B2" w:rsidP="004C07CA">
            <w:pPr>
              <w:rPr>
                <w:b/>
                <w:sz w:val="22"/>
              </w:rPr>
            </w:pPr>
          </w:p>
        </w:tc>
        <w:tc>
          <w:tcPr>
            <w:tcW w:w="8280" w:type="dxa"/>
          </w:tcPr>
          <w:p w14:paraId="7664D418" w14:textId="77777777" w:rsidR="00E119B2" w:rsidRPr="001059F4" w:rsidRDefault="00E119B2" w:rsidP="004C07CA">
            <w:pPr>
              <w:rPr>
                <w:b/>
                <w:sz w:val="22"/>
              </w:rPr>
            </w:pPr>
          </w:p>
        </w:tc>
      </w:tr>
    </w:tbl>
    <w:p w14:paraId="7958F156" w14:textId="77777777" w:rsidR="00E119B2" w:rsidRPr="0040459A" w:rsidRDefault="00E119B2" w:rsidP="00E119B2">
      <w:pPr>
        <w:jc w:val="both"/>
        <w:rPr>
          <w:sz w:val="16"/>
          <w:szCs w:val="16"/>
        </w:rPr>
      </w:pPr>
    </w:p>
    <w:p w14:paraId="642F6B46" w14:textId="77777777" w:rsidR="00E119B2" w:rsidRDefault="00E119B2" w:rsidP="00E119B2">
      <w:pPr>
        <w:numPr>
          <w:ilvl w:val="0"/>
          <w:numId w:val="1"/>
        </w:numPr>
        <w:jc w:val="both"/>
        <w:rPr>
          <w:sz w:val="22"/>
          <w:szCs w:val="22"/>
        </w:rPr>
      </w:pPr>
      <w:r w:rsidRPr="00CA5824">
        <w:rPr>
          <w:sz w:val="22"/>
          <w:szCs w:val="22"/>
        </w:rPr>
        <w:t xml:space="preserve">List all centers’ reports with recommendation to assign notation(s) for the </w:t>
      </w:r>
      <w:r>
        <w:rPr>
          <w:sz w:val="22"/>
          <w:szCs w:val="22"/>
        </w:rPr>
        <w:t xml:space="preserve">Commission’s </w:t>
      </w:r>
      <w:r>
        <w:rPr>
          <w:b/>
          <w:sz w:val="22"/>
          <w:szCs w:val="22"/>
        </w:rPr>
        <w:t>Non-C</w:t>
      </w:r>
      <w:r w:rsidRPr="00D24508">
        <w:rPr>
          <w:b/>
          <w:sz w:val="22"/>
          <w:szCs w:val="22"/>
        </w:rPr>
        <w:t>onsent Agenda</w:t>
      </w:r>
      <w:r w:rsidRPr="00CA5824">
        <w:rPr>
          <w:sz w:val="22"/>
          <w:szCs w:val="22"/>
        </w:rPr>
        <w:t xml:space="preserve">, citing the non-compliance Standard. </w:t>
      </w:r>
    </w:p>
    <w:p w14:paraId="0A33402A" w14:textId="77777777" w:rsidR="00E119B2" w:rsidRPr="00504D06" w:rsidRDefault="00E119B2" w:rsidP="00E119B2">
      <w:pPr>
        <w:ind w:left="27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234"/>
        <w:gridCol w:w="2855"/>
      </w:tblGrid>
      <w:tr w:rsidR="00E119B2" w:rsidRPr="00E70A7D" w14:paraId="5D0B4C9B" w14:textId="77777777" w:rsidTr="004C07CA">
        <w:tc>
          <w:tcPr>
            <w:tcW w:w="1278" w:type="dxa"/>
          </w:tcPr>
          <w:p w14:paraId="6B3135AA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>Center ID#</w:t>
            </w:r>
          </w:p>
        </w:tc>
        <w:tc>
          <w:tcPr>
            <w:tcW w:w="5400" w:type="dxa"/>
          </w:tcPr>
          <w:p w14:paraId="59E4B39E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>Center Name</w:t>
            </w:r>
          </w:p>
        </w:tc>
        <w:tc>
          <w:tcPr>
            <w:tcW w:w="2898" w:type="dxa"/>
          </w:tcPr>
          <w:p w14:paraId="35CB8DCA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 xml:space="preserve">Recommendation for Notation </w:t>
            </w:r>
          </w:p>
        </w:tc>
      </w:tr>
      <w:tr w:rsidR="00E119B2" w:rsidRPr="00E70A7D" w14:paraId="1F53DE1E" w14:textId="77777777" w:rsidTr="004C07CA">
        <w:tc>
          <w:tcPr>
            <w:tcW w:w="1278" w:type="dxa"/>
          </w:tcPr>
          <w:p w14:paraId="1586C86D" w14:textId="77777777" w:rsidR="00E119B2" w:rsidRPr="00E70A7D" w:rsidRDefault="00E119B2" w:rsidP="004C07CA">
            <w:pPr>
              <w:rPr>
                <w:b/>
                <w:sz w:val="22"/>
              </w:rPr>
            </w:pPr>
          </w:p>
        </w:tc>
        <w:tc>
          <w:tcPr>
            <w:tcW w:w="5400" w:type="dxa"/>
          </w:tcPr>
          <w:p w14:paraId="6EC3C993" w14:textId="77777777" w:rsidR="00E119B2" w:rsidRPr="00E70A7D" w:rsidRDefault="00E119B2" w:rsidP="004C07CA">
            <w:pPr>
              <w:rPr>
                <w:b/>
                <w:sz w:val="22"/>
              </w:rPr>
            </w:pPr>
          </w:p>
        </w:tc>
        <w:tc>
          <w:tcPr>
            <w:tcW w:w="2898" w:type="dxa"/>
          </w:tcPr>
          <w:p w14:paraId="6818ED48" w14:textId="77777777" w:rsidR="00E119B2" w:rsidRPr="00E70A7D" w:rsidRDefault="00E119B2" w:rsidP="004C07CA">
            <w:pPr>
              <w:rPr>
                <w:b/>
                <w:sz w:val="22"/>
              </w:rPr>
            </w:pPr>
          </w:p>
        </w:tc>
      </w:tr>
    </w:tbl>
    <w:p w14:paraId="6F7CDB25" w14:textId="77777777" w:rsidR="00E119B2" w:rsidRPr="0040459A" w:rsidRDefault="00E119B2" w:rsidP="00E119B2">
      <w:pPr>
        <w:rPr>
          <w:b/>
          <w:sz w:val="16"/>
          <w:szCs w:val="16"/>
        </w:rPr>
      </w:pPr>
    </w:p>
    <w:p w14:paraId="23F007C4" w14:textId="77777777" w:rsidR="00E119B2" w:rsidRDefault="00E119B2" w:rsidP="00E119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 centers with complaints filed d</w:t>
      </w:r>
      <w:bookmarkStart w:id="0" w:name="_GoBack"/>
      <w:bookmarkEnd w:id="0"/>
      <w:r>
        <w:rPr>
          <w:sz w:val="22"/>
          <w:szCs w:val="22"/>
        </w:rPr>
        <w:t>uring the previous year (for regional records):</w:t>
      </w:r>
    </w:p>
    <w:p w14:paraId="4A669E47" w14:textId="77777777" w:rsidR="00E119B2" w:rsidRPr="00504D06" w:rsidRDefault="00E119B2" w:rsidP="00E119B2">
      <w:pPr>
        <w:ind w:left="270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5248"/>
        <w:gridCol w:w="2840"/>
      </w:tblGrid>
      <w:tr w:rsidR="00E119B2" w:rsidRPr="00E70A7D" w14:paraId="3952C6B5" w14:textId="77777777" w:rsidTr="004C07CA">
        <w:tc>
          <w:tcPr>
            <w:tcW w:w="1278" w:type="dxa"/>
          </w:tcPr>
          <w:p w14:paraId="5DD2ECD9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>Center ID#</w:t>
            </w:r>
          </w:p>
        </w:tc>
        <w:tc>
          <w:tcPr>
            <w:tcW w:w="5400" w:type="dxa"/>
          </w:tcPr>
          <w:p w14:paraId="7FD51F9D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>Center Name</w:t>
            </w:r>
          </w:p>
        </w:tc>
        <w:tc>
          <w:tcPr>
            <w:tcW w:w="2898" w:type="dxa"/>
          </w:tcPr>
          <w:p w14:paraId="2E2AC19F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>Complaint Filed</w:t>
            </w:r>
          </w:p>
        </w:tc>
      </w:tr>
      <w:tr w:rsidR="00E119B2" w:rsidRPr="00E70A7D" w14:paraId="7403ED3C" w14:textId="77777777" w:rsidTr="004C07CA">
        <w:tc>
          <w:tcPr>
            <w:tcW w:w="1278" w:type="dxa"/>
          </w:tcPr>
          <w:p w14:paraId="379DCE58" w14:textId="77777777" w:rsidR="00E119B2" w:rsidRPr="00E70A7D" w:rsidRDefault="00E119B2" w:rsidP="004C07CA">
            <w:pPr>
              <w:rPr>
                <w:b/>
                <w:sz w:val="22"/>
              </w:rPr>
            </w:pPr>
          </w:p>
        </w:tc>
        <w:tc>
          <w:tcPr>
            <w:tcW w:w="5400" w:type="dxa"/>
          </w:tcPr>
          <w:p w14:paraId="3C01CF79" w14:textId="77777777" w:rsidR="00E119B2" w:rsidRPr="00E70A7D" w:rsidRDefault="00E119B2" w:rsidP="004C07CA">
            <w:pPr>
              <w:rPr>
                <w:b/>
                <w:sz w:val="22"/>
              </w:rPr>
            </w:pPr>
          </w:p>
        </w:tc>
        <w:tc>
          <w:tcPr>
            <w:tcW w:w="2898" w:type="dxa"/>
          </w:tcPr>
          <w:p w14:paraId="2C813611" w14:textId="77777777" w:rsidR="00E119B2" w:rsidRPr="00E70A7D" w:rsidRDefault="00E119B2" w:rsidP="004C07CA">
            <w:pPr>
              <w:rPr>
                <w:b/>
                <w:sz w:val="22"/>
              </w:rPr>
            </w:pPr>
          </w:p>
        </w:tc>
      </w:tr>
    </w:tbl>
    <w:p w14:paraId="55B10670" w14:textId="77777777" w:rsidR="00E119B2" w:rsidRDefault="00E119B2" w:rsidP="00E119B2">
      <w:pPr>
        <w:rPr>
          <w:b/>
          <w:sz w:val="16"/>
          <w:szCs w:val="16"/>
        </w:rPr>
      </w:pPr>
    </w:p>
    <w:p w14:paraId="0350E968" w14:textId="77777777" w:rsidR="00E119B2" w:rsidRPr="00EF59E1" w:rsidRDefault="00E119B2" w:rsidP="00E119B2">
      <w:pPr>
        <w:rPr>
          <w:b/>
          <w:sz w:val="16"/>
          <w:szCs w:val="16"/>
        </w:rPr>
      </w:pPr>
    </w:p>
    <w:p w14:paraId="5216F1C7" w14:textId="77777777" w:rsidR="00E119B2" w:rsidRPr="00106A49" w:rsidRDefault="00E119B2" w:rsidP="00E119B2">
      <w:pPr>
        <w:ind w:left="-90"/>
        <w:rPr>
          <w:b/>
        </w:rPr>
      </w:pPr>
      <w:r w:rsidRPr="00106A49">
        <w:rPr>
          <w:b/>
        </w:rPr>
        <w:t xml:space="preserve">Section 2—Accreditation Commission Action </w:t>
      </w:r>
      <w:r w:rsidRPr="00106A49">
        <w:t>(</w:t>
      </w:r>
      <w:r w:rsidRPr="00106A49">
        <w:rPr>
          <w:u w:val="single"/>
        </w:rPr>
        <w:t>during</w:t>
      </w:r>
      <w:r w:rsidRPr="00106A49">
        <w:t xml:space="preserve"> the Spring Meeting)</w:t>
      </w:r>
      <w:r w:rsidRPr="00106A49">
        <w:rPr>
          <w:b/>
        </w:rPr>
        <w:t>:</w:t>
      </w:r>
    </w:p>
    <w:p w14:paraId="55464592" w14:textId="77777777" w:rsidR="00E119B2" w:rsidRPr="00FB25E0" w:rsidRDefault="00E119B2" w:rsidP="00E119B2">
      <w:pPr>
        <w:ind w:left="-90"/>
        <w:rPr>
          <w:color w:val="0000FF"/>
          <w:sz w:val="16"/>
          <w:szCs w:val="16"/>
        </w:rPr>
      </w:pPr>
      <w:r w:rsidRPr="003C1269">
        <w:rPr>
          <w:i/>
          <w:sz w:val="22"/>
          <w:szCs w:val="22"/>
        </w:rPr>
        <w:t xml:space="preserve">The Accreditation Committee documents and keeps record of the Commission Action for each center.  </w:t>
      </w:r>
    </w:p>
    <w:p w14:paraId="03E7E090" w14:textId="77777777" w:rsidR="00E119B2" w:rsidRPr="001059F4" w:rsidRDefault="00E119B2" w:rsidP="00E119B2">
      <w:pPr>
        <w:numPr>
          <w:ilvl w:val="0"/>
          <w:numId w:val="3"/>
        </w:numPr>
      </w:pPr>
      <w:r w:rsidRPr="001059F4">
        <w:t>Centers in the Consent Agenda: block vote to “Receive Report and Affirm Center”</w:t>
      </w:r>
    </w:p>
    <w:p w14:paraId="719EA4B7" w14:textId="77777777" w:rsidR="00E119B2" w:rsidRPr="001059F4" w:rsidRDefault="00E119B2" w:rsidP="00E119B2">
      <w:pPr>
        <w:numPr>
          <w:ilvl w:val="0"/>
          <w:numId w:val="3"/>
        </w:numPr>
      </w:pPr>
      <w:r w:rsidRPr="001059F4">
        <w:t>Centers in the Non-Consent Agenda:  Keep Regional records of the Commission Actions</w:t>
      </w:r>
      <w:r>
        <w:t>:</w:t>
      </w:r>
    </w:p>
    <w:p w14:paraId="6E21E75B" w14:textId="77777777" w:rsidR="00E119B2" w:rsidRPr="00FB25E0" w:rsidRDefault="00E119B2" w:rsidP="00E119B2">
      <w:pPr>
        <w:ind w:left="-90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250"/>
        <w:gridCol w:w="1170"/>
        <w:gridCol w:w="3438"/>
      </w:tblGrid>
      <w:tr w:rsidR="00E119B2" w:rsidRPr="008A400F" w14:paraId="2431EC37" w14:textId="77777777" w:rsidTr="004C07CA">
        <w:tc>
          <w:tcPr>
            <w:tcW w:w="2718" w:type="dxa"/>
          </w:tcPr>
          <w:p w14:paraId="25B57709" w14:textId="77777777" w:rsidR="00E119B2" w:rsidRPr="008A400F" w:rsidRDefault="00E119B2" w:rsidP="004C07CA">
            <w:pPr>
              <w:ind w:left="-9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Commission Meeting </w:t>
            </w:r>
            <w:r w:rsidRPr="008A400F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DA45A2E" w14:textId="77777777" w:rsidR="00E119B2" w:rsidRPr="008A400F" w:rsidRDefault="00E119B2" w:rsidP="004C07CA">
            <w:pPr>
              <w:ind w:left="-90"/>
              <w:rPr>
                <w:b/>
                <w:sz w:val="22"/>
              </w:rPr>
            </w:pPr>
          </w:p>
        </w:tc>
        <w:tc>
          <w:tcPr>
            <w:tcW w:w="1170" w:type="dxa"/>
          </w:tcPr>
          <w:p w14:paraId="65245C3E" w14:textId="77777777" w:rsidR="00E119B2" w:rsidRPr="008A400F" w:rsidRDefault="00E119B2" w:rsidP="004C07C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438" w:type="dxa"/>
            <w:tcBorders>
              <w:bottom w:val="single" w:sz="4" w:space="0" w:color="000000"/>
            </w:tcBorders>
          </w:tcPr>
          <w:p w14:paraId="3EF3A5F1" w14:textId="77777777" w:rsidR="00E119B2" w:rsidRPr="008A400F" w:rsidRDefault="00E119B2" w:rsidP="004C07CA">
            <w:pPr>
              <w:rPr>
                <w:b/>
                <w:sz w:val="22"/>
              </w:rPr>
            </w:pPr>
          </w:p>
        </w:tc>
      </w:tr>
    </w:tbl>
    <w:p w14:paraId="2A3FAF68" w14:textId="77777777" w:rsidR="00E119B2" w:rsidRDefault="00E119B2" w:rsidP="00E119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5427"/>
        <w:gridCol w:w="2671"/>
      </w:tblGrid>
      <w:tr w:rsidR="00E119B2" w:rsidRPr="00E70A7D" w14:paraId="4A90DDF6" w14:textId="77777777" w:rsidTr="004C07CA"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38EFD0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>Center ID#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54DFE4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 xml:space="preserve">Center Name </w:t>
            </w:r>
            <w:r w:rsidRPr="00E70A7D">
              <w:rPr>
                <w:sz w:val="20"/>
                <w:szCs w:val="20"/>
              </w:rPr>
              <w:t>(List of Non-Consent Agenda Actions)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1E2C29" w14:textId="77777777" w:rsidR="00E119B2" w:rsidRPr="00E70A7D" w:rsidRDefault="00E119B2" w:rsidP="004C07CA">
            <w:pPr>
              <w:jc w:val="center"/>
              <w:rPr>
                <w:b/>
                <w:sz w:val="20"/>
                <w:szCs w:val="20"/>
              </w:rPr>
            </w:pPr>
            <w:r w:rsidRPr="00E70A7D">
              <w:rPr>
                <w:b/>
                <w:sz w:val="20"/>
                <w:szCs w:val="20"/>
              </w:rPr>
              <w:t>Commission Action</w:t>
            </w:r>
          </w:p>
        </w:tc>
      </w:tr>
      <w:tr w:rsidR="00E119B2" w:rsidRPr="00E70A7D" w14:paraId="39CF987D" w14:textId="77777777" w:rsidTr="004C07CA">
        <w:tc>
          <w:tcPr>
            <w:tcW w:w="1278" w:type="dxa"/>
            <w:tcBorders>
              <w:top w:val="single" w:sz="4" w:space="0" w:color="000000"/>
            </w:tcBorders>
          </w:tcPr>
          <w:p w14:paraId="32A001A2" w14:textId="77777777" w:rsidR="00E119B2" w:rsidRPr="00E70A7D" w:rsidRDefault="00E119B2" w:rsidP="004C07CA">
            <w:pPr>
              <w:jc w:val="center"/>
              <w:rPr>
                <w:b/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</w:tcPr>
          <w:p w14:paraId="3F6B6078" w14:textId="77777777" w:rsidR="00E119B2" w:rsidRPr="00E70A7D" w:rsidRDefault="00E119B2" w:rsidP="004C07CA">
            <w:pPr>
              <w:jc w:val="center"/>
              <w:rPr>
                <w:b/>
                <w:sz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</w:tcBorders>
          </w:tcPr>
          <w:p w14:paraId="1560B36A" w14:textId="77777777" w:rsidR="00E119B2" w:rsidRPr="00E70A7D" w:rsidRDefault="00E119B2" w:rsidP="004C07CA">
            <w:pPr>
              <w:jc w:val="center"/>
              <w:rPr>
                <w:b/>
                <w:sz w:val="22"/>
              </w:rPr>
            </w:pPr>
          </w:p>
        </w:tc>
      </w:tr>
    </w:tbl>
    <w:p w14:paraId="6C19C8FA" w14:textId="77777777" w:rsidR="00E119B2" w:rsidRDefault="00E119B2" w:rsidP="00E119B2">
      <w:pPr>
        <w:rPr>
          <w:b/>
          <w:sz w:val="16"/>
          <w:szCs w:val="16"/>
        </w:rPr>
      </w:pPr>
    </w:p>
    <w:p w14:paraId="3440094B" w14:textId="77777777" w:rsidR="00E119B2" w:rsidRPr="00106A49" w:rsidRDefault="00E119B2" w:rsidP="00E119B2">
      <w:pPr>
        <w:ind w:left="-90"/>
        <w:rPr>
          <w:b/>
        </w:rPr>
      </w:pPr>
      <w:r w:rsidRPr="00106A49">
        <w:rPr>
          <w:b/>
        </w:rPr>
        <w:t xml:space="preserve">Section 3—Communication with Centers </w:t>
      </w:r>
      <w:r w:rsidRPr="00106A49">
        <w:t>(</w:t>
      </w:r>
      <w:r w:rsidRPr="00106A49">
        <w:rPr>
          <w:u w:val="single"/>
        </w:rPr>
        <w:t>after</w:t>
      </w:r>
      <w:r w:rsidRPr="00106A49">
        <w:t xml:space="preserve"> the Spring Meeting)</w:t>
      </w:r>
      <w:r w:rsidRPr="00106A49">
        <w:rPr>
          <w:b/>
        </w:rPr>
        <w:t>:</w:t>
      </w:r>
    </w:p>
    <w:p w14:paraId="17B1606F" w14:textId="77777777" w:rsidR="00E119B2" w:rsidRPr="0040459A" w:rsidRDefault="00E119B2" w:rsidP="00E119B2">
      <w:pPr>
        <w:numPr>
          <w:ilvl w:val="0"/>
          <w:numId w:val="2"/>
        </w:numPr>
        <w:rPr>
          <w:sz w:val="22"/>
          <w:szCs w:val="22"/>
        </w:rPr>
      </w:pPr>
      <w:r w:rsidRPr="0040459A">
        <w:rPr>
          <w:sz w:val="22"/>
          <w:szCs w:val="22"/>
        </w:rPr>
        <w:t xml:space="preserve">Centers with notations assigned receive communication from the </w:t>
      </w:r>
      <w:r w:rsidRPr="000807CB">
        <w:rPr>
          <w:sz w:val="22"/>
          <w:szCs w:val="22"/>
          <w:u w:val="single"/>
        </w:rPr>
        <w:t xml:space="preserve">Commission </w:t>
      </w:r>
      <w:r w:rsidRPr="001059F4">
        <w:rPr>
          <w:sz w:val="22"/>
          <w:szCs w:val="22"/>
          <w:u w:val="single"/>
        </w:rPr>
        <w:t>only</w:t>
      </w:r>
      <w:r w:rsidRPr="0040459A">
        <w:rPr>
          <w:sz w:val="22"/>
          <w:szCs w:val="22"/>
        </w:rPr>
        <w:t xml:space="preserve">. </w:t>
      </w:r>
    </w:p>
    <w:p w14:paraId="0ACD422B" w14:textId="77777777" w:rsidR="00E119B2" w:rsidRPr="00483EBA" w:rsidRDefault="00E119B2" w:rsidP="00E119B2">
      <w:pPr>
        <w:numPr>
          <w:ilvl w:val="0"/>
          <w:numId w:val="2"/>
        </w:numPr>
        <w:ind w:left="634"/>
        <w:rPr>
          <w:b/>
          <w:sz w:val="22"/>
          <w:szCs w:val="22"/>
        </w:rPr>
      </w:pPr>
      <w:r w:rsidRPr="00483EBA">
        <w:rPr>
          <w:sz w:val="22"/>
          <w:szCs w:val="22"/>
        </w:rPr>
        <w:t xml:space="preserve">All other centers receive communication from the </w:t>
      </w:r>
      <w:r>
        <w:rPr>
          <w:sz w:val="22"/>
          <w:szCs w:val="22"/>
          <w:u w:val="single"/>
        </w:rPr>
        <w:t>Regional Chair</w:t>
      </w:r>
      <w:r w:rsidRPr="00483EBA">
        <w:rPr>
          <w:sz w:val="22"/>
          <w:szCs w:val="22"/>
        </w:rPr>
        <w:t xml:space="preserve"> documenting the Commission action to “Receive Report and Affirm Center.” </w:t>
      </w:r>
      <w:r w:rsidRPr="00483EBA">
        <w:rPr>
          <w:b/>
          <w:sz w:val="22"/>
          <w:szCs w:val="22"/>
        </w:rPr>
        <w:t xml:space="preserve">Regional Accreditation Committee </w:t>
      </w:r>
      <w:r w:rsidRPr="00483EBA">
        <w:rPr>
          <w:b/>
          <w:sz w:val="22"/>
          <w:szCs w:val="22"/>
          <w:u w:val="single"/>
        </w:rPr>
        <w:t>s</w:t>
      </w:r>
      <w:r w:rsidRPr="00483EBA">
        <w:rPr>
          <w:sz w:val="22"/>
          <w:szCs w:val="22"/>
          <w:u w:val="single"/>
        </w:rPr>
        <w:t>ends letter</w:t>
      </w:r>
      <w:r w:rsidRPr="00483EBA">
        <w:rPr>
          <w:sz w:val="22"/>
          <w:szCs w:val="22"/>
        </w:rPr>
        <w:t xml:space="preserve"> </w:t>
      </w:r>
      <w:r w:rsidRPr="00483EBA">
        <w:rPr>
          <w:sz w:val="22"/>
          <w:szCs w:val="22"/>
        </w:rPr>
        <w:lastRenderedPageBreak/>
        <w:t xml:space="preserve">(electronic) to Center Supervisor(s) and Principle Administrator, with copy (electronic) to Regional Director informing Commission Action within 30 days of the Spring </w:t>
      </w:r>
      <w:r>
        <w:rPr>
          <w:sz w:val="22"/>
          <w:szCs w:val="22"/>
        </w:rPr>
        <w:t xml:space="preserve">Commission </w:t>
      </w:r>
      <w:r w:rsidRPr="00483EBA">
        <w:rPr>
          <w:sz w:val="22"/>
          <w:szCs w:val="22"/>
        </w:rPr>
        <w:t xml:space="preserve">Meeting. Accreditation Committee Chair retains a copy for regional center files/records. </w:t>
      </w:r>
      <w:r>
        <w:rPr>
          <w:sz w:val="22"/>
          <w:szCs w:val="22"/>
        </w:rPr>
        <w:t>Use Section 1, # 1 Table to check that all centers received a letter.</w:t>
      </w:r>
    </w:p>
    <w:p w14:paraId="7F7015CD" w14:textId="77777777" w:rsidR="00523DF3" w:rsidRDefault="00E119B2" w:rsidP="00565440">
      <w:pPr>
        <w:numPr>
          <w:ilvl w:val="0"/>
          <w:numId w:val="2"/>
        </w:numPr>
        <w:ind w:left="634"/>
      </w:pPr>
      <w:r w:rsidRPr="00E119B2">
        <w:rPr>
          <w:sz w:val="22"/>
          <w:szCs w:val="22"/>
        </w:rPr>
        <w:t>Center and Regional Accreditation Committee keep these communications for documentation in their records.</w:t>
      </w:r>
    </w:p>
    <w:sectPr w:rsidR="00523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0AC8" w14:textId="77777777" w:rsidR="00E119B2" w:rsidRDefault="00E119B2" w:rsidP="00E119B2">
      <w:r>
        <w:separator/>
      </w:r>
    </w:p>
  </w:endnote>
  <w:endnote w:type="continuationSeparator" w:id="0">
    <w:p w14:paraId="455AEB60" w14:textId="77777777" w:rsidR="00E119B2" w:rsidRDefault="00E119B2" w:rsidP="00E1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7A08" w14:textId="77777777" w:rsidR="00E119B2" w:rsidRDefault="00E119B2" w:rsidP="00E119B2">
      <w:r>
        <w:separator/>
      </w:r>
    </w:p>
  </w:footnote>
  <w:footnote w:type="continuationSeparator" w:id="0">
    <w:p w14:paraId="59EE95E9" w14:textId="77777777" w:rsidR="00E119B2" w:rsidRDefault="00E119B2" w:rsidP="00E1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FE534" w14:textId="77777777" w:rsidR="00E119B2" w:rsidRDefault="00E119B2" w:rsidP="00E119B2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23CD3043" wp14:editId="11C1329D">
          <wp:extent cx="845820" cy="267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940" cy="272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8FAE6" w14:textId="77777777" w:rsidR="00E119B2" w:rsidRPr="00E119B2" w:rsidRDefault="00E119B2" w:rsidP="00E119B2">
    <w:pPr>
      <w:pStyle w:val="Header"/>
      <w:jc w:val="center"/>
      <w:rPr>
        <w:b/>
        <w:bCs/>
      </w:rPr>
    </w:pPr>
    <w:r w:rsidRPr="00E119B2">
      <w:rPr>
        <w:b/>
        <w:bCs/>
      </w:rPr>
      <w:t>Accreditation Appendix P-26</w:t>
    </w:r>
  </w:p>
  <w:p w14:paraId="724DF875" w14:textId="77777777" w:rsidR="00E119B2" w:rsidRDefault="00E11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656C"/>
    <w:multiLevelType w:val="hybridMultilevel"/>
    <w:tmpl w:val="58EA6FD8"/>
    <w:lvl w:ilvl="0" w:tplc="493E5C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20F2"/>
    <w:multiLevelType w:val="hybridMultilevel"/>
    <w:tmpl w:val="11960524"/>
    <w:lvl w:ilvl="0" w:tplc="F79A5FBC">
      <w:start w:val="1"/>
      <w:numFmt w:val="decimal"/>
      <w:lvlText w:val="%1."/>
      <w:lvlJc w:val="left"/>
      <w:pPr>
        <w:ind w:left="2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E892B25"/>
    <w:multiLevelType w:val="hybridMultilevel"/>
    <w:tmpl w:val="0982FED4"/>
    <w:lvl w:ilvl="0" w:tplc="493E5CBC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B2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2091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04A0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19B2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1CEE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E4BF9"/>
  <w15:chartTrackingRefBased/>
  <w15:docId w15:val="{54C87B59-5B72-4975-AAF3-BD672144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B2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B2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B2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2016-03-16T16:58:00Z</dcterms:created>
  <dcterms:modified xsi:type="dcterms:W3CDTF">2016-03-16T17:06:00Z</dcterms:modified>
</cp:coreProperties>
</file>