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A9741" w14:textId="77777777" w:rsidR="000F655E" w:rsidRPr="004C37DE" w:rsidRDefault="000F655E" w:rsidP="000F655E">
      <w:pPr>
        <w:jc w:val="center"/>
        <w:rPr>
          <w:highlight w:val="yellow"/>
        </w:rPr>
      </w:pPr>
      <w:r w:rsidRPr="004C37DE">
        <w:rPr>
          <w:highlight w:val="yellow"/>
        </w:rPr>
        <w:t>ACPE Accreditation Commission</w:t>
      </w:r>
    </w:p>
    <w:p w14:paraId="47195322" w14:textId="77777777" w:rsidR="000F655E" w:rsidRDefault="000F655E" w:rsidP="000F655E">
      <w:pPr>
        <w:jc w:val="center"/>
        <w:rPr>
          <w:b/>
        </w:rPr>
      </w:pPr>
      <w:r w:rsidRPr="004C37DE">
        <w:rPr>
          <w:b/>
          <w:highlight w:val="yellow"/>
        </w:rPr>
        <w:t>Ten Year Review Postponement Report – Part I</w:t>
      </w:r>
    </w:p>
    <w:p w14:paraId="319713DF" w14:textId="77777777" w:rsidR="000F655E" w:rsidRPr="00876DBE" w:rsidRDefault="000F655E" w:rsidP="000F655E">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
        <w:gridCol w:w="450"/>
        <w:gridCol w:w="360"/>
        <w:gridCol w:w="1980"/>
        <w:gridCol w:w="24"/>
        <w:gridCol w:w="426"/>
        <w:gridCol w:w="1170"/>
        <w:gridCol w:w="1596"/>
        <w:gridCol w:w="474"/>
        <w:gridCol w:w="2718"/>
      </w:tblGrid>
      <w:tr w:rsidR="000F655E" w:rsidRPr="00155319" w14:paraId="7E18231B" w14:textId="77777777" w:rsidTr="00EC64BA">
        <w:tc>
          <w:tcPr>
            <w:tcW w:w="9576" w:type="dxa"/>
            <w:gridSpan w:val="10"/>
            <w:vAlign w:val="center"/>
          </w:tcPr>
          <w:p w14:paraId="0BE227A9" w14:textId="77777777" w:rsidR="000F655E" w:rsidRPr="00155319" w:rsidRDefault="000F655E" w:rsidP="00EC64BA">
            <w:r w:rsidRPr="00155319">
              <w:t xml:space="preserve">Submission Date: </w:t>
            </w:r>
          </w:p>
        </w:tc>
      </w:tr>
      <w:tr w:rsidR="000F655E" w:rsidRPr="00155319" w14:paraId="67D6DB93" w14:textId="77777777" w:rsidTr="00EC64BA">
        <w:tc>
          <w:tcPr>
            <w:tcW w:w="9576" w:type="dxa"/>
            <w:gridSpan w:val="10"/>
            <w:vAlign w:val="center"/>
          </w:tcPr>
          <w:p w14:paraId="7F07C328" w14:textId="77777777" w:rsidR="000F655E" w:rsidRPr="00155319" w:rsidRDefault="000F655E" w:rsidP="00EC64BA">
            <w:r w:rsidRPr="00155319">
              <w:t>Accredited Center:</w:t>
            </w:r>
          </w:p>
        </w:tc>
      </w:tr>
      <w:tr w:rsidR="000F655E" w:rsidRPr="00155319" w14:paraId="1DD521FB" w14:textId="77777777" w:rsidTr="00EC64BA">
        <w:tc>
          <w:tcPr>
            <w:tcW w:w="4788" w:type="dxa"/>
            <w:gridSpan w:val="7"/>
            <w:vAlign w:val="center"/>
          </w:tcPr>
          <w:p w14:paraId="38B294F5" w14:textId="77777777" w:rsidR="000F655E" w:rsidRPr="00155319" w:rsidRDefault="000F655E" w:rsidP="00EC64BA">
            <w:r w:rsidRPr="00155319">
              <w:t>Center ID#:</w:t>
            </w:r>
          </w:p>
        </w:tc>
        <w:tc>
          <w:tcPr>
            <w:tcW w:w="4788" w:type="dxa"/>
            <w:gridSpan w:val="3"/>
            <w:vAlign w:val="center"/>
          </w:tcPr>
          <w:p w14:paraId="36094CD4" w14:textId="77777777" w:rsidR="000F655E" w:rsidRPr="00155319" w:rsidRDefault="000F655E" w:rsidP="00EC64BA">
            <w:r w:rsidRPr="00155319">
              <w:t>ACPE Region:</w:t>
            </w:r>
          </w:p>
        </w:tc>
      </w:tr>
      <w:tr w:rsidR="000F655E" w:rsidRPr="00155319" w14:paraId="5BC71E1F" w14:textId="77777777" w:rsidTr="00EC64BA">
        <w:tc>
          <w:tcPr>
            <w:tcW w:w="9576" w:type="dxa"/>
            <w:gridSpan w:val="10"/>
            <w:vAlign w:val="center"/>
          </w:tcPr>
          <w:p w14:paraId="1485602B" w14:textId="77777777" w:rsidR="000F655E" w:rsidRPr="00155319" w:rsidRDefault="000F655E" w:rsidP="00EC64BA">
            <w:r w:rsidRPr="00155319">
              <w:t>Address:</w:t>
            </w:r>
          </w:p>
        </w:tc>
      </w:tr>
      <w:tr w:rsidR="000F655E" w:rsidRPr="00155319" w14:paraId="7E6029FB" w14:textId="77777777" w:rsidTr="00EC64BA">
        <w:tc>
          <w:tcPr>
            <w:tcW w:w="9576" w:type="dxa"/>
            <w:gridSpan w:val="10"/>
            <w:vAlign w:val="center"/>
          </w:tcPr>
          <w:p w14:paraId="00DB7690" w14:textId="77777777" w:rsidR="000F655E" w:rsidRPr="00155319" w:rsidRDefault="000F655E" w:rsidP="00EC64BA">
            <w:r w:rsidRPr="00155319">
              <w:t>Supervisor (s):</w:t>
            </w:r>
          </w:p>
        </w:tc>
      </w:tr>
      <w:tr w:rsidR="000F655E" w:rsidRPr="00155319" w14:paraId="437DFFFC" w14:textId="77777777" w:rsidTr="00EC64BA">
        <w:tc>
          <w:tcPr>
            <w:tcW w:w="4788" w:type="dxa"/>
            <w:gridSpan w:val="7"/>
            <w:vAlign w:val="center"/>
          </w:tcPr>
          <w:p w14:paraId="4A3780D0" w14:textId="77777777" w:rsidR="000F655E" w:rsidRPr="00155319" w:rsidRDefault="000F655E" w:rsidP="00EC64BA">
            <w:r w:rsidRPr="00155319">
              <w:t>Supervisor Telephone:</w:t>
            </w:r>
          </w:p>
        </w:tc>
        <w:tc>
          <w:tcPr>
            <w:tcW w:w="4788" w:type="dxa"/>
            <w:gridSpan w:val="3"/>
            <w:vAlign w:val="center"/>
          </w:tcPr>
          <w:p w14:paraId="4E558FE4" w14:textId="77777777" w:rsidR="000F655E" w:rsidRPr="00155319" w:rsidRDefault="000F655E" w:rsidP="00EC64BA">
            <w:r w:rsidRPr="00155319">
              <w:t>Email:</w:t>
            </w:r>
          </w:p>
        </w:tc>
      </w:tr>
      <w:tr w:rsidR="000F655E" w:rsidRPr="00155319" w14:paraId="43B22B00" w14:textId="77777777" w:rsidTr="00EC64BA">
        <w:tc>
          <w:tcPr>
            <w:tcW w:w="9576" w:type="dxa"/>
            <w:gridSpan w:val="10"/>
            <w:vAlign w:val="center"/>
          </w:tcPr>
          <w:p w14:paraId="53D23E70" w14:textId="77777777" w:rsidR="000F655E" w:rsidRPr="00155319" w:rsidRDefault="000F655E" w:rsidP="00EC64BA">
            <w:r w:rsidRPr="00155319">
              <w:t>Sponsoring Institution/Agency:</w:t>
            </w:r>
          </w:p>
        </w:tc>
      </w:tr>
      <w:tr w:rsidR="000F655E" w:rsidRPr="00155319" w14:paraId="1B6EB044" w14:textId="77777777" w:rsidTr="00EC64BA">
        <w:tc>
          <w:tcPr>
            <w:tcW w:w="9576" w:type="dxa"/>
            <w:gridSpan w:val="10"/>
            <w:vAlign w:val="center"/>
          </w:tcPr>
          <w:p w14:paraId="25287073" w14:textId="77777777" w:rsidR="000F655E" w:rsidRPr="00155319" w:rsidRDefault="000F655E" w:rsidP="00EC64BA">
            <w:r w:rsidRPr="00155319">
              <w:t>Administrator to whom program reports:</w:t>
            </w:r>
          </w:p>
        </w:tc>
      </w:tr>
      <w:tr w:rsidR="000F655E" w:rsidRPr="00155319" w14:paraId="08F67DFE" w14:textId="77777777" w:rsidTr="00EC64BA">
        <w:tc>
          <w:tcPr>
            <w:tcW w:w="828" w:type="dxa"/>
            <w:gridSpan w:val="2"/>
            <w:tcBorders>
              <w:bottom w:val="nil"/>
            </w:tcBorders>
            <w:vAlign w:val="center"/>
          </w:tcPr>
          <w:p w14:paraId="006CD4EF" w14:textId="77777777" w:rsidR="000F655E" w:rsidRPr="00155319" w:rsidRDefault="000F655E" w:rsidP="00EC64BA">
            <w:r w:rsidRPr="00155319">
              <w:tab/>
            </w:r>
          </w:p>
        </w:tc>
        <w:tc>
          <w:tcPr>
            <w:tcW w:w="3960" w:type="dxa"/>
            <w:gridSpan w:val="5"/>
            <w:vAlign w:val="center"/>
          </w:tcPr>
          <w:p w14:paraId="6A317916" w14:textId="77777777" w:rsidR="000F655E" w:rsidRPr="00155319" w:rsidRDefault="000F655E" w:rsidP="00EC64BA">
            <w:r w:rsidRPr="00155319">
              <w:t>Name:</w:t>
            </w:r>
          </w:p>
        </w:tc>
        <w:tc>
          <w:tcPr>
            <w:tcW w:w="4788" w:type="dxa"/>
            <w:gridSpan w:val="3"/>
            <w:vAlign w:val="center"/>
          </w:tcPr>
          <w:p w14:paraId="06FF3DE7" w14:textId="77777777" w:rsidR="000F655E" w:rsidRPr="00155319" w:rsidRDefault="000F655E" w:rsidP="00EC64BA">
            <w:r w:rsidRPr="00155319">
              <w:t>Title:</w:t>
            </w:r>
          </w:p>
        </w:tc>
      </w:tr>
      <w:tr w:rsidR="000F655E" w:rsidRPr="00155319" w14:paraId="52181FBD" w14:textId="77777777" w:rsidTr="00EC64BA">
        <w:tc>
          <w:tcPr>
            <w:tcW w:w="828" w:type="dxa"/>
            <w:gridSpan w:val="2"/>
            <w:tcBorders>
              <w:top w:val="nil"/>
            </w:tcBorders>
            <w:vAlign w:val="center"/>
          </w:tcPr>
          <w:p w14:paraId="734C4027" w14:textId="77777777" w:rsidR="000F655E" w:rsidRPr="00155319" w:rsidRDefault="000F655E" w:rsidP="00EC64BA">
            <w:r w:rsidRPr="00155319">
              <w:tab/>
            </w:r>
          </w:p>
        </w:tc>
        <w:tc>
          <w:tcPr>
            <w:tcW w:w="3960" w:type="dxa"/>
            <w:gridSpan w:val="5"/>
            <w:vAlign w:val="center"/>
          </w:tcPr>
          <w:p w14:paraId="4F4611ED" w14:textId="77777777" w:rsidR="000F655E" w:rsidRPr="00155319" w:rsidRDefault="000F655E" w:rsidP="00EC64BA">
            <w:r w:rsidRPr="00155319">
              <w:t>Telephone:</w:t>
            </w:r>
          </w:p>
        </w:tc>
        <w:tc>
          <w:tcPr>
            <w:tcW w:w="4788" w:type="dxa"/>
            <w:gridSpan w:val="3"/>
            <w:vAlign w:val="center"/>
          </w:tcPr>
          <w:p w14:paraId="4E2A9161" w14:textId="77777777" w:rsidR="000F655E" w:rsidRPr="00155319" w:rsidRDefault="000F655E" w:rsidP="00EC64BA">
            <w:r w:rsidRPr="00155319">
              <w:t>Email:</w:t>
            </w:r>
          </w:p>
        </w:tc>
      </w:tr>
      <w:tr w:rsidR="000F655E" w:rsidRPr="00155319" w14:paraId="790063B9" w14:textId="77777777" w:rsidTr="00EC64BA">
        <w:tc>
          <w:tcPr>
            <w:tcW w:w="9576" w:type="dxa"/>
            <w:gridSpan w:val="10"/>
            <w:tcBorders>
              <w:bottom w:val="single" w:sz="4" w:space="0" w:color="000000"/>
            </w:tcBorders>
          </w:tcPr>
          <w:p w14:paraId="028665EA" w14:textId="77777777" w:rsidR="000F655E" w:rsidRPr="00155319" w:rsidRDefault="000F655E" w:rsidP="00EC64BA">
            <w:r>
              <w:t>Regional Reviewer</w:t>
            </w:r>
            <w:r w:rsidRPr="00155319">
              <w:t>:</w:t>
            </w:r>
          </w:p>
        </w:tc>
      </w:tr>
      <w:tr w:rsidR="000F655E" w:rsidRPr="00155319" w14:paraId="2A416627" w14:textId="77777777" w:rsidTr="00EC64BA">
        <w:tc>
          <w:tcPr>
            <w:tcW w:w="9576" w:type="dxa"/>
            <w:gridSpan w:val="10"/>
            <w:tcBorders>
              <w:bottom w:val="single" w:sz="4" w:space="0" w:color="000000"/>
            </w:tcBorders>
          </w:tcPr>
          <w:p w14:paraId="1EFEA660" w14:textId="77777777" w:rsidR="000F655E" w:rsidRPr="00155319" w:rsidRDefault="000F655E" w:rsidP="00EC64BA">
            <w:r>
              <w:t>Regional Chair:</w:t>
            </w:r>
          </w:p>
        </w:tc>
      </w:tr>
      <w:tr w:rsidR="000F655E" w:rsidRPr="00155319" w14:paraId="4202B6EA" w14:textId="77777777" w:rsidTr="00EC64BA">
        <w:tc>
          <w:tcPr>
            <w:tcW w:w="9576" w:type="dxa"/>
            <w:gridSpan w:val="10"/>
            <w:shd w:val="clear" w:color="auto" w:fill="BFBFBF" w:themeFill="background1" w:themeFillShade="BF"/>
          </w:tcPr>
          <w:p w14:paraId="29F89F44" w14:textId="77777777" w:rsidR="000F655E" w:rsidRPr="00155319" w:rsidRDefault="000F655E" w:rsidP="00EC64BA"/>
        </w:tc>
      </w:tr>
      <w:tr w:rsidR="000F655E" w:rsidRPr="00155319" w14:paraId="366BA308" w14:textId="77777777" w:rsidTr="00EC64BA">
        <w:tc>
          <w:tcPr>
            <w:tcW w:w="9576" w:type="dxa"/>
            <w:gridSpan w:val="10"/>
            <w:tcBorders>
              <w:bottom w:val="single" w:sz="4" w:space="0" w:color="000000"/>
            </w:tcBorders>
          </w:tcPr>
          <w:p w14:paraId="7D300639" w14:textId="77777777" w:rsidR="000F655E" w:rsidRPr="00155319" w:rsidRDefault="000F655E" w:rsidP="00EC64BA">
            <w:pPr>
              <w:rPr>
                <w:b/>
              </w:rPr>
            </w:pPr>
            <w:r w:rsidRPr="00155319">
              <w:rPr>
                <w:b/>
              </w:rPr>
              <w:t>Accreditation Requirements:</w:t>
            </w:r>
          </w:p>
        </w:tc>
      </w:tr>
      <w:tr w:rsidR="000F655E" w:rsidRPr="00155319" w14:paraId="3189C221" w14:textId="77777777" w:rsidTr="00EC64BA">
        <w:tc>
          <w:tcPr>
            <w:tcW w:w="378" w:type="dxa"/>
            <w:tcBorders>
              <w:right w:val="nil"/>
            </w:tcBorders>
          </w:tcPr>
          <w:p w14:paraId="5A5A3A27" w14:textId="77777777" w:rsidR="000F655E" w:rsidRPr="00155319" w:rsidRDefault="000F655E" w:rsidP="00EC64BA">
            <w:r>
              <w:sym w:font="Wingdings" w:char="F0FE"/>
            </w:r>
          </w:p>
        </w:tc>
        <w:tc>
          <w:tcPr>
            <w:tcW w:w="2790" w:type="dxa"/>
            <w:gridSpan w:val="3"/>
            <w:tcBorders>
              <w:left w:val="nil"/>
              <w:right w:val="nil"/>
            </w:tcBorders>
          </w:tcPr>
          <w:p w14:paraId="5275D89D" w14:textId="77777777" w:rsidR="000F655E" w:rsidRPr="00155319" w:rsidRDefault="000F655E" w:rsidP="00EC64BA">
            <w:pPr>
              <w:rPr>
                <w:sz w:val="20"/>
                <w:szCs w:val="20"/>
              </w:rPr>
            </w:pPr>
            <w:r w:rsidRPr="00155319">
              <w:rPr>
                <w:sz w:val="20"/>
                <w:szCs w:val="20"/>
              </w:rPr>
              <w:t>Regional Accreditation Review</w:t>
            </w:r>
          </w:p>
        </w:tc>
        <w:tc>
          <w:tcPr>
            <w:tcW w:w="450" w:type="dxa"/>
            <w:gridSpan w:val="2"/>
            <w:tcBorders>
              <w:left w:val="nil"/>
              <w:right w:val="nil"/>
            </w:tcBorders>
          </w:tcPr>
          <w:p w14:paraId="0E03CED6" w14:textId="77777777" w:rsidR="000F655E" w:rsidRPr="00155319" w:rsidRDefault="000F655E" w:rsidP="00EC64BA">
            <w:r w:rsidRPr="00155319">
              <w:sym w:font="Wingdings" w:char="F071"/>
            </w:r>
          </w:p>
        </w:tc>
        <w:tc>
          <w:tcPr>
            <w:tcW w:w="2766" w:type="dxa"/>
            <w:gridSpan w:val="2"/>
            <w:tcBorders>
              <w:left w:val="nil"/>
              <w:right w:val="nil"/>
            </w:tcBorders>
          </w:tcPr>
          <w:p w14:paraId="4322AC60" w14:textId="77777777" w:rsidR="000F655E" w:rsidRPr="00155319" w:rsidRDefault="000F655E" w:rsidP="00EC64BA">
            <w:pPr>
              <w:rPr>
                <w:spacing w:val="-4"/>
                <w:sz w:val="20"/>
                <w:szCs w:val="20"/>
              </w:rPr>
            </w:pPr>
            <w:r w:rsidRPr="00155319">
              <w:rPr>
                <w:spacing w:val="-4"/>
                <w:sz w:val="20"/>
                <w:szCs w:val="20"/>
              </w:rPr>
              <w:t>National Commission Reviewer</w:t>
            </w:r>
          </w:p>
        </w:tc>
        <w:tc>
          <w:tcPr>
            <w:tcW w:w="474" w:type="dxa"/>
            <w:tcBorders>
              <w:left w:val="nil"/>
              <w:right w:val="nil"/>
            </w:tcBorders>
          </w:tcPr>
          <w:p w14:paraId="243BC767" w14:textId="77777777" w:rsidR="000F655E" w:rsidRPr="00155319" w:rsidRDefault="000F655E" w:rsidP="00EC64BA">
            <w:r>
              <w:sym w:font="Wingdings" w:char="F0FE"/>
            </w:r>
          </w:p>
        </w:tc>
        <w:tc>
          <w:tcPr>
            <w:tcW w:w="2718" w:type="dxa"/>
            <w:tcBorders>
              <w:left w:val="nil"/>
            </w:tcBorders>
          </w:tcPr>
          <w:p w14:paraId="245D7CCE" w14:textId="77777777" w:rsidR="000F655E" w:rsidRPr="00155319" w:rsidRDefault="000F655E" w:rsidP="00EC64BA">
            <w:pPr>
              <w:rPr>
                <w:sz w:val="20"/>
                <w:szCs w:val="20"/>
              </w:rPr>
            </w:pPr>
            <w:r w:rsidRPr="00155319">
              <w:rPr>
                <w:sz w:val="20"/>
                <w:szCs w:val="20"/>
              </w:rPr>
              <w:t>Commission Action Required</w:t>
            </w:r>
          </w:p>
        </w:tc>
      </w:tr>
      <w:tr w:rsidR="000F655E" w:rsidRPr="00155319" w14:paraId="63573258" w14:textId="77777777" w:rsidTr="00EC64BA">
        <w:tc>
          <w:tcPr>
            <w:tcW w:w="9576" w:type="dxa"/>
            <w:gridSpan w:val="10"/>
            <w:tcBorders>
              <w:bottom w:val="single" w:sz="4" w:space="0" w:color="000000"/>
            </w:tcBorders>
          </w:tcPr>
          <w:p w14:paraId="0CE936EC" w14:textId="77777777" w:rsidR="000F655E" w:rsidRDefault="000F655E" w:rsidP="00EC64BA">
            <w:pPr>
              <w:rPr>
                <w:bCs/>
                <w:iCs/>
                <w:sz w:val="20"/>
                <w:szCs w:val="20"/>
              </w:rPr>
            </w:pPr>
            <w:r w:rsidRPr="00155319">
              <w:rPr>
                <w:b/>
              </w:rPr>
              <w:t xml:space="preserve">Time Requirements:  </w:t>
            </w:r>
            <w:r w:rsidRPr="00365B60">
              <w:rPr>
                <w:bCs/>
                <w:iCs/>
                <w:sz w:val="20"/>
                <w:szCs w:val="20"/>
              </w:rPr>
              <w:t xml:space="preserve">A member of the regional accreditation committee will conduct the limited site visit and write a report, including completion of </w:t>
            </w:r>
            <w:hyperlink r:id="rId7" w:history="1">
              <w:r w:rsidRPr="000F655E">
                <w:rPr>
                  <w:rStyle w:val="Hyperlink"/>
                  <w:bCs/>
                  <w:iCs/>
                  <w:sz w:val="20"/>
                  <w:szCs w:val="20"/>
                </w:rPr>
                <w:t>Appendix 5 Part II</w:t>
              </w:r>
            </w:hyperlink>
            <w:r>
              <w:rPr>
                <w:bCs/>
                <w:iCs/>
                <w:sz w:val="20"/>
                <w:szCs w:val="20"/>
              </w:rPr>
              <w:t xml:space="preserve">, </w:t>
            </w:r>
            <w:r w:rsidRPr="00014578">
              <w:rPr>
                <w:bCs/>
                <w:i/>
                <w:iCs/>
                <w:sz w:val="20"/>
                <w:szCs w:val="20"/>
              </w:rPr>
              <w:t>2016 Accreditation Manual</w:t>
            </w:r>
            <w:r w:rsidRPr="00365B60">
              <w:rPr>
                <w:bCs/>
                <w:iCs/>
                <w:sz w:val="20"/>
                <w:szCs w:val="20"/>
              </w:rPr>
              <w:t>. If deficiencies are found, the regional committee will recommend notations to the Commission.</w:t>
            </w:r>
          </w:p>
          <w:p w14:paraId="69ECA16C" w14:textId="77777777" w:rsidR="000F655E" w:rsidRPr="00E26242" w:rsidRDefault="000F655E" w:rsidP="00EC64BA">
            <w:pPr>
              <w:rPr>
                <w:b/>
                <w:sz w:val="8"/>
                <w:szCs w:val="8"/>
              </w:rPr>
            </w:pPr>
          </w:p>
          <w:p w14:paraId="35F99416" w14:textId="77777777" w:rsidR="000F655E" w:rsidRPr="00E05EB8" w:rsidRDefault="000F655E" w:rsidP="00EC64BA">
            <w:pPr>
              <w:rPr>
                <w:sz w:val="20"/>
                <w:szCs w:val="20"/>
              </w:rPr>
            </w:pPr>
            <w:r w:rsidRPr="00E05EB8">
              <w:rPr>
                <w:b/>
                <w:sz w:val="20"/>
                <w:szCs w:val="20"/>
              </w:rPr>
              <w:t>Reports:</w:t>
            </w:r>
            <w:r w:rsidRPr="00E05EB8">
              <w:rPr>
                <w:b/>
              </w:rPr>
              <w:t xml:space="preserve">  </w:t>
            </w:r>
            <w:r w:rsidRPr="00E05EB8">
              <w:rPr>
                <w:b/>
              </w:rPr>
              <w:tab/>
            </w:r>
            <w:r w:rsidRPr="00E05EB8">
              <w:rPr>
                <w:sz w:val="20"/>
                <w:szCs w:val="20"/>
              </w:rPr>
              <w:t>Reviewers’ Report Part I due within 14-days of the last day of the visit (postmarked)</w:t>
            </w:r>
          </w:p>
          <w:p w14:paraId="42B2E064" w14:textId="77777777" w:rsidR="000F655E" w:rsidRPr="00155319" w:rsidRDefault="000F655E" w:rsidP="00EC64BA">
            <w:pPr>
              <w:rPr>
                <w:b/>
              </w:rPr>
            </w:pPr>
            <w:r w:rsidRPr="00E05EB8">
              <w:rPr>
                <w:sz w:val="20"/>
                <w:szCs w:val="20"/>
              </w:rPr>
              <w:tab/>
            </w:r>
            <w:r w:rsidRPr="00E05EB8">
              <w:rPr>
                <w:sz w:val="20"/>
                <w:szCs w:val="20"/>
              </w:rPr>
              <w:tab/>
              <w:t>Center’s Response due within 30 days of Reviewer’s Report Part I (postmarked)</w:t>
            </w:r>
          </w:p>
        </w:tc>
      </w:tr>
      <w:tr w:rsidR="000F655E" w:rsidRPr="00155319" w14:paraId="25A544CE" w14:textId="77777777" w:rsidTr="00EC64BA">
        <w:tc>
          <w:tcPr>
            <w:tcW w:w="828" w:type="dxa"/>
            <w:gridSpan w:val="2"/>
            <w:tcBorders>
              <w:bottom w:val="single" w:sz="4" w:space="0" w:color="000000"/>
              <w:right w:val="nil"/>
            </w:tcBorders>
          </w:tcPr>
          <w:p w14:paraId="233347E4" w14:textId="77777777" w:rsidR="000F655E" w:rsidRPr="00155319" w:rsidRDefault="000F655E" w:rsidP="00EC64BA">
            <w:pPr>
              <w:rPr>
                <w:b/>
              </w:rPr>
            </w:pPr>
            <w:r>
              <w:rPr>
                <w:b/>
              </w:rPr>
              <w:t>Copy</w:t>
            </w:r>
          </w:p>
        </w:tc>
        <w:tc>
          <w:tcPr>
            <w:tcW w:w="360" w:type="dxa"/>
            <w:tcBorders>
              <w:left w:val="nil"/>
              <w:bottom w:val="single" w:sz="4" w:space="0" w:color="000000"/>
              <w:right w:val="nil"/>
            </w:tcBorders>
          </w:tcPr>
          <w:p w14:paraId="0159BB37" w14:textId="77777777" w:rsidR="000F655E" w:rsidRPr="00155319" w:rsidRDefault="000F655E" w:rsidP="00EC64BA">
            <w:pPr>
              <w:rPr>
                <w:b/>
              </w:rPr>
            </w:pPr>
            <w:r w:rsidRPr="00155319">
              <w:sym w:font="Wingdings" w:char="F071"/>
            </w:r>
          </w:p>
        </w:tc>
        <w:tc>
          <w:tcPr>
            <w:tcW w:w="2004" w:type="dxa"/>
            <w:gridSpan w:val="2"/>
            <w:tcBorders>
              <w:left w:val="nil"/>
              <w:bottom w:val="single" w:sz="4" w:space="0" w:color="000000"/>
              <w:right w:val="nil"/>
            </w:tcBorders>
          </w:tcPr>
          <w:p w14:paraId="6A6FE819" w14:textId="77777777" w:rsidR="000F655E" w:rsidRPr="009248F2" w:rsidRDefault="000F655E" w:rsidP="00EC64BA">
            <w:pPr>
              <w:rPr>
                <w:sz w:val="20"/>
                <w:szCs w:val="20"/>
              </w:rPr>
            </w:pPr>
            <w:r w:rsidRPr="009248F2">
              <w:rPr>
                <w:sz w:val="20"/>
                <w:szCs w:val="20"/>
              </w:rPr>
              <w:t>Commission Chair</w:t>
            </w:r>
          </w:p>
        </w:tc>
        <w:tc>
          <w:tcPr>
            <w:tcW w:w="426" w:type="dxa"/>
            <w:tcBorders>
              <w:left w:val="nil"/>
              <w:bottom w:val="single" w:sz="4" w:space="0" w:color="000000"/>
              <w:right w:val="nil"/>
            </w:tcBorders>
          </w:tcPr>
          <w:p w14:paraId="6227ECFC" w14:textId="77777777" w:rsidR="000F655E" w:rsidRPr="00155319" w:rsidRDefault="000F655E" w:rsidP="00EC64BA">
            <w:r w:rsidRPr="00155319">
              <w:sym w:font="Wingdings" w:char="F071"/>
            </w:r>
          </w:p>
        </w:tc>
        <w:tc>
          <w:tcPr>
            <w:tcW w:w="2766" w:type="dxa"/>
            <w:gridSpan w:val="2"/>
            <w:tcBorders>
              <w:left w:val="nil"/>
              <w:bottom w:val="single" w:sz="4" w:space="0" w:color="000000"/>
              <w:right w:val="nil"/>
            </w:tcBorders>
          </w:tcPr>
          <w:p w14:paraId="30BB660D" w14:textId="77777777" w:rsidR="000F655E" w:rsidRPr="009248F2" w:rsidRDefault="000F655E" w:rsidP="00EC64BA">
            <w:pPr>
              <w:rPr>
                <w:sz w:val="20"/>
                <w:szCs w:val="20"/>
              </w:rPr>
            </w:pPr>
            <w:r w:rsidRPr="009248F2">
              <w:rPr>
                <w:sz w:val="20"/>
                <w:szCs w:val="20"/>
              </w:rPr>
              <w:t>Center Administrator</w:t>
            </w:r>
          </w:p>
        </w:tc>
        <w:tc>
          <w:tcPr>
            <w:tcW w:w="474" w:type="dxa"/>
            <w:tcBorders>
              <w:left w:val="nil"/>
              <w:bottom w:val="single" w:sz="4" w:space="0" w:color="000000"/>
              <w:right w:val="nil"/>
            </w:tcBorders>
          </w:tcPr>
          <w:p w14:paraId="2046C6C8" w14:textId="77777777" w:rsidR="000F655E" w:rsidRPr="00155319" w:rsidRDefault="000F655E" w:rsidP="00EC64BA">
            <w:r w:rsidRPr="00155319">
              <w:sym w:font="Wingdings" w:char="F071"/>
            </w:r>
          </w:p>
        </w:tc>
        <w:tc>
          <w:tcPr>
            <w:tcW w:w="2718" w:type="dxa"/>
            <w:tcBorders>
              <w:left w:val="nil"/>
              <w:bottom w:val="single" w:sz="4" w:space="0" w:color="000000"/>
            </w:tcBorders>
          </w:tcPr>
          <w:p w14:paraId="5644BA20" w14:textId="77777777" w:rsidR="000F655E" w:rsidRPr="009248F2" w:rsidRDefault="000F655E" w:rsidP="00EC64BA">
            <w:pPr>
              <w:rPr>
                <w:sz w:val="20"/>
                <w:szCs w:val="20"/>
              </w:rPr>
            </w:pPr>
            <w:r w:rsidRPr="009248F2">
              <w:rPr>
                <w:sz w:val="20"/>
                <w:szCs w:val="20"/>
              </w:rPr>
              <w:t>ACPE National Office</w:t>
            </w:r>
          </w:p>
        </w:tc>
      </w:tr>
      <w:tr w:rsidR="000F655E" w:rsidRPr="00155319" w14:paraId="6801AF7A" w14:textId="77777777" w:rsidTr="00EC64BA">
        <w:tc>
          <w:tcPr>
            <w:tcW w:w="378" w:type="dxa"/>
            <w:tcBorders>
              <w:right w:val="nil"/>
            </w:tcBorders>
          </w:tcPr>
          <w:p w14:paraId="504D4AE2" w14:textId="77777777" w:rsidR="000F655E" w:rsidRPr="00155319" w:rsidRDefault="000F655E" w:rsidP="00EC64BA">
            <w:r>
              <w:sym w:font="Wingdings" w:char="F0FE"/>
            </w:r>
          </w:p>
        </w:tc>
        <w:tc>
          <w:tcPr>
            <w:tcW w:w="2814" w:type="dxa"/>
            <w:gridSpan w:val="4"/>
            <w:tcBorders>
              <w:left w:val="nil"/>
              <w:right w:val="nil"/>
            </w:tcBorders>
          </w:tcPr>
          <w:p w14:paraId="403E94D9" w14:textId="77777777" w:rsidR="000F655E" w:rsidRPr="009248F2" w:rsidRDefault="000F655E" w:rsidP="00EC64BA">
            <w:pPr>
              <w:rPr>
                <w:sz w:val="20"/>
                <w:szCs w:val="20"/>
              </w:rPr>
            </w:pPr>
            <w:r w:rsidRPr="009248F2">
              <w:rPr>
                <w:sz w:val="20"/>
                <w:szCs w:val="20"/>
              </w:rPr>
              <w:t>Regional Accreditation Chair</w:t>
            </w:r>
          </w:p>
        </w:tc>
        <w:tc>
          <w:tcPr>
            <w:tcW w:w="426" w:type="dxa"/>
            <w:tcBorders>
              <w:left w:val="nil"/>
              <w:right w:val="nil"/>
            </w:tcBorders>
          </w:tcPr>
          <w:p w14:paraId="3BE10D04" w14:textId="77777777" w:rsidR="000F655E" w:rsidRPr="00155319" w:rsidRDefault="000F655E" w:rsidP="00EC64BA">
            <w:r w:rsidRPr="00155319">
              <w:sym w:font="Wingdings" w:char="F071"/>
            </w:r>
          </w:p>
        </w:tc>
        <w:tc>
          <w:tcPr>
            <w:tcW w:w="2766" w:type="dxa"/>
            <w:gridSpan w:val="2"/>
            <w:tcBorders>
              <w:left w:val="nil"/>
              <w:right w:val="nil"/>
            </w:tcBorders>
          </w:tcPr>
          <w:p w14:paraId="43BD3788" w14:textId="77777777" w:rsidR="000F655E" w:rsidRPr="009248F2" w:rsidRDefault="000F655E" w:rsidP="00EC64BA">
            <w:pPr>
              <w:rPr>
                <w:sz w:val="20"/>
                <w:szCs w:val="20"/>
              </w:rPr>
            </w:pPr>
            <w:r w:rsidRPr="009248F2">
              <w:rPr>
                <w:sz w:val="20"/>
                <w:szCs w:val="20"/>
              </w:rPr>
              <w:t>Accre</w:t>
            </w:r>
            <w:r>
              <w:rPr>
                <w:sz w:val="20"/>
                <w:szCs w:val="20"/>
              </w:rPr>
              <w:t>ditation Manager</w:t>
            </w:r>
          </w:p>
        </w:tc>
        <w:tc>
          <w:tcPr>
            <w:tcW w:w="474" w:type="dxa"/>
            <w:tcBorders>
              <w:left w:val="nil"/>
              <w:right w:val="nil"/>
            </w:tcBorders>
          </w:tcPr>
          <w:p w14:paraId="4D083785" w14:textId="77777777" w:rsidR="000F655E" w:rsidRPr="00155319" w:rsidRDefault="000F655E" w:rsidP="00EC64BA">
            <w:r w:rsidRPr="00155319">
              <w:sym w:font="Wingdings" w:char="F071"/>
            </w:r>
          </w:p>
        </w:tc>
        <w:tc>
          <w:tcPr>
            <w:tcW w:w="2718" w:type="dxa"/>
            <w:tcBorders>
              <w:left w:val="nil"/>
            </w:tcBorders>
          </w:tcPr>
          <w:p w14:paraId="4F46BE5C" w14:textId="77777777" w:rsidR="000F655E" w:rsidRPr="009248F2" w:rsidRDefault="000F655E" w:rsidP="00EC64BA">
            <w:pPr>
              <w:rPr>
                <w:sz w:val="20"/>
                <w:szCs w:val="20"/>
              </w:rPr>
            </w:pPr>
            <w:r w:rsidRPr="009248F2">
              <w:rPr>
                <w:sz w:val="20"/>
                <w:szCs w:val="20"/>
              </w:rPr>
              <w:t>Regional Director</w:t>
            </w:r>
          </w:p>
        </w:tc>
      </w:tr>
      <w:tr w:rsidR="000F655E" w:rsidRPr="00155319" w14:paraId="11EA3E68" w14:textId="77777777" w:rsidTr="00EC64BA">
        <w:tc>
          <w:tcPr>
            <w:tcW w:w="9576" w:type="dxa"/>
            <w:gridSpan w:val="10"/>
            <w:tcBorders>
              <w:bottom w:val="single" w:sz="4" w:space="0" w:color="000000"/>
            </w:tcBorders>
          </w:tcPr>
          <w:p w14:paraId="23B5D648" w14:textId="77777777" w:rsidR="000F655E" w:rsidRPr="00155319" w:rsidRDefault="000F655E" w:rsidP="00EC64BA">
            <w:bookmarkStart w:id="0" w:name="_GoBack"/>
            <w:bookmarkEnd w:id="0"/>
          </w:p>
        </w:tc>
      </w:tr>
    </w:tbl>
    <w:p w14:paraId="6268E2BD" w14:textId="77777777" w:rsidR="000F655E" w:rsidRDefault="000F655E" w:rsidP="000F655E">
      <w:r>
        <w:t xml:space="preserve"> </w:t>
      </w:r>
    </w:p>
    <w:p w14:paraId="6CCF4705" w14:textId="77777777" w:rsidR="000F655E" w:rsidRPr="00876DBE" w:rsidRDefault="000F655E" w:rsidP="000F655E">
      <w:pPr>
        <w:pStyle w:val="ListParagraph"/>
        <w:numPr>
          <w:ilvl w:val="0"/>
          <w:numId w:val="1"/>
        </w:numPr>
        <w:spacing w:after="0" w:line="240" w:lineRule="auto"/>
        <w:rPr>
          <w:rFonts w:ascii="Times New Roman" w:hAnsi="Times New Roman"/>
        </w:rPr>
      </w:pPr>
      <w:r w:rsidRPr="00876DBE">
        <w:rPr>
          <w:rFonts w:ascii="Times New Roman" w:hAnsi="Times New Roman"/>
        </w:rPr>
        <w:t xml:space="preserve"> Checklist: Materials submitted</w:t>
      </w:r>
    </w:p>
    <w:p w14:paraId="66E48D44" w14:textId="77777777" w:rsidR="000F655E" w:rsidRDefault="000F655E" w:rsidP="000F655E">
      <w:pPr>
        <w:pStyle w:val="ListParagraph"/>
        <w:numPr>
          <w:ilvl w:val="1"/>
          <w:numId w:val="2"/>
        </w:numPr>
        <w:spacing w:after="0" w:line="240" w:lineRule="auto"/>
        <w:rPr>
          <w:rFonts w:ascii="Times New Roman" w:hAnsi="Times New Roman"/>
        </w:rPr>
      </w:pPr>
      <w:r>
        <w:rPr>
          <w:rFonts w:ascii="Times New Roman" w:hAnsi="Times New Roman"/>
        </w:rPr>
        <w:t xml:space="preserve"> 1.1.</w:t>
      </w:r>
      <w:r>
        <w:rPr>
          <w:rFonts w:ascii="Times New Roman" w:hAnsi="Times New Roman"/>
        </w:rPr>
        <w:t xml:space="preserve"> </w:t>
      </w:r>
      <w:r w:rsidRPr="00876DBE">
        <w:rPr>
          <w:rFonts w:ascii="Times New Roman" w:hAnsi="Times New Roman"/>
        </w:rPr>
        <w:t>Accreditation Review Request and Face Sheet</w:t>
      </w:r>
    </w:p>
    <w:p w14:paraId="690C4CAE" w14:textId="77777777" w:rsidR="000F655E" w:rsidRPr="00BF7899" w:rsidRDefault="000F655E" w:rsidP="000F655E">
      <w:pPr>
        <w:pStyle w:val="ListParagraph"/>
        <w:numPr>
          <w:ilvl w:val="1"/>
          <w:numId w:val="2"/>
        </w:numPr>
        <w:tabs>
          <w:tab w:val="left" w:pos="1800"/>
        </w:tabs>
        <w:spacing w:after="0" w:line="240" w:lineRule="auto"/>
        <w:rPr>
          <w:rFonts w:ascii="Times New Roman" w:hAnsi="Times New Roman"/>
        </w:rPr>
      </w:pPr>
      <w:r>
        <w:rPr>
          <w:rFonts w:ascii="Times New Roman" w:hAnsi="Times New Roman"/>
        </w:rPr>
        <w:t xml:space="preserve"> 1.2. Statement</w:t>
      </w:r>
      <w:r w:rsidRPr="00BF7899">
        <w:rPr>
          <w:rFonts w:ascii="Times New Roman" w:hAnsi="Times New Roman"/>
        </w:rPr>
        <w:t xml:space="preserve"> from ACPE that the center is in good standing (including notice that the </w:t>
      </w:r>
      <w:r>
        <w:rPr>
          <w:rFonts w:ascii="Times New Roman" w:hAnsi="Times New Roman"/>
        </w:rPr>
        <w:tab/>
      </w:r>
      <w:r w:rsidRPr="00BF7899">
        <w:rPr>
          <w:rFonts w:ascii="Times New Roman" w:hAnsi="Times New Roman"/>
        </w:rPr>
        <w:t>postponement fee was received.</w:t>
      </w:r>
    </w:p>
    <w:p w14:paraId="17E6AD65" w14:textId="77777777" w:rsidR="000F655E" w:rsidRDefault="000F655E" w:rsidP="000F655E">
      <w:pPr>
        <w:pStyle w:val="ListParagraph"/>
        <w:numPr>
          <w:ilvl w:val="1"/>
          <w:numId w:val="2"/>
        </w:numPr>
        <w:spacing w:after="0" w:line="240" w:lineRule="auto"/>
        <w:rPr>
          <w:rFonts w:ascii="Times New Roman" w:hAnsi="Times New Roman"/>
        </w:rPr>
      </w:pPr>
      <w:r>
        <w:rPr>
          <w:rFonts w:ascii="Times New Roman" w:hAnsi="Times New Roman"/>
        </w:rPr>
        <w:t>1.3.</w:t>
      </w:r>
      <w:r>
        <w:rPr>
          <w:rFonts w:ascii="Times New Roman" w:hAnsi="Times New Roman"/>
        </w:rPr>
        <w:t xml:space="preserve"> </w:t>
      </w:r>
      <w:r w:rsidRPr="00BF7899">
        <w:rPr>
          <w:rFonts w:ascii="Times New Roman" w:hAnsi="Times New Roman"/>
        </w:rPr>
        <w:t>Statement from the Region that the center is in good standing</w:t>
      </w:r>
    </w:p>
    <w:p w14:paraId="0796AAAD" w14:textId="77777777" w:rsidR="000F655E" w:rsidRDefault="000F655E" w:rsidP="000F655E">
      <w:pPr>
        <w:pStyle w:val="ListParagraph"/>
        <w:numPr>
          <w:ilvl w:val="1"/>
          <w:numId w:val="2"/>
        </w:numPr>
        <w:spacing w:after="0" w:line="240" w:lineRule="auto"/>
        <w:rPr>
          <w:rFonts w:ascii="Times New Roman" w:hAnsi="Times New Roman"/>
        </w:rPr>
      </w:pPr>
      <w:r>
        <w:rPr>
          <w:rFonts w:ascii="Times New Roman" w:hAnsi="Times New Roman"/>
        </w:rPr>
        <w:t>1.4.</w:t>
      </w:r>
      <w:r>
        <w:rPr>
          <w:rFonts w:ascii="Times New Roman" w:hAnsi="Times New Roman"/>
        </w:rPr>
        <w:t xml:space="preserve"> </w:t>
      </w:r>
      <w:r w:rsidRPr="00BF7899">
        <w:rPr>
          <w:rFonts w:ascii="Times New Roman" w:hAnsi="Times New Roman"/>
        </w:rPr>
        <w:t>Student Handbook</w:t>
      </w:r>
    </w:p>
    <w:p w14:paraId="3A1E5E0E" w14:textId="77777777" w:rsidR="000F655E" w:rsidRDefault="000F655E" w:rsidP="000F655E">
      <w:pPr>
        <w:pStyle w:val="ListParagraph"/>
        <w:numPr>
          <w:ilvl w:val="1"/>
          <w:numId w:val="2"/>
        </w:numPr>
        <w:spacing w:after="0" w:line="240" w:lineRule="auto"/>
        <w:rPr>
          <w:rFonts w:ascii="Times New Roman" w:hAnsi="Times New Roman"/>
        </w:rPr>
      </w:pPr>
      <w:r>
        <w:rPr>
          <w:rFonts w:ascii="Times New Roman" w:hAnsi="Times New Roman"/>
        </w:rPr>
        <w:t>1.5.</w:t>
      </w:r>
      <w:r>
        <w:rPr>
          <w:rFonts w:ascii="Times New Roman" w:hAnsi="Times New Roman"/>
        </w:rPr>
        <w:t xml:space="preserve"> </w:t>
      </w:r>
      <w:r w:rsidRPr="00BF7899">
        <w:rPr>
          <w:rFonts w:ascii="Times New Roman" w:hAnsi="Times New Roman"/>
        </w:rPr>
        <w:t>Appendix 5, Parts I, II</w:t>
      </w:r>
      <w:r>
        <w:rPr>
          <w:rFonts w:ascii="Times New Roman" w:hAnsi="Times New Roman"/>
        </w:rPr>
        <w:t xml:space="preserve">, </w:t>
      </w:r>
      <w:r w:rsidRPr="00A67FCA">
        <w:rPr>
          <w:rFonts w:ascii="Times New Roman" w:hAnsi="Times New Roman"/>
          <w:i/>
        </w:rPr>
        <w:t>2016 Accreditation Manual</w:t>
      </w:r>
      <w:r w:rsidRPr="00BF7899">
        <w:rPr>
          <w:rFonts w:ascii="Times New Roman" w:hAnsi="Times New Roman"/>
        </w:rPr>
        <w:t xml:space="preserve"> received</w:t>
      </w:r>
    </w:p>
    <w:p w14:paraId="3A0B0332" w14:textId="77777777" w:rsidR="000F655E" w:rsidRPr="006436FB" w:rsidRDefault="000F655E" w:rsidP="000F655E">
      <w:pPr>
        <w:ind w:left="1080"/>
      </w:pPr>
    </w:p>
    <w:p w14:paraId="53867346" w14:textId="77777777" w:rsidR="000F655E" w:rsidRPr="00876DBE" w:rsidRDefault="000F655E" w:rsidP="000F655E">
      <w:pPr>
        <w:pStyle w:val="ListParagraph"/>
        <w:numPr>
          <w:ilvl w:val="0"/>
          <w:numId w:val="1"/>
        </w:numPr>
        <w:spacing w:after="0" w:line="240" w:lineRule="auto"/>
        <w:rPr>
          <w:rFonts w:ascii="Times New Roman" w:hAnsi="Times New Roman"/>
        </w:rPr>
      </w:pPr>
      <w:r w:rsidRPr="00876DBE">
        <w:rPr>
          <w:rFonts w:ascii="Times New Roman" w:hAnsi="Times New Roman"/>
        </w:rPr>
        <w:t xml:space="preserve"> Identify circumstance that led to the Center’s request for postponement.  Describe how the center is moving to address those concerns.  List related standards issues, if any, that need to be addressed and seek additional information from the center.</w:t>
      </w:r>
    </w:p>
    <w:p w14:paraId="680123A9" w14:textId="77777777" w:rsidR="000F655E" w:rsidRPr="00876DBE" w:rsidRDefault="000F655E" w:rsidP="000F655E">
      <w:pPr>
        <w:pStyle w:val="ListParagraph"/>
        <w:rPr>
          <w:rFonts w:ascii="Times New Roman" w:hAnsi="Times New Roman"/>
        </w:rPr>
      </w:pPr>
    </w:p>
    <w:p w14:paraId="0EC2056E" w14:textId="77777777" w:rsidR="000F655E" w:rsidRPr="00876DBE" w:rsidRDefault="000F655E" w:rsidP="000F655E">
      <w:pPr>
        <w:pStyle w:val="ListParagraph"/>
        <w:numPr>
          <w:ilvl w:val="0"/>
          <w:numId w:val="1"/>
        </w:numPr>
        <w:spacing w:after="0" w:line="240" w:lineRule="auto"/>
        <w:rPr>
          <w:rFonts w:ascii="Times New Roman" w:hAnsi="Times New Roman"/>
        </w:rPr>
      </w:pPr>
      <w:r w:rsidRPr="00876DBE">
        <w:rPr>
          <w:rFonts w:ascii="Times New Roman" w:hAnsi="Times New Roman"/>
        </w:rPr>
        <w:t>Assess the Student Handbook’s compliance with ACPE Standards.  List standards issues from the handbook that need to be addressed by the center in its response to this preliminary report.</w:t>
      </w:r>
    </w:p>
    <w:p w14:paraId="44570A2D" w14:textId="77777777" w:rsidR="000F655E" w:rsidRPr="00876DBE" w:rsidRDefault="000F655E" w:rsidP="000F655E">
      <w:pPr>
        <w:pStyle w:val="ListParagraph"/>
        <w:rPr>
          <w:rFonts w:ascii="Times New Roman" w:hAnsi="Times New Roman"/>
        </w:rPr>
      </w:pPr>
    </w:p>
    <w:p w14:paraId="5A2E498C" w14:textId="77777777" w:rsidR="000F655E" w:rsidRPr="00876DBE" w:rsidRDefault="000F655E" w:rsidP="000F655E">
      <w:pPr>
        <w:pStyle w:val="ListParagraph"/>
        <w:numPr>
          <w:ilvl w:val="0"/>
          <w:numId w:val="1"/>
        </w:numPr>
        <w:spacing w:after="0" w:line="240" w:lineRule="auto"/>
        <w:rPr>
          <w:rFonts w:ascii="Times New Roman" w:hAnsi="Times New Roman"/>
        </w:rPr>
      </w:pPr>
      <w:r w:rsidRPr="00876DBE">
        <w:rPr>
          <w:rFonts w:ascii="Times New Roman" w:hAnsi="Times New Roman"/>
        </w:rPr>
        <w:t>Assess the on-site visit with current students.</w:t>
      </w:r>
    </w:p>
    <w:p w14:paraId="3CC85A99" w14:textId="77777777" w:rsidR="000F655E" w:rsidRPr="00876DBE" w:rsidRDefault="000F655E" w:rsidP="000F655E">
      <w:pPr>
        <w:pStyle w:val="ListParagraph"/>
        <w:rPr>
          <w:rFonts w:ascii="Times New Roman" w:hAnsi="Times New Roman"/>
        </w:rPr>
      </w:pPr>
    </w:p>
    <w:p w14:paraId="6D487825" w14:textId="77777777" w:rsidR="000F655E" w:rsidRPr="00876DBE" w:rsidRDefault="000F655E" w:rsidP="000F655E">
      <w:pPr>
        <w:pStyle w:val="ListParagraph"/>
        <w:numPr>
          <w:ilvl w:val="0"/>
          <w:numId w:val="1"/>
        </w:numPr>
        <w:spacing w:after="0" w:line="240" w:lineRule="auto"/>
        <w:rPr>
          <w:rFonts w:ascii="Times New Roman" w:hAnsi="Times New Roman"/>
        </w:rPr>
      </w:pPr>
      <w:r w:rsidRPr="00876DBE">
        <w:rPr>
          <w:rFonts w:ascii="Times New Roman" w:hAnsi="Times New Roman"/>
        </w:rPr>
        <w:t>Assess the on-site visit with the administration to whom the program reports.</w:t>
      </w:r>
    </w:p>
    <w:p w14:paraId="1036181C" w14:textId="77777777" w:rsidR="00523DF3" w:rsidRPr="000F655E" w:rsidRDefault="00523DF3" w:rsidP="000F655E">
      <w:pPr>
        <w:autoSpaceDE w:val="0"/>
        <w:autoSpaceDN w:val="0"/>
        <w:adjustRightInd w:val="0"/>
        <w:rPr>
          <w:color w:val="FF0000"/>
          <w:sz w:val="20"/>
          <w:szCs w:val="20"/>
        </w:rPr>
      </w:pPr>
    </w:p>
    <w:sectPr w:rsidR="00523DF3" w:rsidRPr="000F655E" w:rsidSect="000F655E">
      <w:headerReference w:type="default" r:id="rId8"/>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F07D7" w14:textId="77777777" w:rsidR="000F655E" w:rsidRDefault="000F655E" w:rsidP="000F655E">
      <w:r>
        <w:separator/>
      </w:r>
    </w:p>
  </w:endnote>
  <w:endnote w:type="continuationSeparator" w:id="0">
    <w:p w14:paraId="030DED1A" w14:textId="77777777" w:rsidR="000F655E" w:rsidRDefault="000F655E" w:rsidP="000F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E731D" w14:textId="77777777" w:rsidR="000F655E" w:rsidRDefault="000F655E" w:rsidP="000F655E">
      <w:r>
        <w:separator/>
      </w:r>
    </w:p>
  </w:footnote>
  <w:footnote w:type="continuationSeparator" w:id="0">
    <w:p w14:paraId="62C04B3A" w14:textId="77777777" w:rsidR="000F655E" w:rsidRDefault="000F655E" w:rsidP="000F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77A48" w14:textId="77777777" w:rsidR="000F655E" w:rsidRDefault="000F655E" w:rsidP="000F655E">
    <w:pPr>
      <w:pStyle w:val="Header"/>
      <w:jc w:val="center"/>
      <w:rPr>
        <w:b/>
        <w:bCs/>
      </w:rPr>
    </w:pPr>
    <w:r>
      <w:rPr>
        <w:b/>
        <w:bCs/>
        <w:noProof/>
        <w:lang w:bidi="he-IL"/>
      </w:rPr>
      <w:drawing>
        <wp:inline distT="0" distB="0" distL="0" distR="0" wp14:anchorId="2080336C" wp14:editId="71416C54">
          <wp:extent cx="746760" cy="2364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E-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394" cy="244908"/>
                  </a:xfrm>
                  <a:prstGeom prst="rect">
                    <a:avLst/>
                  </a:prstGeom>
                </pic:spPr>
              </pic:pic>
            </a:graphicData>
          </a:graphic>
        </wp:inline>
      </w:drawing>
    </w:r>
  </w:p>
  <w:p w14:paraId="50BB056E" w14:textId="77777777" w:rsidR="000F655E" w:rsidRPr="000F655E" w:rsidRDefault="000F655E" w:rsidP="000F655E">
    <w:pPr>
      <w:pStyle w:val="Header"/>
      <w:jc w:val="center"/>
      <w:rPr>
        <w:b/>
        <w:bCs/>
      </w:rPr>
    </w:pPr>
    <w:r w:rsidRPr="000F655E">
      <w:rPr>
        <w:b/>
        <w:bCs/>
        <w:highlight w:val="yellow"/>
      </w:rPr>
      <w:t>Accreditation Appendix P-14</w:t>
    </w:r>
  </w:p>
  <w:p w14:paraId="31CC2EAB" w14:textId="77777777" w:rsidR="000F655E" w:rsidRDefault="000F6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74C49"/>
    <w:multiLevelType w:val="hybridMultilevel"/>
    <w:tmpl w:val="357EA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9694D"/>
    <w:multiLevelType w:val="hybridMultilevel"/>
    <w:tmpl w:val="34028514"/>
    <w:lvl w:ilvl="0" w:tplc="0CE40194">
      <w:start w:val="8"/>
      <w:numFmt w:val="bullet"/>
      <w:lvlText w:val=""/>
      <w:lvlJc w:val="left"/>
      <w:pPr>
        <w:ind w:left="720" w:hanging="360"/>
      </w:pPr>
      <w:rPr>
        <w:rFonts w:ascii="Wingdings" w:eastAsiaTheme="minorHAnsi" w:hAnsi="Wingdings" w:cs="Times New Roman" w:hint="default"/>
        <w:sz w:val="28"/>
      </w:rPr>
    </w:lvl>
    <w:lvl w:ilvl="1" w:tplc="0CE40194">
      <w:start w:val="8"/>
      <w:numFmt w:val="bullet"/>
      <w:lvlText w:val=""/>
      <w:lvlJc w:val="left"/>
      <w:pPr>
        <w:ind w:left="1440" w:hanging="360"/>
      </w:pPr>
      <w:rPr>
        <w:rFonts w:ascii="Wingdings" w:eastAsiaTheme="minorHAnsi" w:hAnsi="Wingdings" w:cs="Times New Roman" w:hint="default"/>
        <w:sz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5E"/>
    <w:rsid w:val="00000AD3"/>
    <w:rsid w:val="00000D21"/>
    <w:rsid w:val="000010E9"/>
    <w:rsid w:val="000016AA"/>
    <w:rsid w:val="00005F17"/>
    <w:rsid w:val="000068A4"/>
    <w:rsid w:val="00011322"/>
    <w:rsid w:val="00013FBE"/>
    <w:rsid w:val="00014A97"/>
    <w:rsid w:val="00015A8A"/>
    <w:rsid w:val="00015D46"/>
    <w:rsid w:val="00015E38"/>
    <w:rsid w:val="000202A3"/>
    <w:rsid w:val="00032CC9"/>
    <w:rsid w:val="00033573"/>
    <w:rsid w:val="00034AF1"/>
    <w:rsid w:val="000351AD"/>
    <w:rsid w:val="000360DC"/>
    <w:rsid w:val="00037B95"/>
    <w:rsid w:val="00041446"/>
    <w:rsid w:val="0004167C"/>
    <w:rsid w:val="000416ED"/>
    <w:rsid w:val="00041899"/>
    <w:rsid w:val="0005216B"/>
    <w:rsid w:val="00053825"/>
    <w:rsid w:val="000538CF"/>
    <w:rsid w:val="00053E41"/>
    <w:rsid w:val="0005449F"/>
    <w:rsid w:val="00054ADB"/>
    <w:rsid w:val="000566C3"/>
    <w:rsid w:val="0005731F"/>
    <w:rsid w:val="000642F9"/>
    <w:rsid w:val="00066D43"/>
    <w:rsid w:val="00066EF6"/>
    <w:rsid w:val="000738E9"/>
    <w:rsid w:val="0007392E"/>
    <w:rsid w:val="000740E1"/>
    <w:rsid w:val="000744DC"/>
    <w:rsid w:val="00074FC8"/>
    <w:rsid w:val="00075E98"/>
    <w:rsid w:val="00077D58"/>
    <w:rsid w:val="00077FA1"/>
    <w:rsid w:val="000819B7"/>
    <w:rsid w:val="00084713"/>
    <w:rsid w:val="00084D9E"/>
    <w:rsid w:val="000851C1"/>
    <w:rsid w:val="00085DB9"/>
    <w:rsid w:val="00093487"/>
    <w:rsid w:val="00093FDD"/>
    <w:rsid w:val="00095002"/>
    <w:rsid w:val="000952E9"/>
    <w:rsid w:val="00096568"/>
    <w:rsid w:val="00096D72"/>
    <w:rsid w:val="000A1824"/>
    <w:rsid w:val="000A4602"/>
    <w:rsid w:val="000A516B"/>
    <w:rsid w:val="000B0FAE"/>
    <w:rsid w:val="000B2207"/>
    <w:rsid w:val="000B289E"/>
    <w:rsid w:val="000B30B5"/>
    <w:rsid w:val="000B3D84"/>
    <w:rsid w:val="000B6334"/>
    <w:rsid w:val="000B6784"/>
    <w:rsid w:val="000B6DF3"/>
    <w:rsid w:val="000B7DD1"/>
    <w:rsid w:val="000C1E9C"/>
    <w:rsid w:val="000C37B4"/>
    <w:rsid w:val="000C68B8"/>
    <w:rsid w:val="000D11FA"/>
    <w:rsid w:val="000D13A4"/>
    <w:rsid w:val="000D5EE4"/>
    <w:rsid w:val="000D6F3B"/>
    <w:rsid w:val="000E1AAE"/>
    <w:rsid w:val="000E1B63"/>
    <w:rsid w:val="000E39B4"/>
    <w:rsid w:val="000E630E"/>
    <w:rsid w:val="000E65EE"/>
    <w:rsid w:val="000F2746"/>
    <w:rsid w:val="000F3115"/>
    <w:rsid w:val="000F404F"/>
    <w:rsid w:val="000F655E"/>
    <w:rsid w:val="000F692C"/>
    <w:rsid w:val="000F7A9A"/>
    <w:rsid w:val="000F7F4E"/>
    <w:rsid w:val="00103AEA"/>
    <w:rsid w:val="00105B28"/>
    <w:rsid w:val="001113A3"/>
    <w:rsid w:val="00114445"/>
    <w:rsid w:val="00115086"/>
    <w:rsid w:val="00117827"/>
    <w:rsid w:val="00123B93"/>
    <w:rsid w:val="00124B52"/>
    <w:rsid w:val="00125DDD"/>
    <w:rsid w:val="00126AA9"/>
    <w:rsid w:val="00127224"/>
    <w:rsid w:val="00127EEC"/>
    <w:rsid w:val="00131DCA"/>
    <w:rsid w:val="00133FBE"/>
    <w:rsid w:val="0013774A"/>
    <w:rsid w:val="0014224E"/>
    <w:rsid w:val="0014368B"/>
    <w:rsid w:val="00144066"/>
    <w:rsid w:val="00146685"/>
    <w:rsid w:val="00147271"/>
    <w:rsid w:val="00147A40"/>
    <w:rsid w:val="00150C53"/>
    <w:rsid w:val="00150EA9"/>
    <w:rsid w:val="0015195B"/>
    <w:rsid w:val="00155553"/>
    <w:rsid w:val="001571C1"/>
    <w:rsid w:val="0016179B"/>
    <w:rsid w:val="00162585"/>
    <w:rsid w:val="0016267F"/>
    <w:rsid w:val="001629B4"/>
    <w:rsid w:val="00164680"/>
    <w:rsid w:val="00164EDC"/>
    <w:rsid w:val="00170DE8"/>
    <w:rsid w:val="001731CE"/>
    <w:rsid w:val="00174B50"/>
    <w:rsid w:val="001753B0"/>
    <w:rsid w:val="00175AD4"/>
    <w:rsid w:val="00175F26"/>
    <w:rsid w:val="001812DA"/>
    <w:rsid w:val="0018245D"/>
    <w:rsid w:val="00184D4F"/>
    <w:rsid w:val="00185982"/>
    <w:rsid w:val="00191512"/>
    <w:rsid w:val="00192659"/>
    <w:rsid w:val="00192865"/>
    <w:rsid w:val="00196EF9"/>
    <w:rsid w:val="001A1E8F"/>
    <w:rsid w:val="001A1F5D"/>
    <w:rsid w:val="001A384A"/>
    <w:rsid w:val="001A6BAA"/>
    <w:rsid w:val="001A6C68"/>
    <w:rsid w:val="001B1CEE"/>
    <w:rsid w:val="001B6EB0"/>
    <w:rsid w:val="001C1085"/>
    <w:rsid w:val="001C1578"/>
    <w:rsid w:val="001C1F4C"/>
    <w:rsid w:val="001C2521"/>
    <w:rsid w:val="001C2580"/>
    <w:rsid w:val="001C5EFD"/>
    <w:rsid w:val="001C6BEF"/>
    <w:rsid w:val="001D40B9"/>
    <w:rsid w:val="001D46A1"/>
    <w:rsid w:val="001D615D"/>
    <w:rsid w:val="001D6688"/>
    <w:rsid w:val="001D713B"/>
    <w:rsid w:val="001D73BB"/>
    <w:rsid w:val="001E0602"/>
    <w:rsid w:val="001E47EA"/>
    <w:rsid w:val="001E521D"/>
    <w:rsid w:val="001E71F8"/>
    <w:rsid w:val="001F3145"/>
    <w:rsid w:val="001F561D"/>
    <w:rsid w:val="001F6D0B"/>
    <w:rsid w:val="0020070E"/>
    <w:rsid w:val="00200F5B"/>
    <w:rsid w:val="002011D6"/>
    <w:rsid w:val="002017A5"/>
    <w:rsid w:val="00204A6B"/>
    <w:rsid w:val="00207257"/>
    <w:rsid w:val="00210434"/>
    <w:rsid w:val="00212C5C"/>
    <w:rsid w:val="002161E6"/>
    <w:rsid w:val="00217C92"/>
    <w:rsid w:val="0022053B"/>
    <w:rsid w:val="0022146C"/>
    <w:rsid w:val="002232B5"/>
    <w:rsid w:val="00224130"/>
    <w:rsid w:val="002242D5"/>
    <w:rsid w:val="00226AAE"/>
    <w:rsid w:val="00230954"/>
    <w:rsid w:val="00230B56"/>
    <w:rsid w:val="00232AB9"/>
    <w:rsid w:val="0023391E"/>
    <w:rsid w:val="00235D17"/>
    <w:rsid w:val="00236E61"/>
    <w:rsid w:val="00240859"/>
    <w:rsid w:val="0024234E"/>
    <w:rsid w:val="00247AEE"/>
    <w:rsid w:val="00247C8E"/>
    <w:rsid w:val="002535D4"/>
    <w:rsid w:val="0025625F"/>
    <w:rsid w:val="0025723B"/>
    <w:rsid w:val="00260D14"/>
    <w:rsid w:val="002652DB"/>
    <w:rsid w:val="00265A48"/>
    <w:rsid w:val="002671F3"/>
    <w:rsid w:val="0026786C"/>
    <w:rsid w:val="00277DF7"/>
    <w:rsid w:val="00281AB7"/>
    <w:rsid w:val="00281C2E"/>
    <w:rsid w:val="00285F02"/>
    <w:rsid w:val="00286F10"/>
    <w:rsid w:val="002903C1"/>
    <w:rsid w:val="00290D9A"/>
    <w:rsid w:val="00290E93"/>
    <w:rsid w:val="002910DF"/>
    <w:rsid w:val="002918A2"/>
    <w:rsid w:val="002925D3"/>
    <w:rsid w:val="00294039"/>
    <w:rsid w:val="002A08EE"/>
    <w:rsid w:val="002A0926"/>
    <w:rsid w:val="002A27FE"/>
    <w:rsid w:val="002A3B4D"/>
    <w:rsid w:val="002A4E88"/>
    <w:rsid w:val="002A58BD"/>
    <w:rsid w:val="002A6DB7"/>
    <w:rsid w:val="002B0F1C"/>
    <w:rsid w:val="002B2749"/>
    <w:rsid w:val="002B44FB"/>
    <w:rsid w:val="002B51E8"/>
    <w:rsid w:val="002B65E6"/>
    <w:rsid w:val="002B6B15"/>
    <w:rsid w:val="002C658E"/>
    <w:rsid w:val="002C6A95"/>
    <w:rsid w:val="002C72F7"/>
    <w:rsid w:val="002C7999"/>
    <w:rsid w:val="002D213B"/>
    <w:rsid w:val="002D3CB4"/>
    <w:rsid w:val="002D3E12"/>
    <w:rsid w:val="002D479D"/>
    <w:rsid w:val="002D4903"/>
    <w:rsid w:val="002D5517"/>
    <w:rsid w:val="002D6501"/>
    <w:rsid w:val="002D6AFC"/>
    <w:rsid w:val="002D6B0B"/>
    <w:rsid w:val="002E09BB"/>
    <w:rsid w:val="002E1698"/>
    <w:rsid w:val="002E2855"/>
    <w:rsid w:val="002E2AD4"/>
    <w:rsid w:val="002E2D6E"/>
    <w:rsid w:val="002E37A8"/>
    <w:rsid w:val="002E3803"/>
    <w:rsid w:val="002E7875"/>
    <w:rsid w:val="002F0E0F"/>
    <w:rsid w:val="002F3759"/>
    <w:rsid w:val="002F4117"/>
    <w:rsid w:val="002F5D14"/>
    <w:rsid w:val="00303BF8"/>
    <w:rsid w:val="00304352"/>
    <w:rsid w:val="00304EBA"/>
    <w:rsid w:val="00305572"/>
    <w:rsid w:val="003068D7"/>
    <w:rsid w:val="0030793D"/>
    <w:rsid w:val="00307E00"/>
    <w:rsid w:val="00307EBF"/>
    <w:rsid w:val="00311579"/>
    <w:rsid w:val="0031179A"/>
    <w:rsid w:val="00312EA4"/>
    <w:rsid w:val="00313791"/>
    <w:rsid w:val="003172E8"/>
    <w:rsid w:val="0032113D"/>
    <w:rsid w:val="00324CE4"/>
    <w:rsid w:val="00325BE4"/>
    <w:rsid w:val="0033543D"/>
    <w:rsid w:val="0033633E"/>
    <w:rsid w:val="003366FB"/>
    <w:rsid w:val="00336881"/>
    <w:rsid w:val="003439E6"/>
    <w:rsid w:val="00346848"/>
    <w:rsid w:val="00350C47"/>
    <w:rsid w:val="00352092"/>
    <w:rsid w:val="003520CF"/>
    <w:rsid w:val="003558BE"/>
    <w:rsid w:val="00355BA7"/>
    <w:rsid w:val="00355E4A"/>
    <w:rsid w:val="00356111"/>
    <w:rsid w:val="00356A78"/>
    <w:rsid w:val="00362CA4"/>
    <w:rsid w:val="0036414D"/>
    <w:rsid w:val="003650BE"/>
    <w:rsid w:val="00370FC4"/>
    <w:rsid w:val="003719DD"/>
    <w:rsid w:val="0037672D"/>
    <w:rsid w:val="00376FCA"/>
    <w:rsid w:val="003811C7"/>
    <w:rsid w:val="00382347"/>
    <w:rsid w:val="0038377E"/>
    <w:rsid w:val="003859F6"/>
    <w:rsid w:val="0039546E"/>
    <w:rsid w:val="0039627D"/>
    <w:rsid w:val="00396DE4"/>
    <w:rsid w:val="003A1592"/>
    <w:rsid w:val="003A29DA"/>
    <w:rsid w:val="003A441E"/>
    <w:rsid w:val="003A7804"/>
    <w:rsid w:val="003A788C"/>
    <w:rsid w:val="003B050F"/>
    <w:rsid w:val="003B2126"/>
    <w:rsid w:val="003B28B5"/>
    <w:rsid w:val="003C114B"/>
    <w:rsid w:val="003C2C45"/>
    <w:rsid w:val="003C3C8B"/>
    <w:rsid w:val="003C5B92"/>
    <w:rsid w:val="003C6D3D"/>
    <w:rsid w:val="003C6F4B"/>
    <w:rsid w:val="003D1915"/>
    <w:rsid w:val="003D32DC"/>
    <w:rsid w:val="003D33A2"/>
    <w:rsid w:val="003D569B"/>
    <w:rsid w:val="003E15D3"/>
    <w:rsid w:val="003E1CBA"/>
    <w:rsid w:val="003E4657"/>
    <w:rsid w:val="003F0950"/>
    <w:rsid w:val="003F1208"/>
    <w:rsid w:val="003F244D"/>
    <w:rsid w:val="00406308"/>
    <w:rsid w:val="00407D65"/>
    <w:rsid w:val="0041155A"/>
    <w:rsid w:val="00414DFC"/>
    <w:rsid w:val="004160E2"/>
    <w:rsid w:val="00416B4D"/>
    <w:rsid w:val="00417DEE"/>
    <w:rsid w:val="00420E94"/>
    <w:rsid w:val="00421FC8"/>
    <w:rsid w:val="0042417C"/>
    <w:rsid w:val="004242B8"/>
    <w:rsid w:val="00426598"/>
    <w:rsid w:val="00426DAE"/>
    <w:rsid w:val="00427227"/>
    <w:rsid w:val="00432F2E"/>
    <w:rsid w:val="004332E6"/>
    <w:rsid w:val="00434789"/>
    <w:rsid w:val="00435B6A"/>
    <w:rsid w:val="0043706E"/>
    <w:rsid w:val="004434B4"/>
    <w:rsid w:val="0045060B"/>
    <w:rsid w:val="00451E6E"/>
    <w:rsid w:val="00452F35"/>
    <w:rsid w:val="00456AB1"/>
    <w:rsid w:val="00457E39"/>
    <w:rsid w:val="004609FE"/>
    <w:rsid w:val="0046293F"/>
    <w:rsid w:val="0047054D"/>
    <w:rsid w:val="00470A66"/>
    <w:rsid w:val="00473C5E"/>
    <w:rsid w:val="00474CA8"/>
    <w:rsid w:val="00477557"/>
    <w:rsid w:val="00477B08"/>
    <w:rsid w:val="0048064B"/>
    <w:rsid w:val="00484C12"/>
    <w:rsid w:val="004853DF"/>
    <w:rsid w:val="00492973"/>
    <w:rsid w:val="00494C5C"/>
    <w:rsid w:val="00496090"/>
    <w:rsid w:val="00496761"/>
    <w:rsid w:val="004A15D2"/>
    <w:rsid w:val="004A3619"/>
    <w:rsid w:val="004A4019"/>
    <w:rsid w:val="004A6D99"/>
    <w:rsid w:val="004B0775"/>
    <w:rsid w:val="004B11EC"/>
    <w:rsid w:val="004B3378"/>
    <w:rsid w:val="004B3FCF"/>
    <w:rsid w:val="004B48B0"/>
    <w:rsid w:val="004B581E"/>
    <w:rsid w:val="004B5985"/>
    <w:rsid w:val="004B5EAF"/>
    <w:rsid w:val="004C186C"/>
    <w:rsid w:val="004C25FE"/>
    <w:rsid w:val="004C42FB"/>
    <w:rsid w:val="004C6841"/>
    <w:rsid w:val="004C6999"/>
    <w:rsid w:val="004D02A4"/>
    <w:rsid w:val="004D049D"/>
    <w:rsid w:val="004D0B3E"/>
    <w:rsid w:val="004D22A6"/>
    <w:rsid w:val="004D3484"/>
    <w:rsid w:val="004D3A45"/>
    <w:rsid w:val="004D556B"/>
    <w:rsid w:val="004D5D7B"/>
    <w:rsid w:val="004E01A0"/>
    <w:rsid w:val="004E350A"/>
    <w:rsid w:val="004E3624"/>
    <w:rsid w:val="004E3C66"/>
    <w:rsid w:val="004F0C9C"/>
    <w:rsid w:val="004F0D09"/>
    <w:rsid w:val="004F3522"/>
    <w:rsid w:val="004F5BC6"/>
    <w:rsid w:val="00501154"/>
    <w:rsid w:val="00501AB9"/>
    <w:rsid w:val="0050308D"/>
    <w:rsid w:val="0050601B"/>
    <w:rsid w:val="0050646B"/>
    <w:rsid w:val="005079C5"/>
    <w:rsid w:val="00511E70"/>
    <w:rsid w:val="00514168"/>
    <w:rsid w:val="00516F11"/>
    <w:rsid w:val="00517FD2"/>
    <w:rsid w:val="00522D24"/>
    <w:rsid w:val="00523CAF"/>
    <w:rsid w:val="00523DF3"/>
    <w:rsid w:val="0053066F"/>
    <w:rsid w:val="00530CE6"/>
    <w:rsid w:val="00532B9A"/>
    <w:rsid w:val="00533D96"/>
    <w:rsid w:val="0053423A"/>
    <w:rsid w:val="00536691"/>
    <w:rsid w:val="00537CCF"/>
    <w:rsid w:val="00540A13"/>
    <w:rsid w:val="00543FF8"/>
    <w:rsid w:val="005447A5"/>
    <w:rsid w:val="00545299"/>
    <w:rsid w:val="00551D52"/>
    <w:rsid w:val="00551EE2"/>
    <w:rsid w:val="00551FD3"/>
    <w:rsid w:val="005528FB"/>
    <w:rsid w:val="00553514"/>
    <w:rsid w:val="0055480E"/>
    <w:rsid w:val="005551C2"/>
    <w:rsid w:val="00564C55"/>
    <w:rsid w:val="005650AB"/>
    <w:rsid w:val="00565477"/>
    <w:rsid w:val="005656F0"/>
    <w:rsid w:val="005664E4"/>
    <w:rsid w:val="00566A5D"/>
    <w:rsid w:val="0056780B"/>
    <w:rsid w:val="00570A5B"/>
    <w:rsid w:val="00570F22"/>
    <w:rsid w:val="00575F54"/>
    <w:rsid w:val="00576771"/>
    <w:rsid w:val="00576C4D"/>
    <w:rsid w:val="00581F65"/>
    <w:rsid w:val="0058220E"/>
    <w:rsid w:val="00582993"/>
    <w:rsid w:val="00582DB8"/>
    <w:rsid w:val="0058334D"/>
    <w:rsid w:val="00585C81"/>
    <w:rsid w:val="00587D83"/>
    <w:rsid w:val="00590513"/>
    <w:rsid w:val="00591585"/>
    <w:rsid w:val="0059366A"/>
    <w:rsid w:val="005947F7"/>
    <w:rsid w:val="005961EF"/>
    <w:rsid w:val="00597277"/>
    <w:rsid w:val="005974FD"/>
    <w:rsid w:val="00597CC8"/>
    <w:rsid w:val="00597F49"/>
    <w:rsid w:val="005A0079"/>
    <w:rsid w:val="005A0568"/>
    <w:rsid w:val="005A1CDC"/>
    <w:rsid w:val="005A2566"/>
    <w:rsid w:val="005A4EB4"/>
    <w:rsid w:val="005A5CE6"/>
    <w:rsid w:val="005A7D0A"/>
    <w:rsid w:val="005B015B"/>
    <w:rsid w:val="005B076D"/>
    <w:rsid w:val="005B10A3"/>
    <w:rsid w:val="005B4653"/>
    <w:rsid w:val="005B489E"/>
    <w:rsid w:val="005B51C3"/>
    <w:rsid w:val="005C1FF6"/>
    <w:rsid w:val="005C44CE"/>
    <w:rsid w:val="005C6444"/>
    <w:rsid w:val="005D00A0"/>
    <w:rsid w:val="005D00E4"/>
    <w:rsid w:val="005D30B7"/>
    <w:rsid w:val="005D3CA5"/>
    <w:rsid w:val="005D48D5"/>
    <w:rsid w:val="005D5284"/>
    <w:rsid w:val="005D5E12"/>
    <w:rsid w:val="005D7C5F"/>
    <w:rsid w:val="005E051A"/>
    <w:rsid w:val="005E1153"/>
    <w:rsid w:val="005E143D"/>
    <w:rsid w:val="005E3304"/>
    <w:rsid w:val="005E4019"/>
    <w:rsid w:val="005E44A2"/>
    <w:rsid w:val="005E56A9"/>
    <w:rsid w:val="005E6541"/>
    <w:rsid w:val="005F2E00"/>
    <w:rsid w:val="005F53C3"/>
    <w:rsid w:val="005F69FF"/>
    <w:rsid w:val="005F6CBD"/>
    <w:rsid w:val="005F6F7A"/>
    <w:rsid w:val="00602085"/>
    <w:rsid w:val="00602FD4"/>
    <w:rsid w:val="00604951"/>
    <w:rsid w:val="00605675"/>
    <w:rsid w:val="006101B3"/>
    <w:rsid w:val="00613F89"/>
    <w:rsid w:val="00615615"/>
    <w:rsid w:val="0062171D"/>
    <w:rsid w:val="00623832"/>
    <w:rsid w:val="00623EE2"/>
    <w:rsid w:val="006255A0"/>
    <w:rsid w:val="006259F4"/>
    <w:rsid w:val="00625B2A"/>
    <w:rsid w:val="00632A91"/>
    <w:rsid w:val="00633E16"/>
    <w:rsid w:val="00634449"/>
    <w:rsid w:val="0063484A"/>
    <w:rsid w:val="006362A7"/>
    <w:rsid w:val="0063668E"/>
    <w:rsid w:val="00640A03"/>
    <w:rsid w:val="0064258F"/>
    <w:rsid w:val="006605CF"/>
    <w:rsid w:val="00661650"/>
    <w:rsid w:val="006623B9"/>
    <w:rsid w:val="00662B9E"/>
    <w:rsid w:val="00663884"/>
    <w:rsid w:val="00664717"/>
    <w:rsid w:val="0067087E"/>
    <w:rsid w:val="00670FC9"/>
    <w:rsid w:val="0067167D"/>
    <w:rsid w:val="00673AC7"/>
    <w:rsid w:val="006747A2"/>
    <w:rsid w:val="006756E1"/>
    <w:rsid w:val="00682D6C"/>
    <w:rsid w:val="00683DF9"/>
    <w:rsid w:val="0068498F"/>
    <w:rsid w:val="00684AC0"/>
    <w:rsid w:val="0068569C"/>
    <w:rsid w:val="0068584F"/>
    <w:rsid w:val="0068586C"/>
    <w:rsid w:val="0069529B"/>
    <w:rsid w:val="0069676A"/>
    <w:rsid w:val="006967D5"/>
    <w:rsid w:val="0069724E"/>
    <w:rsid w:val="006A28F1"/>
    <w:rsid w:val="006A7055"/>
    <w:rsid w:val="006A7435"/>
    <w:rsid w:val="006A7A68"/>
    <w:rsid w:val="006B1A10"/>
    <w:rsid w:val="006B3E20"/>
    <w:rsid w:val="006B4A1F"/>
    <w:rsid w:val="006C008F"/>
    <w:rsid w:val="006C06F7"/>
    <w:rsid w:val="006C7B14"/>
    <w:rsid w:val="006D05A6"/>
    <w:rsid w:val="006D191F"/>
    <w:rsid w:val="006D1990"/>
    <w:rsid w:val="006D25DA"/>
    <w:rsid w:val="006D519B"/>
    <w:rsid w:val="006D5DBE"/>
    <w:rsid w:val="006D7033"/>
    <w:rsid w:val="006E1B2D"/>
    <w:rsid w:val="006E3F21"/>
    <w:rsid w:val="006E531D"/>
    <w:rsid w:val="006E6638"/>
    <w:rsid w:val="006F0E9C"/>
    <w:rsid w:val="006F55B0"/>
    <w:rsid w:val="006F5740"/>
    <w:rsid w:val="006F655F"/>
    <w:rsid w:val="006F6AC9"/>
    <w:rsid w:val="007011FC"/>
    <w:rsid w:val="00704331"/>
    <w:rsid w:val="007052E2"/>
    <w:rsid w:val="00705809"/>
    <w:rsid w:val="00706B3F"/>
    <w:rsid w:val="00706F81"/>
    <w:rsid w:val="00707185"/>
    <w:rsid w:val="00711DC0"/>
    <w:rsid w:val="00713C95"/>
    <w:rsid w:val="007160D5"/>
    <w:rsid w:val="00717B1E"/>
    <w:rsid w:val="0072212D"/>
    <w:rsid w:val="00723B6A"/>
    <w:rsid w:val="00724BB8"/>
    <w:rsid w:val="0072540D"/>
    <w:rsid w:val="00727454"/>
    <w:rsid w:val="00727F46"/>
    <w:rsid w:val="00731C79"/>
    <w:rsid w:val="00731F0F"/>
    <w:rsid w:val="007373AD"/>
    <w:rsid w:val="007374E8"/>
    <w:rsid w:val="007405CB"/>
    <w:rsid w:val="00742612"/>
    <w:rsid w:val="007451EB"/>
    <w:rsid w:val="0074545F"/>
    <w:rsid w:val="007479C8"/>
    <w:rsid w:val="00747C5E"/>
    <w:rsid w:val="00751687"/>
    <w:rsid w:val="00752299"/>
    <w:rsid w:val="0075246F"/>
    <w:rsid w:val="0075273E"/>
    <w:rsid w:val="007529C2"/>
    <w:rsid w:val="00753AF2"/>
    <w:rsid w:val="00753DFA"/>
    <w:rsid w:val="00754C9F"/>
    <w:rsid w:val="00755081"/>
    <w:rsid w:val="00755F3C"/>
    <w:rsid w:val="00762CDF"/>
    <w:rsid w:val="00763192"/>
    <w:rsid w:val="00770E6C"/>
    <w:rsid w:val="00770FF9"/>
    <w:rsid w:val="00774CAE"/>
    <w:rsid w:val="007774A4"/>
    <w:rsid w:val="0077794A"/>
    <w:rsid w:val="00780F1A"/>
    <w:rsid w:val="00781FD0"/>
    <w:rsid w:val="007821B6"/>
    <w:rsid w:val="007826B1"/>
    <w:rsid w:val="00782FF5"/>
    <w:rsid w:val="00783876"/>
    <w:rsid w:val="0078666D"/>
    <w:rsid w:val="00786730"/>
    <w:rsid w:val="00786D8B"/>
    <w:rsid w:val="007902E5"/>
    <w:rsid w:val="0079053A"/>
    <w:rsid w:val="0079314D"/>
    <w:rsid w:val="007949A1"/>
    <w:rsid w:val="007961AF"/>
    <w:rsid w:val="00796838"/>
    <w:rsid w:val="00796C31"/>
    <w:rsid w:val="007A0C8F"/>
    <w:rsid w:val="007A1693"/>
    <w:rsid w:val="007A7E1C"/>
    <w:rsid w:val="007B00D6"/>
    <w:rsid w:val="007B233A"/>
    <w:rsid w:val="007B49B2"/>
    <w:rsid w:val="007B52CC"/>
    <w:rsid w:val="007B645E"/>
    <w:rsid w:val="007B6D80"/>
    <w:rsid w:val="007C6CAD"/>
    <w:rsid w:val="007D305E"/>
    <w:rsid w:val="007D369B"/>
    <w:rsid w:val="007D3EB3"/>
    <w:rsid w:val="007E1509"/>
    <w:rsid w:val="007E480C"/>
    <w:rsid w:val="007E6C5E"/>
    <w:rsid w:val="007E7377"/>
    <w:rsid w:val="007F361A"/>
    <w:rsid w:val="007F3E8D"/>
    <w:rsid w:val="007F5013"/>
    <w:rsid w:val="007F6E50"/>
    <w:rsid w:val="008016D3"/>
    <w:rsid w:val="00806E7F"/>
    <w:rsid w:val="00810367"/>
    <w:rsid w:val="0081125B"/>
    <w:rsid w:val="0081148F"/>
    <w:rsid w:val="00811F61"/>
    <w:rsid w:val="00813E5C"/>
    <w:rsid w:val="008146AA"/>
    <w:rsid w:val="00815AB5"/>
    <w:rsid w:val="00816D6B"/>
    <w:rsid w:val="00817044"/>
    <w:rsid w:val="00817174"/>
    <w:rsid w:val="00822642"/>
    <w:rsid w:val="008226F4"/>
    <w:rsid w:val="00823366"/>
    <w:rsid w:val="0082370F"/>
    <w:rsid w:val="00824C71"/>
    <w:rsid w:val="00826F1A"/>
    <w:rsid w:val="00826F26"/>
    <w:rsid w:val="0083056A"/>
    <w:rsid w:val="008315AB"/>
    <w:rsid w:val="00832623"/>
    <w:rsid w:val="00836158"/>
    <w:rsid w:val="00836409"/>
    <w:rsid w:val="00836540"/>
    <w:rsid w:val="00837568"/>
    <w:rsid w:val="0083759B"/>
    <w:rsid w:val="00837705"/>
    <w:rsid w:val="00837FB8"/>
    <w:rsid w:val="00843A35"/>
    <w:rsid w:val="008461A9"/>
    <w:rsid w:val="008466B2"/>
    <w:rsid w:val="00847B57"/>
    <w:rsid w:val="00852B5D"/>
    <w:rsid w:val="00855BE1"/>
    <w:rsid w:val="00855E4D"/>
    <w:rsid w:val="00856811"/>
    <w:rsid w:val="0085787B"/>
    <w:rsid w:val="00860551"/>
    <w:rsid w:val="00861B6B"/>
    <w:rsid w:val="0086287E"/>
    <w:rsid w:val="00865371"/>
    <w:rsid w:val="00866FEB"/>
    <w:rsid w:val="008670A6"/>
    <w:rsid w:val="00873A53"/>
    <w:rsid w:val="0088022B"/>
    <w:rsid w:val="00880F6B"/>
    <w:rsid w:val="00886262"/>
    <w:rsid w:val="00891259"/>
    <w:rsid w:val="0089148B"/>
    <w:rsid w:val="00891DBC"/>
    <w:rsid w:val="00897CD4"/>
    <w:rsid w:val="008A0F51"/>
    <w:rsid w:val="008A11EF"/>
    <w:rsid w:val="008A5920"/>
    <w:rsid w:val="008A67A1"/>
    <w:rsid w:val="008A7612"/>
    <w:rsid w:val="008B01D6"/>
    <w:rsid w:val="008B127B"/>
    <w:rsid w:val="008B32B4"/>
    <w:rsid w:val="008B52F6"/>
    <w:rsid w:val="008B6535"/>
    <w:rsid w:val="008B6C82"/>
    <w:rsid w:val="008C15C6"/>
    <w:rsid w:val="008C5039"/>
    <w:rsid w:val="008C5E7A"/>
    <w:rsid w:val="008C60A5"/>
    <w:rsid w:val="008C6AEE"/>
    <w:rsid w:val="008C6D6D"/>
    <w:rsid w:val="008D056B"/>
    <w:rsid w:val="008D4A73"/>
    <w:rsid w:val="008D4F6B"/>
    <w:rsid w:val="008D5503"/>
    <w:rsid w:val="008D67DC"/>
    <w:rsid w:val="008D7BC2"/>
    <w:rsid w:val="008E20A7"/>
    <w:rsid w:val="008E22C2"/>
    <w:rsid w:val="008E4798"/>
    <w:rsid w:val="008E61E0"/>
    <w:rsid w:val="008E6D0A"/>
    <w:rsid w:val="008E6F99"/>
    <w:rsid w:val="008E79D5"/>
    <w:rsid w:val="008F03F1"/>
    <w:rsid w:val="008F51A0"/>
    <w:rsid w:val="008F5D14"/>
    <w:rsid w:val="008F6A69"/>
    <w:rsid w:val="008F7C73"/>
    <w:rsid w:val="00900454"/>
    <w:rsid w:val="0090380F"/>
    <w:rsid w:val="00903CAA"/>
    <w:rsid w:val="00904974"/>
    <w:rsid w:val="00904BD4"/>
    <w:rsid w:val="009067BA"/>
    <w:rsid w:val="00910B14"/>
    <w:rsid w:val="009139EE"/>
    <w:rsid w:val="00923E61"/>
    <w:rsid w:val="0093164B"/>
    <w:rsid w:val="00931B2E"/>
    <w:rsid w:val="00932680"/>
    <w:rsid w:val="009332CE"/>
    <w:rsid w:val="009338BD"/>
    <w:rsid w:val="0093541C"/>
    <w:rsid w:val="00935BE7"/>
    <w:rsid w:val="00936240"/>
    <w:rsid w:val="0094005F"/>
    <w:rsid w:val="00941438"/>
    <w:rsid w:val="00943F9A"/>
    <w:rsid w:val="009440C7"/>
    <w:rsid w:val="00944129"/>
    <w:rsid w:val="00944584"/>
    <w:rsid w:val="00945838"/>
    <w:rsid w:val="0094666A"/>
    <w:rsid w:val="00947653"/>
    <w:rsid w:val="009515C2"/>
    <w:rsid w:val="009535AD"/>
    <w:rsid w:val="00954068"/>
    <w:rsid w:val="009540D6"/>
    <w:rsid w:val="009600FE"/>
    <w:rsid w:val="0096048D"/>
    <w:rsid w:val="00962FEC"/>
    <w:rsid w:val="00963216"/>
    <w:rsid w:val="00966254"/>
    <w:rsid w:val="009669C3"/>
    <w:rsid w:val="0097304E"/>
    <w:rsid w:val="009761E9"/>
    <w:rsid w:val="00982725"/>
    <w:rsid w:val="009829DF"/>
    <w:rsid w:val="00982BB2"/>
    <w:rsid w:val="00985102"/>
    <w:rsid w:val="00985CFA"/>
    <w:rsid w:val="009869FB"/>
    <w:rsid w:val="00986AEF"/>
    <w:rsid w:val="00993F6B"/>
    <w:rsid w:val="00994B3F"/>
    <w:rsid w:val="00994B6F"/>
    <w:rsid w:val="00995F63"/>
    <w:rsid w:val="0099713D"/>
    <w:rsid w:val="009A0433"/>
    <w:rsid w:val="009A0C7B"/>
    <w:rsid w:val="009A3775"/>
    <w:rsid w:val="009A4F31"/>
    <w:rsid w:val="009A660E"/>
    <w:rsid w:val="009B2152"/>
    <w:rsid w:val="009B2D18"/>
    <w:rsid w:val="009B33FE"/>
    <w:rsid w:val="009B47D9"/>
    <w:rsid w:val="009B5D5F"/>
    <w:rsid w:val="009B6E0B"/>
    <w:rsid w:val="009C1A08"/>
    <w:rsid w:val="009C59AD"/>
    <w:rsid w:val="009C65B3"/>
    <w:rsid w:val="009C6A7D"/>
    <w:rsid w:val="009C7836"/>
    <w:rsid w:val="009C7E6F"/>
    <w:rsid w:val="009D2C89"/>
    <w:rsid w:val="009D4407"/>
    <w:rsid w:val="009D4DD3"/>
    <w:rsid w:val="009D5F40"/>
    <w:rsid w:val="009D65B7"/>
    <w:rsid w:val="009D674E"/>
    <w:rsid w:val="009D751A"/>
    <w:rsid w:val="009E035B"/>
    <w:rsid w:val="009E0A9A"/>
    <w:rsid w:val="009E4201"/>
    <w:rsid w:val="009F083F"/>
    <w:rsid w:val="009F22F3"/>
    <w:rsid w:val="009F3544"/>
    <w:rsid w:val="009F533C"/>
    <w:rsid w:val="009F5994"/>
    <w:rsid w:val="009F782A"/>
    <w:rsid w:val="00A00443"/>
    <w:rsid w:val="00A03F22"/>
    <w:rsid w:val="00A044E2"/>
    <w:rsid w:val="00A06EEE"/>
    <w:rsid w:val="00A07B4F"/>
    <w:rsid w:val="00A11A03"/>
    <w:rsid w:val="00A20C76"/>
    <w:rsid w:val="00A23DC8"/>
    <w:rsid w:val="00A24045"/>
    <w:rsid w:val="00A25975"/>
    <w:rsid w:val="00A26EEE"/>
    <w:rsid w:val="00A27858"/>
    <w:rsid w:val="00A31F0E"/>
    <w:rsid w:val="00A33251"/>
    <w:rsid w:val="00A33920"/>
    <w:rsid w:val="00A34785"/>
    <w:rsid w:val="00A35723"/>
    <w:rsid w:val="00A37C08"/>
    <w:rsid w:val="00A4283B"/>
    <w:rsid w:val="00A43691"/>
    <w:rsid w:val="00A44627"/>
    <w:rsid w:val="00A47F6B"/>
    <w:rsid w:val="00A53A77"/>
    <w:rsid w:val="00A53EA8"/>
    <w:rsid w:val="00A5525F"/>
    <w:rsid w:val="00A62117"/>
    <w:rsid w:val="00A64E03"/>
    <w:rsid w:val="00A67123"/>
    <w:rsid w:val="00A67922"/>
    <w:rsid w:val="00A72046"/>
    <w:rsid w:val="00A721B0"/>
    <w:rsid w:val="00A72B74"/>
    <w:rsid w:val="00A72F9B"/>
    <w:rsid w:val="00A73AC6"/>
    <w:rsid w:val="00A75DE9"/>
    <w:rsid w:val="00A769A8"/>
    <w:rsid w:val="00A80608"/>
    <w:rsid w:val="00A82438"/>
    <w:rsid w:val="00A825A2"/>
    <w:rsid w:val="00A82945"/>
    <w:rsid w:val="00A82C76"/>
    <w:rsid w:val="00A83E3B"/>
    <w:rsid w:val="00A87917"/>
    <w:rsid w:val="00A9159E"/>
    <w:rsid w:val="00A93267"/>
    <w:rsid w:val="00A93C58"/>
    <w:rsid w:val="00A944FC"/>
    <w:rsid w:val="00A96B36"/>
    <w:rsid w:val="00A9715C"/>
    <w:rsid w:val="00AA1C8B"/>
    <w:rsid w:val="00AA227D"/>
    <w:rsid w:val="00AA29D4"/>
    <w:rsid w:val="00AA6806"/>
    <w:rsid w:val="00AA6AD1"/>
    <w:rsid w:val="00AA712C"/>
    <w:rsid w:val="00AB2AED"/>
    <w:rsid w:val="00AB4658"/>
    <w:rsid w:val="00AB4D03"/>
    <w:rsid w:val="00AC1D6E"/>
    <w:rsid w:val="00AC3EF0"/>
    <w:rsid w:val="00AC73F8"/>
    <w:rsid w:val="00AD028C"/>
    <w:rsid w:val="00AD4C0F"/>
    <w:rsid w:val="00AD550A"/>
    <w:rsid w:val="00AD63D5"/>
    <w:rsid w:val="00AE0837"/>
    <w:rsid w:val="00AE0852"/>
    <w:rsid w:val="00AE2264"/>
    <w:rsid w:val="00AF29B3"/>
    <w:rsid w:val="00AF32CE"/>
    <w:rsid w:val="00AF4DF9"/>
    <w:rsid w:val="00AF7021"/>
    <w:rsid w:val="00AF74F6"/>
    <w:rsid w:val="00B01135"/>
    <w:rsid w:val="00B01623"/>
    <w:rsid w:val="00B03ACA"/>
    <w:rsid w:val="00B04074"/>
    <w:rsid w:val="00B0637A"/>
    <w:rsid w:val="00B06BD7"/>
    <w:rsid w:val="00B06E90"/>
    <w:rsid w:val="00B0724D"/>
    <w:rsid w:val="00B109C7"/>
    <w:rsid w:val="00B10B31"/>
    <w:rsid w:val="00B10C8C"/>
    <w:rsid w:val="00B14156"/>
    <w:rsid w:val="00B23E65"/>
    <w:rsid w:val="00B25104"/>
    <w:rsid w:val="00B26082"/>
    <w:rsid w:val="00B26A13"/>
    <w:rsid w:val="00B273F1"/>
    <w:rsid w:val="00B31DD0"/>
    <w:rsid w:val="00B35449"/>
    <w:rsid w:val="00B42459"/>
    <w:rsid w:val="00B4254E"/>
    <w:rsid w:val="00B44AC1"/>
    <w:rsid w:val="00B51A06"/>
    <w:rsid w:val="00B53369"/>
    <w:rsid w:val="00B60584"/>
    <w:rsid w:val="00B608CB"/>
    <w:rsid w:val="00B62D1E"/>
    <w:rsid w:val="00B6382E"/>
    <w:rsid w:val="00B64221"/>
    <w:rsid w:val="00B65239"/>
    <w:rsid w:val="00B676A4"/>
    <w:rsid w:val="00B7105B"/>
    <w:rsid w:val="00B71DD0"/>
    <w:rsid w:val="00B86BBB"/>
    <w:rsid w:val="00B902E2"/>
    <w:rsid w:val="00B906A7"/>
    <w:rsid w:val="00B939A5"/>
    <w:rsid w:val="00B93C20"/>
    <w:rsid w:val="00B93E56"/>
    <w:rsid w:val="00B969DB"/>
    <w:rsid w:val="00B96AD8"/>
    <w:rsid w:val="00BA1592"/>
    <w:rsid w:val="00BA33EA"/>
    <w:rsid w:val="00BA3CC8"/>
    <w:rsid w:val="00BA74DE"/>
    <w:rsid w:val="00BA7822"/>
    <w:rsid w:val="00BB60E3"/>
    <w:rsid w:val="00BC6541"/>
    <w:rsid w:val="00BC65A8"/>
    <w:rsid w:val="00BC72CA"/>
    <w:rsid w:val="00BD00A4"/>
    <w:rsid w:val="00BD0256"/>
    <w:rsid w:val="00BD15AE"/>
    <w:rsid w:val="00BD1AF5"/>
    <w:rsid w:val="00BD32DC"/>
    <w:rsid w:val="00BD7120"/>
    <w:rsid w:val="00BD7455"/>
    <w:rsid w:val="00BE0824"/>
    <w:rsid w:val="00BE2E50"/>
    <w:rsid w:val="00BE3B4D"/>
    <w:rsid w:val="00BE6940"/>
    <w:rsid w:val="00BE75CB"/>
    <w:rsid w:val="00BE7C02"/>
    <w:rsid w:val="00BF2CF0"/>
    <w:rsid w:val="00BF618C"/>
    <w:rsid w:val="00BF622B"/>
    <w:rsid w:val="00BF7825"/>
    <w:rsid w:val="00BF7979"/>
    <w:rsid w:val="00C016FA"/>
    <w:rsid w:val="00C01870"/>
    <w:rsid w:val="00C034CB"/>
    <w:rsid w:val="00C06CA0"/>
    <w:rsid w:val="00C07D5E"/>
    <w:rsid w:val="00C1090E"/>
    <w:rsid w:val="00C1402E"/>
    <w:rsid w:val="00C14429"/>
    <w:rsid w:val="00C14F1F"/>
    <w:rsid w:val="00C17405"/>
    <w:rsid w:val="00C2281D"/>
    <w:rsid w:val="00C266E8"/>
    <w:rsid w:val="00C323B9"/>
    <w:rsid w:val="00C35124"/>
    <w:rsid w:val="00C37AC1"/>
    <w:rsid w:val="00C408CD"/>
    <w:rsid w:val="00C429DE"/>
    <w:rsid w:val="00C42D97"/>
    <w:rsid w:val="00C434C9"/>
    <w:rsid w:val="00C45926"/>
    <w:rsid w:val="00C461C4"/>
    <w:rsid w:val="00C474F1"/>
    <w:rsid w:val="00C47C23"/>
    <w:rsid w:val="00C50DB7"/>
    <w:rsid w:val="00C50E58"/>
    <w:rsid w:val="00C60CD2"/>
    <w:rsid w:val="00C60F21"/>
    <w:rsid w:val="00C6575A"/>
    <w:rsid w:val="00C668E9"/>
    <w:rsid w:val="00C6781C"/>
    <w:rsid w:val="00C71CE9"/>
    <w:rsid w:val="00C71EC3"/>
    <w:rsid w:val="00C72DFC"/>
    <w:rsid w:val="00C757AA"/>
    <w:rsid w:val="00C75F21"/>
    <w:rsid w:val="00C76FD4"/>
    <w:rsid w:val="00C82A91"/>
    <w:rsid w:val="00C82ABD"/>
    <w:rsid w:val="00C86F59"/>
    <w:rsid w:val="00C92547"/>
    <w:rsid w:val="00C926FB"/>
    <w:rsid w:val="00C93623"/>
    <w:rsid w:val="00C93828"/>
    <w:rsid w:val="00C94460"/>
    <w:rsid w:val="00C963F4"/>
    <w:rsid w:val="00C97FEB"/>
    <w:rsid w:val="00CA203F"/>
    <w:rsid w:val="00CA4BF9"/>
    <w:rsid w:val="00CA6540"/>
    <w:rsid w:val="00CB1021"/>
    <w:rsid w:val="00CB3D0B"/>
    <w:rsid w:val="00CB63B0"/>
    <w:rsid w:val="00CB7192"/>
    <w:rsid w:val="00CC03C3"/>
    <w:rsid w:val="00CC3ADC"/>
    <w:rsid w:val="00CC3BCA"/>
    <w:rsid w:val="00CC4811"/>
    <w:rsid w:val="00CC48E6"/>
    <w:rsid w:val="00CC4F2C"/>
    <w:rsid w:val="00CD0170"/>
    <w:rsid w:val="00CD0EEB"/>
    <w:rsid w:val="00CD10B7"/>
    <w:rsid w:val="00CD4134"/>
    <w:rsid w:val="00CD5439"/>
    <w:rsid w:val="00CE006B"/>
    <w:rsid w:val="00CE017A"/>
    <w:rsid w:val="00CE0B19"/>
    <w:rsid w:val="00CE40D5"/>
    <w:rsid w:val="00CE7742"/>
    <w:rsid w:val="00CF1998"/>
    <w:rsid w:val="00CF2C3E"/>
    <w:rsid w:val="00CF2D63"/>
    <w:rsid w:val="00CF3C17"/>
    <w:rsid w:val="00CF4B7D"/>
    <w:rsid w:val="00CF52EA"/>
    <w:rsid w:val="00CF63B8"/>
    <w:rsid w:val="00CF69D4"/>
    <w:rsid w:val="00D010B9"/>
    <w:rsid w:val="00D012C5"/>
    <w:rsid w:val="00D0284B"/>
    <w:rsid w:val="00D04444"/>
    <w:rsid w:val="00D06373"/>
    <w:rsid w:val="00D07ED8"/>
    <w:rsid w:val="00D1117E"/>
    <w:rsid w:val="00D14D19"/>
    <w:rsid w:val="00D161C4"/>
    <w:rsid w:val="00D204A8"/>
    <w:rsid w:val="00D2324D"/>
    <w:rsid w:val="00D232C4"/>
    <w:rsid w:val="00D2336E"/>
    <w:rsid w:val="00D23880"/>
    <w:rsid w:val="00D241EE"/>
    <w:rsid w:val="00D2572E"/>
    <w:rsid w:val="00D25A76"/>
    <w:rsid w:val="00D2727F"/>
    <w:rsid w:val="00D3239B"/>
    <w:rsid w:val="00D351BE"/>
    <w:rsid w:val="00D37C3F"/>
    <w:rsid w:val="00D37F09"/>
    <w:rsid w:val="00D407FB"/>
    <w:rsid w:val="00D415D3"/>
    <w:rsid w:val="00D41615"/>
    <w:rsid w:val="00D43102"/>
    <w:rsid w:val="00D441A4"/>
    <w:rsid w:val="00D45EE5"/>
    <w:rsid w:val="00D4722B"/>
    <w:rsid w:val="00D50329"/>
    <w:rsid w:val="00D51B99"/>
    <w:rsid w:val="00D549ED"/>
    <w:rsid w:val="00D55B89"/>
    <w:rsid w:val="00D5671C"/>
    <w:rsid w:val="00D56E06"/>
    <w:rsid w:val="00D60201"/>
    <w:rsid w:val="00D608CE"/>
    <w:rsid w:val="00D63CD8"/>
    <w:rsid w:val="00D6611F"/>
    <w:rsid w:val="00D6700B"/>
    <w:rsid w:val="00D67FF1"/>
    <w:rsid w:val="00D70AC6"/>
    <w:rsid w:val="00D75D7B"/>
    <w:rsid w:val="00D760B7"/>
    <w:rsid w:val="00D7640E"/>
    <w:rsid w:val="00D764F4"/>
    <w:rsid w:val="00D76B0A"/>
    <w:rsid w:val="00D76DFD"/>
    <w:rsid w:val="00D82326"/>
    <w:rsid w:val="00D837D6"/>
    <w:rsid w:val="00D86D1C"/>
    <w:rsid w:val="00D87CDC"/>
    <w:rsid w:val="00D91724"/>
    <w:rsid w:val="00D924CE"/>
    <w:rsid w:val="00D93A37"/>
    <w:rsid w:val="00D977A2"/>
    <w:rsid w:val="00DA1EF5"/>
    <w:rsid w:val="00DA29B4"/>
    <w:rsid w:val="00DA45C1"/>
    <w:rsid w:val="00DA6289"/>
    <w:rsid w:val="00DA6A70"/>
    <w:rsid w:val="00DB0591"/>
    <w:rsid w:val="00DB14CF"/>
    <w:rsid w:val="00DB1B2E"/>
    <w:rsid w:val="00DB2281"/>
    <w:rsid w:val="00DB4696"/>
    <w:rsid w:val="00DB7DAD"/>
    <w:rsid w:val="00DB7E55"/>
    <w:rsid w:val="00DC0C91"/>
    <w:rsid w:val="00DC1C05"/>
    <w:rsid w:val="00DC2431"/>
    <w:rsid w:val="00DC37EC"/>
    <w:rsid w:val="00DC3D6B"/>
    <w:rsid w:val="00DC4C5D"/>
    <w:rsid w:val="00DD10D6"/>
    <w:rsid w:val="00DD2D24"/>
    <w:rsid w:val="00DD4EBA"/>
    <w:rsid w:val="00DD7800"/>
    <w:rsid w:val="00DE19AF"/>
    <w:rsid w:val="00DE2715"/>
    <w:rsid w:val="00DE3573"/>
    <w:rsid w:val="00DE3F07"/>
    <w:rsid w:val="00DE4B83"/>
    <w:rsid w:val="00DE4E3A"/>
    <w:rsid w:val="00DE580F"/>
    <w:rsid w:val="00DE5C07"/>
    <w:rsid w:val="00DE6355"/>
    <w:rsid w:val="00DE72E1"/>
    <w:rsid w:val="00DE7C95"/>
    <w:rsid w:val="00DF0CEE"/>
    <w:rsid w:val="00DF15BD"/>
    <w:rsid w:val="00DF2455"/>
    <w:rsid w:val="00DF43BE"/>
    <w:rsid w:val="00DF7623"/>
    <w:rsid w:val="00E00EE0"/>
    <w:rsid w:val="00E02816"/>
    <w:rsid w:val="00E1196C"/>
    <w:rsid w:val="00E1243E"/>
    <w:rsid w:val="00E140AB"/>
    <w:rsid w:val="00E14F33"/>
    <w:rsid w:val="00E15ED9"/>
    <w:rsid w:val="00E20540"/>
    <w:rsid w:val="00E20D8B"/>
    <w:rsid w:val="00E21666"/>
    <w:rsid w:val="00E2634E"/>
    <w:rsid w:val="00E26D3F"/>
    <w:rsid w:val="00E307B6"/>
    <w:rsid w:val="00E31B7C"/>
    <w:rsid w:val="00E34A5B"/>
    <w:rsid w:val="00E3546B"/>
    <w:rsid w:val="00E357E3"/>
    <w:rsid w:val="00E35D02"/>
    <w:rsid w:val="00E3685C"/>
    <w:rsid w:val="00E36DD5"/>
    <w:rsid w:val="00E37D35"/>
    <w:rsid w:val="00E40148"/>
    <w:rsid w:val="00E401E4"/>
    <w:rsid w:val="00E45436"/>
    <w:rsid w:val="00E5028A"/>
    <w:rsid w:val="00E5040C"/>
    <w:rsid w:val="00E50B97"/>
    <w:rsid w:val="00E512BA"/>
    <w:rsid w:val="00E517DC"/>
    <w:rsid w:val="00E542F2"/>
    <w:rsid w:val="00E544DA"/>
    <w:rsid w:val="00E551E7"/>
    <w:rsid w:val="00E5546E"/>
    <w:rsid w:val="00E6185A"/>
    <w:rsid w:val="00E65875"/>
    <w:rsid w:val="00E65FB1"/>
    <w:rsid w:val="00E66CE7"/>
    <w:rsid w:val="00E7228B"/>
    <w:rsid w:val="00E74865"/>
    <w:rsid w:val="00E75AAC"/>
    <w:rsid w:val="00E75F06"/>
    <w:rsid w:val="00E76BBD"/>
    <w:rsid w:val="00E81C7F"/>
    <w:rsid w:val="00E8334F"/>
    <w:rsid w:val="00E844CA"/>
    <w:rsid w:val="00E84DB0"/>
    <w:rsid w:val="00E84E8C"/>
    <w:rsid w:val="00E86064"/>
    <w:rsid w:val="00E951A6"/>
    <w:rsid w:val="00E9575C"/>
    <w:rsid w:val="00EA0ADA"/>
    <w:rsid w:val="00EA22F1"/>
    <w:rsid w:val="00EA23F8"/>
    <w:rsid w:val="00EA32B9"/>
    <w:rsid w:val="00EA5CEA"/>
    <w:rsid w:val="00EA7A23"/>
    <w:rsid w:val="00EB0F85"/>
    <w:rsid w:val="00EB2882"/>
    <w:rsid w:val="00EB472A"/>
    <w:rsid w:val="00EB4BE7"/>
    <w:rsid w:val="00EB54BA"/>
    <w:rsid w:val="00EB6402"/>
    <w:rsid w:val="00EC0148"/>
    <w:rsid w:val="00EC02F9"/>
    <w:rsid w:val="00EC0B41"/>
    <w:rsid w:val="00EC4887"/>
    <w:rsid w:val="00EC4E3F"/>
    <w:rsid w:val="00EC6046"/>
    <w:rsid w:val="00EC6396"/>
    <w:rsid w:val="00EC7046"/>
    <w:rsid w:val="00ED1B88"/>
    <w:rsid w:val="00ED457D"/>
    <w:rsid w:val="00ED49B7"/>
    <w:rsid w:val="00ED7DB6"/>
    <w:rsid w:val="00EE2DB8"/>
    <w:rsid w:val="00EE3D49"/>
    <w:rsid w:val="00EE7154"/>
    <w:rsid w:val="00EF08F5"/>
    <w:rsid w:val="00EF24B0"/>
    <w:rsid w:val="00EF3791"/>
    <w:rsid w:val="00EF7278"/>
    <w:rsid w:val="00F0185D"/>
    <w:rsid w:val="00F02824"/>
    <w:rsid w:val="00F03836"/>
    <w:rsid w:val="00F03D1B"/>
    <w:rsid w:val="00F03DBF"/>
    <w:rsid w:val="00F04228"/>
    <w:rsid w:val="00F072AB"/>
    <w:rsid w:val="00F0796C"/>
    <w:rsid w:val="00F106A1"/>
    <w:rsid w:val="00F140E8"/>
    <w:rsid w:val="00F1492B"/>
    <w:rsid w:val="00F17AFE"/>
    <w:rsid w:val="00F25479"/>
    <w:rsid w:val="00F254A0"/>
    <w:rsid w:val="00F25BA7"/>
    <w:rsid w:val="00F27B7D"/>
    <w:rsid w:val="00F3052A"/>
    <w:rsid w:val="00F31330"/>
    <w:rsid w:val="00F320B6"/>
    <w:rsid w:val="00F35902"/>
    <w:rsid w:val="00F36597"/>
    <w:rsid w:val="00F42C73"/>
    <w:rsid w:val="00F444E3"/>
    <w:rsid w:val="00F44B16"/>
    <w:rsid w:val="00F459FA"/>
    <w:rsid w:val="00F508B2"/>
    <w:rsid w:val="00F512CF"/>
    <w:rsid w:val="00F51A11"/>
    <w:rsid w:val="00F52A95"/>
    <w:rsid w:val="00F53695"/>
    <w:rsid w:val="00F55DAF"/>
    <w:rsid w:val="00F5755F"/>
    <w:rsid w:val="00F575B5"/>
    <w:rsid w:val="00F605E9"/>
    <w:rsid w:val="00F61152"/>
    <w:rsid w:val="00F62A07"/>
    <w:rsid w:val="00F632AC"/>
    <w:rsid w:val="00F63DF0"/>
    <w:rsid w:val="00F63DF5"/>
    <w:rsid w:val="00F64B0D"/>
    <w:rsid w:val="00F66C19"/>
    <w:rsid w:val="00F700F9"/>
    <w:rsid w:val="00F70703"/>
    <w:rsid w:val="00F750C7"/>
    <w:rsid w:val="00F7607A"/>
    <w:rsid w:val="00F76354"/>
    <w:rsid w:val="00F76C51"/>
    <w:rsid w:val="00F76E1C"/>
    <w:rsid w:val="00F80C1F"/>
    <w:rsid w:val="00F83DF8"/>
    <w:rsid w:val="00F90811"/>
    <w:rsid w:val="00F910BC"/>
    <w:rsid w:val="00F91294"/>
    <w:rsid w:val="00F93758"/>
    <w:rsid w:val="00F94E3E"/>
    <w:rsid w:val="00FA2B9B"/>
    <w:rsid w:val="00FA4406"/>
    <w:rsid w:val="00FA6AC4"/>
    <w:rsid w:val="00FB301F"/>
    <w:rsid w:val="00FB3A65"/>
    <w:rsid w:val="00FB4DC6"/>
    <w:rsid w:val="00FB6A41"/>
    <w:rsid w:val="00FB7982"/>
    <w:rsid w:val="00FB7C8A"/>
    <w:rsid w:val="00FC2422"/>
    <w:rsid w:val="00FC3EA9"/>
    <w:rsid w:val="00FC43AC"/>
    <w:rsid w:val="00FC5C5B"/>
    <w:rsid w:val="00FC767B"/>
    <w:rsid w:val="00FD0756"/>
    <w:rsid w:val="00FD09E6"/>
    <w:rsid w:val="00FD160C"/>
    <w:rsid w:val="00FD177C"/>
    <w:rsid w:val="00FD755E"/>
    <w:rsid w:val="00FD77AB"/>
    <w:rsid w:val="00FD7A39"/>
    <w:rsid w:val="00FE1F4C"/>
    <w:rsid w:val="00FE7286"/>
    <w:rsid w:val="00FF185F"/>
    <w:rsid w:val="00FF190A"/>
    <w:rsid w:val="00FF1D68"/>
    <w:rsid w:val="00FF2294"/>
    <w:rsid w:val="00FF42E6"/>
    <w:rsid w:val="00FF503C"/>
    <w:rsid w:val="00FF5273"/>
    <w:rsid w:val="00FF63AD"/>
    <w:rsid w:val="00FF63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5D842"/>
  <w15:chartTrackingRefBased/>
  <w15:docId w15:val="{1BF06CCA-E2BD-4536-954C-72867A24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5E"/>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55E"/>
    <w:pPr>
      <w:spacing w:after="200" w:line="276" w:lineRule="auto"/>
      <w:ind w:left="720"/>
      <w:contextualSpacing/>
    </w:pPr>
    <w:rPr>
      <w:rFonts w:ascii="Arial" w:eastAsia="Malgun Gothic" w:hAnsi="Arial"/>
      <w:lang w:eastAsia="ko-KR"/>
    </w:rPr>
  </w:style>
  <w:style w:type="paragraph" w:styleId="Header">
    <w:name w:val="header"/>
    <w:basedOn w:val="Normal"/>
    <w:link w:val="HeaderChar"/>
    <w:uiPriority w:val="99"/>
    <w:unhideWhenUsed/>
    <w:rsid w:val="000F655E"/>
    <w:pPr>
      <w:tabs>
        <w:tab w:val="center" w:pos="4680"/>
        <w:tab w:val="right" w:pos="9360"/>
      </w:tabs>
    </w:pPr>
  </w:style>
  <w:style w:type="character" w:customStyle="1" w:styleId="HeaderChar">
    <w:name w:val="Header Char"/>
    <w:basedOn w:val="DefaultParagraphFont"/>
    <w:link w:val="Header"/>
    <w:uiPriority w:val="99"/>
    <w:rsid w:val="000F655E"/>
    <w:rPr>
      <w:rFonts w:eastAsia="Times New Roman"/>
      <w:szCs w:val="24"/>
    </w:rPr>
  </w:style>
  <w:style w:type="paragraph" w:styleId="Footer">
    <w:name w:val="footer"/>
    <w:basedOn w:val="Normal"/>
    <w:link w:val="FooterChar"/>
    <w:uiPriority w:val="99"/>
    <w:unhideWhenUsed/>
    <w:rsid w:val="000F655E"/>
    <w:pPr>
      <w:tabs>
        <w:tab w:val="center" w:pos="4680"/>
        <w:tab w:val="right" w:pos="9360"/>
      </w:tabs>
    </w:pPr>
  </w:style>
  <w:style w:type="character" w:customStyle="1" w:styleId="FooterChar">
    <w:name w:val="Footer Char"/>
    <w:basedOn w:val="DefaultParagraphFont"/>
    <w:link w:val="Footer"/>
    <w:uiPriority w:val="99"/>
    <w:rsid w:val="000F655E"/>
    <w:rPr>
      <w:rFonts w:eastAsia="Times New Roman"/>
      <w:szCs w:val="24"/>
    </w:rPr>
  </w:style>
  <w:style w:type="character" w:styleId="Hyperlink">
    <w:name w:val="Hyperlink"/>
    <w:basedOn w:val="DefaultParagraphFont"/>
    <w:uiPriority w:val="99"/>
    <w:unhideWhenUsed/>
    <w:rsid w:val="000F6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peincatl-my.sharepoint.com/personal/marc_acpe_edu/Documents/2016%20Appendices%20for%20Website/Accreditation%20Links/Accreditation%20APPENDIX%205-Part%20II%20Assessment%20of%20CPE%20Program%20Infrastructure%20and%20Educational%20Implement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Medwed</dc:creator>
  <cp:keywords/>
  <dc:description/>
  <cp:lastModifiedBy>Marc Medwed</cp:lastModifiedBy>
  <cp:revision>1</cp:revision>
  <dcterms:created xsi:type="dcterms:W3CDTF">2016-02-23T19:35:00Z</dcterms:created>
  <dcterms:modified xsi:type="dcterms:W3CDTF">2016-02-23T19:38:00Z</dcterms:modified>
</cp:coreProperties>
</file>