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E725" w14:textId="62835B1D" w:rsidR="23D1F995" w:rsidRDefault="2DDB4D62" w:rsidP="04D6F393">
      <w:pPr>
        <w:spacing w:after="0" w:line="240" w:lineRule="auto"/>
        <w:jc w:val="center"/>
      </w:pPr>
      <w:r w:rsidRPr="04D6F393">
        <w:rPr>
          <w:rFonts w:ascii="Arial" w:eastAsia="Times New Roman" w:hAnsi="Arial" w:cs="Arial"/>
          <w:b/>
          <w:bCs/>
          <w:color w:val="0E0E0E"/>
          <w:sz w:val="23"/>
          <w:szCs w:val="23"/>
        </w:rPr>
        <w:t>Accelerator Clinic Metrics Master</w:t>
      </w:r>
    </w:p>
    <w:p w14:paraId="6A59177E" w14:textId="28DCA274" w:rsidR="04D6F393" w:rsidRDefault="04D6F393" w:rsidP="04D6F393">
      <w:pPr>
        <w:spacing w:after="0" w:line="240" w:lineRule="auto"/>
        <w:jc w:val="center"/>
        <w:rPr>
          <w:rFonts w:ascii="Arial" w:eastAsia="Times New Roman" w:hAnsi="Arial" w:cs="Arial"/>
          <w:b/>
          <w:bCs/>
          <w:color w:val="0E0E0E"/>
          <w:sz w:val="23"/>
          <w:szCs w:val="23"/>
        </w:rPr>
      </w:pPr>
    </w:p>
    <w:p w14:paraId="3D27A8F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3"/>
          <w:szCs w:val="23"/>
          <w14:ligatures w14:val="none"/>
        </w:rPr>
        <w:t>Clinic Metrics</w:t>
      </w:r>
    </w:p>
    <w:p w14:paraId="61B3D07F" w14:textId="63F33AAD" w:rsidR="23D1F995" w:rsidRDefault="23D1F995" w:rsidP="23D1F995">
      <w:pPr>
        <w:spacing w:after="0" w:line="240" w:lineRule="auto"/>
        <w:rPr>
          <w:rFonts w:ascii="Arial" w:eastAsia="Times New Roman" w:hAnsi="Arial" w:cs="Arial"/>
          <w:b/>
          <w:bCs/>
          <w:color w:val="0E0E0E"/>
          <w:sz w:val="23"/>
          <w:szCs w:val="23"/>
        </w:rPr>
      </w:pPr>
    </w:p>
    <w:p w14:paraId="35892408"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Pr="00A629D3">
        <w:rPr>
          <w:rFonts w:ascii="Arial" w:eastAsia="Times New Roman" w:hAnsi="Arial" w:cs="Arial"/>
          <w:b/>
          <w:bCs/>
          <w:color w:val="0E0E0E"/>
          <w:kern w:val="0"/>
          <w:sz w:val="21"/>
          <w:szCs w:val="21"/>
          <w14:ligatures w14:val="none"/>
        </w:rPr>
        <w:t>Total Veterinarian Hours Worked This Month</w:t>
      </w:r>
    </w:p>
    <w:p w14:paraId="693811C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hours worked by all veterinarians, including full-time, part-time, and relief vets.</w:t>
      </w:r>
    </w:p>
    <w:p w14:paraId="270E2AED"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Pr="00A629D3">
        <w:rPr>
          <w:rFonts w:ascii="Arial" w:eastAsia="Times New Roman" w:hAnsi="Arial" w:cs="Arial"/>
          <w:b/>
          <w:bCs/>
          <w:color w:val="0E0E0E"/>
          <w:kern w:val="0"/>
          <w:sz w:val="21"/>
          <w:szCs w:val="21"/>
          <w14:ligatures w14:val="none"/>
        </w:rPr>
        <w:t>Total Technician Hours Worked This Month</w:t>
      </w:r>
    </w:p>
    <w:p w14:paraId="65918BB4" w14:textId="77777777" w:rsidR="00A629D3" w:rsidRPr="00A629D3" w:rsidRDefault="00A629D3" w:rsidP="0EEF3A64">
      <w:pPr>
        <w:spacing w:after="0" w:line="240" w:lineRule="auto"/>
        <w:rPr>
          <w:rFonts w:ascii="Arial" w:eastAsia="Times New Roman" w:hAnsi="Arial" w:cs="Arial"/>
          <w:color w:val="0E0E0E"/>
          <w:sz w:val="21"/>
          <w:szCs w:val="21"/>
        </w:rPr>
      </w:pPr>
      <w:r w:rsidRPr="00A629D3">
        <w:rPr>
          <w:rFonts w:ascii="Arial" w:eastAsia="Times New Roman" w:hAnsi="Arial" w:cs="Arial"/>
          <w:color w:val="0E0E0E"/>
          <w:kern w:val="0"/>
          <w:sz w:val="21"/>
          <w:szCs w:val="21"/>
          <w14:ligatures w14:val="none"/>
        </w:rPr>
        <w:t>Combined hours worked by veterinary technicians.</w:t>
      </w:r>
    </w:p>
    <w:p w14:paraId="1BA96EC8"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3.</w:t>
      </w:r>
      <w:r w:rsidRPr="00A629D3">
        <w:rPr>
          <w:rFonts w:ascii="Arial" w:eastAsia="Times New Roman" w:hAnsi="Arial" w:cs="Arial"/>
          <w:b/>
          <w:bCs/>
          <w:color w:val="0E0E0E"/>
          <w:kern w:val="0"/>
          <w:sz w:val="21"/>
          <w:szCs w:val="21"/>
          <w14:ligatures w14:val="none"/>
        </w:rPr>
        <w:t>Total Assistant Hours Worked This Month</w:t>
      </w:r>
    </w:p>
    <w:p w14:paraId="4E0BA1D5"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Combined hours worked by veterinary assistants.</w:t>
      </w:r>
    </w:p>
    <w:p w14:paraId="2F4C448B"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4.</w:t>
      </w:r>
      <w:r w:rsidRPr="00A629D3">
        <w:rPr>
          <w:rFonts w:ascii="Arial" w:eastAsia="Times New Roman" w:hAnsi="Arial" w:cs="Arial"/>
          <w:b/>
          <w:bCs/>
          <w:color w:val="0E0E0E"/>
          <w:kern w:val="0"/>
          <w:sz w:val="21"/>
          <w:szCs w:val="21"/>
          <w14:ligatures w14:val="none"/>
        </w:rPr>
        <w:t>Total Non-Medical Staff Clinic Hours Worked This Month</w:t>
      </w:r>
    </w:p>
    <w:p w14:paraId="1BEE4C0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Combined hours worked by all non-medical staff, including receptionists, managers, and custodial staff (but not allocated leadership).</w:t>
      </w:r>
    </w:p>
    <w:p w14:paraId="1FE6B575"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 xml:space="preserve">5. </w:t>
      </w:r>
      <w:r w:rsidRPr="00A629D3">
        <w:rPr>
          <w:rFonts w:ascii="Arial" w:eastAsia="Times New Roman" w:hAnsi="Arial" w:cs="Arial"/>
          <w:b/>
          <w:bCs/>
          <w:color w:val="0E0E0E"/>
          <w:kern w:val="0"/>
          <w:sz w:val="21"/>
          <w:szCs w:val="21"/>
          <w14:ligatures w14:val="none"/>
        </w:rPr>
        <w:t>Overtime Hours Worked</w:t>
      </w:r>
    </w:p>
    <w:p w14:paraId="70CBFCFA"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hours worked beyond regularly scheduled shifts for all staff.</w:t>
      </w:r>
    </w:p>
    <w:p w14:paraId="5CB4FADB"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6.</w:t>
      </w:r>
      <w:r w:rsidRPr="00A629D3">
        <w:rPr>
          <w:rFonts w:ascii="Arial" w:eastAsia="Times New Roman" w:hAnsi="Arial" w:cs="Arial"/>
          <w:b/>
          <w:bCs/>
          <w:color w:val="0E0E0E"/>
          <w:kern w:val="0"/>
          <w:sz w:val="21"/>
          <w:szCs w:val="21"/>
          <w14:ligatures w14:val="none"/>
        </w:rPr>
        <w:t>Call-Out Rate for Clinic Staff</w:t>
      </w:r>
    </w:p>
    <w:p w14:paraId="26087CF3"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Percentage of scheduled shifts missed due to sick leave, planned time off, or other absences.</w:t>
      </w:r>
    </w:p>
    <w:p w14:paraId="2EAE4481"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i/>
          <w:iCs/>
          <w:color w:val="0E0E0E"/>
          <w:kern w:val="0"/>
          <w:sz w:val="21"/>
          <w:szCs w:val="21"/>
          <w14:ligatures w14:val="none"/>
        </w:rPr>
        <w:t>(Calculation: Total missed shifts ÷ Total scheduled shifts × 100)</w:t>
      </w:r>
    </w:p>
    <w:p w14:paraId="6E86D49D"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p>
    <w:p w14:paraId="032D1800" w14:textId="5F8F437D" w:rsidR="23D1F995" w:rsidRDefault="23D1F995" w:rsidP="23D1F995">
      <w:pPr>
        <w:spacing w:after="0" w:line="240" w:lineRule="auto"/>
        <w:rPr>
          <w:rFonts w:ascii="Arial" w:eastAsia="Times New Roman" w:hAnsi="Arial" w:cs="Arial"/>
          <w:b/>
          <w:bCs/>
          <w:color w:val="0E0E0E"/>
          <w:sz w:val="23"/>
          <w:szCs w:val="23"/>
        </w:rPr>
      </w:pPr>
    </w:p>
    <w:p w14:paraId="45977D60"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3"/>
          <w:szCs w:val="23"/>
          <w14:ligatures w14:val="none"/>
        </w:rPr>
        <w:t>Clinic Performance Metrics</w:t>
      </w:r>
    </w:p>
    <w:p w14:paraId="41A10E71" w14:textId="6F82DBAD" w:rsidR="23D1F995" w:rsidRDefault="23D1F995" w:rsidP="23D1F995">
      <w:pPr>
        <w:spacing w:after="0" w:line="240" w:lineRule="auto"/>
        <w:rPr>
          <w:rFonts w:ascii="Arial" w:eastAsia="Times New Roman" w:hAnsi="Arial" w:cs="Arial"/>
          <w:b/>
          <w:bCs/>
          <w:color w:val="0E0E0E"/>
          <w:sz w:val="23"/>
          <w:szCs w:val="23"/>
        </w:rPr>
      </w:pPr>
    </w:p>
    <w:p w14:paraId="5FB1ACC1"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7.</w:t>
      </w:r>
      <w:r w:rsidRPr="00A629D3">
        <w:rPr>
          <w:rFonts w:ascii="Arial" w:eastAsia="Times New Roman" w:hAnsi="Arial" w:cs="Arial"/>
          <w:b/>
          <w:bCs/>
          <w:color w:val="0E0E0E"/>
          <w:kern w:val="0"/>
          <w:sz w:val="21"/>
          <w:szCs w:val="21"/>
          <w14:ligatures w14:val="none"/>
        </w:rPr>
        <w:t>Total Number of Clinic Visits This Month</w:t>
      </w:r>
    </w:p>
    <w:p w14:paraId="3E3D62FF"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count of all appointments, regardless of type.</w:t>
      </w:r>
    </w:p>
    <w:p w14:paraId="540BA647"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8.</w:t>
      </w:r>
      <w:r w:rsidRPr="00A629D3">
        <w:rPr>
          <w:rFonts w:ascii="Arial" w:eastAsia="Times New Roman" w:hAnsi="Arial" w:cs="Arial"/>
          <w:b/>
          <w:bCs/>
          <w:color w:val="0E0E0E"/>
          <w:kern w:val="0"/>
          <w:sz w:val="21"/>
          <w:szCs w:val="21"/>
          <w14:ligatures w14:val="none"/>
        </w:rPr>
        <w:t>Total Number of Doctor Sick/Well/Euthanasia Visits</w:t>
      </w:r>
    </w:p>
    <w:p w14:paraId="5DF6E33C"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number of visits for sick appointments, wellness exams, and euthanasia procedures.</w:t>
      </w:r>
    </w:p>
    <w:p w14:paraId="63784EC9"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9.</w:t>
      </w:r>
      <w:r w:rsidRPr="00A629D3">
        <w:rPr>
          <w:rFonts w:ascii="Arial" w:eastAsia="Times New Roman" w:hAnsi="Arial" w:cs="Arial"/>
          <w:b/>
          <w:bCs/>
          <w:color w:val="0E0E0E"/>
          <w:kern w:val="0"/>
          <w:sz w:val="21"/>
          <w:szCs w:val="21"/>
          <w14:ligatures w14:val="none"/>
        </w:rPr>
        <w:t>Total Number of Emergency/Urgent Care Visits</w:t>
      </w:r>
    </w:p>
    <w:p w14:paraId="197354A1"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number of emergency or urgent care appointments.</w:t>
      </w:r>
    </w:p>
    <w:p w14:paraId="788275A2"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10.</w:t>
      </w:r>
      <w:r w:rsidRPr="00A629D3">
        <w:rPr>
          <w:rFonts w:ascii="Arial" w:eastAsia="Times New Roman" w:hAnsi="Arial" w:cs="Arial"/>
          <w:b/>
          <w:bCs/>
          <w:color w:val="0E0E0E"/>
          <w:kern w:val="0"/>
          <w:sz w:val="21"/>
          <w:szCs w:val="21"/>
          <w14:ligatures w14:val="none"/>
        </w:rPr>
        <w:t>Total Number of Spay/Neuter Visits</w:t>
      </w:r>
    </w:p>
    <w:p w14:paraId="3FE7BD31"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number of appointments for spay or neuter surgeries.</w:t>
      </w:r>
    </w:p>
    <w:p w14:paraId="3851C583" w14:textId="77777777"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11.</w:t>
      </w:r>
      <w:r w:rsidRPr="00A629D3">
        <w:rPr>
          <w:rFonts w:ascii="Arial" w:eastAsia="Times New Roman" w:hAnsi="Arial" w:cs="Arial"/>
          <w:b/>
          <w:bCs/>
          <w:color w:val="0E0E0E"/>
          <w:kern w:val="0"/>
          <w:sz w:val="21"/>
          <w:szCs w:val="21"/>
          <w14:ligatures w14:val="none"/>
        </w:rPr>
        <w:t>Total Number of Surgery Visits</w:t>
      </w:r>
    </w:p>
    <w:p w14:paraId="61129507" w14:textId="77777777" w:rsidR="00A629D3" w:rsidRPr="00A629D3" w:rsidRDefault="00A629D3" w:rsidP="4C5E1172">
      <w:pPr>
        <w:spacing w:after="0" w:line="240" w:lineRule="auto"/>
        <w:rPr>
          <w:rFonts w:ascii="Times New Roman" w:eastAsia="Times New Roman" w:hAnsi="Times New Roman" w:cs="Times New Roman"/>
        </w:rPr>
      </w:pPr>
      <w:r w:rsidRPr="00A629D3">
        <w:rPr>
          <w:rFonts w:ascii="Arial" w:eastAsia="Times New Roman" w:hAnsi="Arial" w:cs="Arial"/>
          <w:color w:val="0E0E0E"/>
          <w:kern w:val="0"/>
          <w:sz w:val="21"/>
          <w:szCs w:val="21"/>
          <w14:ligatures w14:val="none"/>
        </w:rPr>
        <w:t xml:space="preserve">Total number of visits for surgeries (excluding spay/neuter) </w:t>
      </w:r>
    </w:p>
    <w:p w14:paraId="2C7AB57A" w14:textId="02578B5F" w:rsidR="00A629D3" w:rsidRPr="00A629D3" w:rsidRDefault="00A629D3" w:rsidP="4C5E1172">
      <w:pPr>
        <w:spacing w:after="0" w:line="240" w:lineRule="auto"/>
        <w:rPr>
          <w:rFonts w:ascii="Arial" w:eastAsia="Times New Roman" w:hAnsi="Arial" w:cs="Arial"/>
          <w:color w:val="0E0E0E"/>
          <w:sz w:val="21"/>
          <w:szCs w:val="21"/>
        </w:rPr>
      </w:pPr>
    </w:p>
    <w:p w14:paraId="67697AE6" w14:textId="6DB34E7A" w:rsidR="00A629D3" w:rsidRPr="00A629D3" w:rsidRDefault="6ADA8E12" w:rsidP="4C5E1172">
      <w:pPr>
        <w:spacing w:after="0" w:line="240" w:lineRule="auto"/>
        <w:rPr>
          <w:rFonts w:ascii="Times New Roman" w:eastAsia="Times New Roman" w:hAnsi="Times New Roman" w:cs="Times New Roman"/>
        </w:rPr>
      </w:pPr>
      <w:r w:rsidRPr="4C5E1172">
        <w:rPr>
          <w:rFonts w:ascii="Arial" w:eastAsia="Times New Roman" w:hAnsi="Arial" w:cs="Arial"/>
          <w:color w:val="0E0E0E"/>
          <w:sz w:val="21"/>
          <w:szCs w:val="21"/>
        </w:rPr>
        <w:t xml:space="preserve">12. </w:t>
      </w:r>
      <w:r w:rsidRPr="4C5E1172">
        <w:rPr>
          <w:rFonts w:ascii="Arial" w:eastAsia="Times New Roman" w:hAnsi="Arial" w:cs="Arial"/>
          <w:b/>
          <w:bCs/>
          <w:color w:val="0E0E0E"/>
          <w:sz w:val="21"/>
          <w:szCs w:val="21"/>
        </w:rPr>
        <w:t>Total Number of Dental Visits</w:t>
      </w:r>
    </w:p>
    <w:p w14:paraId="7E8D868F" w14:textId="1BC4B570" w:rsidR="00A629D3" w:rsidRPr="00A629D3" w:rsidRDefault="6ADA8E12" w:rsidP="4C5E1172">
      <w:pPr>
        <w:spacing w:after="0" w:line="240" w:lineRule="auto"/>
        <w:rPr>
          <w:rFonts w:ascii="Times New Roman" w:eastAsia="Times New Roman" w:hAnsi="Times New Roman" w:cs="Times New Roman"/>
        </w:rPr>
      </w:pPr>
      <w:r w:rsidRPr="4C5E1172">
        <w:rPr>
          <w:rFonts w:ascii="Arial" w:eastAsia="Times New Roman" w:hAnsi="Arial" w:cs="Arial"/>
          <w:color w:val="0E0E0E"/>
          <w:sz w:val="21"/>
          <w:szCs w:val="21"/>
        </w:rPr>
        <w:t>Total number of visits for dental procedures.</w:t>
      </w:r>
    </w:p>
    <w:p w14:paraId="7FCF734D" w14:textId="614E97F0" w:rsidR="00A629D3" w:rsidRPr="00A629D3" w:rsidRDefault="00A629D3" w:rsidP="4C5E1172">
      <w:pPr>
        <w:spacing w:after="0" w:line="240" w:lineRule="auto"/>
        <w:rPr>
          <w:rFonts w:ascii="Arial" w:eastAsia="Times New Roman" w:hAnsi="Arial" w:cs="Arial"/>
          <w:color w:val="0E0E0E"/>
          <w:sz w:val="21"/>
          <w:szCs w:val="21"/>
        </w:rPr>
      </w:pPr>
    </w:p>
    <w:p w14:paraId="574FA679" w14:textId="4C9946AD" w:rsidR="00A629D3" w:rsidRPr="00A629D3" w:rsidRDefault="00A629D3" w:rsidP="4C5E1172">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623EDEFA" w:rsidRPr="00A629D3">
        <w:rPr>
          <w:rFonts w:ascii="Arial" w:eastAsia="Times New Roman" w:hAnsi="Arial" w:cs="Arial"/>
          <w:color w:val="0E0E0E"/>
          <w:kern w:val="0"/>
          <w:sz w:val="21"/>
          <w:szCs w:val="21"/>
          <w14:ligatures w14:val="none"/>
        </w:rPr>
        <w:t>3</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Total Number of Tech Visits</w:t>
      </w:r>
    </w:p>
    <w:p w14:paraId="25B247A0"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number of appointments handled primarily by veterinary technicians.</w:t>
      </w:r>
    </w:p>
    <w:p w14:paraId="43728C88" w14:textId="378AF14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3DC022D2" w:rsidRPr="00A629D3">
        <w:rPr>
          <w:rFonts w:ascii="Arial" w:eastAsia="Times New Roman" w:hAnsi="Arial" w:cs="Arial"/>
          <w:color w:val="0E0E0E"/>
          <w:kern w:val="0"/>
          <w:sz w:val="21"/>
          <w:szCs w:val="21"/>
          <w14:ligatures w14:val="none"/>
        </w:rPr>
        <w:t>4</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Number of Clients Paying Less Than Posted Price</w:t>
      </w:r>
    </w:p>
    <w:p w14:paraId="28F1749C" w14:textId="6E00EEF1" w:rsidR="2B2E7D2B" w:rsidRDefault="2B2E7D2B" w:rsidP="04D6F393">
      <w:pPr>
        <w:spacing w:after="0"/>
      </w:pPr>
      <w:r w:rsidRPr="04D6F393">
        <w:rPr>
          <w:rFonts w:ascii="Arial" w:eastAsia="Arial" w:hAnsi="Arial" w:cs="Arial"/>
          <w:color w:val="0E0E0E"/>
          <w:sz w:val="21"/>
          <w:szCs w:val="21"/>
        </w:rPr>
        <w:t>The number of clients who paid less than the publicly posted price for a service due to situational discounts or financial aid provided at the time of service. This includes cases where clients were unable to afford the full cost, and an additional discount was applied as an accommodation. Pre-</w:t>
      </w:r>
      <w:r w:rsidRPr="04D6F393">
        <w:rPr>
          <w:rFonts w:ascii="Arial" w:eastAsia="Arial" w:hAnsi="Arial" w:cs="Arial"/>
          <w:color w:val="0E0E0E"/>
          <w:sz w:val="21"/>
          <w:szCs w:val="21"/>
        </w:rPr>
        <w:lastRenderedPageBreak/>
        <w:t>determined pricing adjustments, such as employee discounts or adoption package rates, are not included in this count, as these represent standard pricing policies rather than situational discounts.</w:t>
      </w:r>
    </w:p>
    <w:p w14:paraId="4249334F" w14:textId="2BB974C1" w:rsidR="04D6F393" w:rsidRDefault="04D6F393" w:rsidP="04D6F393">
      <w:pPr>
        <w:spacing w:after="0" w:line="240" w:lineRule="auto"/>
        <w:rPr>
          <w:rFonts w:ascii="Arial" w:eastAsia="Times New Roman" w:hAnsi="Arial" w:cs="Arial"/>
          <w:color w:val="0E0E0E"/>
          <w:sz w:val="21"/>
          <w:szCs w:val="21"/>
        </w:rPr>
      </w:pPr>
    </w:p>
    <w:p w14:paraId="24A09BB0" w14:textId="3DE69779" w:rsidR="23D1F995" w:rsidRDefault="23D1F995" w:rsidP="23D1F995">
      <w:pPr>
        <w:spacing w:after="0" w:line="240" w:lineRule="auto"/>
        <w:rPr>
          <w:rFonts w:ascii="Arial" w:eastAsia="Times New Roman" w:hAnsi="Arial" w:cs="Arial"/>
          <w:b/>
          <w:bCs/>
          <w:color w:val="0E0E0E"/>
          <w:sz w:val="23"/>
          <w:szCs w:val="23"/>
        </w:rPr>
      </w:pPr>
    </w:p>
    <w:p w14:paraId="712A5582" w14:textId="0A31AADB" w:rsidR="6207E77F" w:rsidRDefault="6207E77F" w:rsidP="23D1F995">
      <w:pPr>
        <w:spacing w:after="0" w:line="240" w:lineRule="auto"/>
        <w:rPr>
          <w:rFonts w:ascii="Arial" w:eastAsia="Times New Roman" w:hAnsi="Arial" w:cs="Arial"/>
          <w:b/>
          <w:bCs/>
          <w:color w:val="0E0E0E"/>
          <w:sz w:val="23"/>
          <w:szCs w:val="23"/>
        </w:rPr>
      </w:pPr>
      <w:r w:rsidRPr="23D1F995">
        <w:rPr>
          <w:rFonts w:ascii="Arial" w:eastAsia="Times New Roman" w:hAnsi="Arial" w:cs="Arial"/>
          <w:b/>
          <w:bCs/>
          <w:color w:val="0E0E0E"/>
          <w:sz w:val="23"/>
          <w:szCs w:val="23"/>
        </w:rPr>
        <w:t>Clinic Financial Metrics</w:t>
      </w:r>
    </w:p>
    <w:p w14:paraId="6DD3BF0C" w14:textId="24B1D237" w:rsidR="23D1F995" w:rsidRDefault="23D1F995" w:rsidP="23D1F995">
      <w:pPr>
        <w:spacing w:after="0" w:line="240" w:lineRule="auto"/>
        <w:rPr>
          <w:rFonts w:ascii="Arial" w:eastAsia="Times New Roman" w:hAnsi="Arial" w:cs="Arial"/>
          <w:b/>
          <w:bCs/>
          <w:color w:val="0E0E0E"/>
          <w:sz w:val="23"/>
          <w:szCs w:val="23"/>
        </w:rPr>
      </w:pPr>
    </w:p>
    <w:p w14:paraId="5FCEF6B4" w14:textId="47B8F48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3F2E66BC" w:rsidRPr="00A629D3">
        <w:rPr>
          <w:rFonts w:ascii="Arial" w:eastAsia="Times New Roman" w:hAnsi="Arial" w:cs="Arial"/>
          <w:color w:val="0E0E0E"/>
          <w:kern w:val="0"/>
          <w:sz w:val="21"/>
          <w:szCs w:val="21"/>
          <w14:ligatures w14:val="none"/>
        </w:rPr>
        <w:t>5</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Total Revenue This Month</w:t>
      </w:r>
    </w:p>
    <w:p w14:paraId="21DB3C8C"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Represents income from all sources, including client-paid fees and donations.</w:t>
      </w:r>
    </w:p>
    <w:p w14:paraId="72AE8293" w14:textId="23BCACAA" w:rsidR="00A629D3" w:rsidRPr="00A629D3" w:rsidRDefault="00A629D3" w:rsidP="00A629D3">
      <w:pPr>
        <w:spacing w:after="0" w:line="240" w:lineRule="auto"/>
        <w:rPr>
          <w:rFonts w:ascii="Times New Roman" w:eastAsia="Times New Roman" w:hAnsi="Times New Roman" w:cs="Times New Roman"/>
          <w:kern w:val="0"/>
          <w14:ligatures w14:val="none"/>
        </w:rPr>
      </w:pPr>
      <w:r w:rsidRPr="0EEF3A64">
        <w:rPr>
          <w:rFonts w:ascii="Arial" w:eastAsia="Times New Roman" w:hAnsi="Arial" w:cs="Arial"/>
          <w:i/>
          <w:iCs/>
          <w:color w:val="0E0E0E"/>
          <w:kern w:val="0"/>
          <w:sz w:val="21"/>
          <w:szCs w:val="21"/>
          <w14:ligatures w14:val="none"/>
        </w:rPr>
        <w:t>(Context: Equals #1</w:t>
      </w:r>
      <w:r w:rsidR="767F4D41" w:rsidRPr="0EEF3A64">
        <w:rPr>
          <w:rFonts w:ascii="Arial" w:eastAsia="Times New Roman" w:hAnsi="Arial" w:cs="Arial"/>
          <w:i/>
          <w:iCs/>
          <w:color w:val="0E0E0E"/>
          <w:kern w:val="0"/>
          <w:sz w:val="21"/>
          <w:szCs w:val="21"/>
          <w14:ligatures w14:val="none"/>
        </w:rPr>
        <w:t>6</w:t>
      </w:r>
      <w:r w:rsidRPr="0EEF3A64">
        <w:rPr>
          <w:rFonts w:ascii="Arial" w:eastAsia="Times New Roman" w:hAnsi="Arial" w:cs="Arial"/>
          <w:i/>
          <w:iCs/>
          <w:color w:val="0E0E0E"/>
          <w:kern w:val="0"/>
          <w:sz w:val="21"/>
          <w:szCs w:val="21"/>
          <w14:ligatures w14:val="none"/>
        </w:rPr>
        <w:t xml:space="preserve"> Fees + #1</w:t>
      </w:r>
      <w:r w:rsidR="690E3F66" w:rsidRPr="0EEF3A64">
        <w:rPr>
          <w:rFonts w:ascii="Arial" w:eastAsia="Times New Roman" w:hAnsi="Arial" w:cs="Arial"/>
          <w:i/>
          <w:iCs/>
          <w:color w:val="0E0E0E"/>
          <w:kern w:val="0"/>
          <w:sz w:val="21"/>
          <w:szCs w:val="21"/>
          <w14:ligatures w14:val="none"/>
        </w:rPr>
        <w:t>7</w:t>
      </w:r>
      <w:r w:rsidRPr="0EEF3A64">
        <w:rPr>
          <w:rFonts w:ascii="Arial" w:eastAsia="Times New Roman" w:hAnsi="Arial" w:cs="Arial"/>
          <w:i/>
          <w:iCs/>
          <w:color w:val="0E0E0E"/>
          <w:kern w:val="0"/>
          <w:sz w:val="21"/>
          <w:szCs w:val="21"/>
          <w14:ligatures w14:val="none"/>
        </w:rPr>
        <w:t xml:space="preserve"> Donations)</w:t>
      </w:r>
    </w:p>
    <w:p w14:paraId="2BD438B1" w14:textId="1AFA0B7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3E3DAE4F" w:rsidRPr="00A629D3">
        <w:rPr>
          <w:rFonts w:ascii="Arial" w:eastAsia="Times New Roman" w:hAnsi="Arial" w:cs="Arial"/>
          <w:color w:val="0E0E0E"/>
          <w:kern w:val="0"/>
          <w:sz w:val="21"/>
          <w:szCs w:val="21"/>
          <w14:ligatures w14:val="none"/>
        </w:rPr>
        <w:t>6</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Fees (Products/Services) Paid</w:t>
      </w:r>
    </w:p>
    <w:p w14:paraId="078F9860"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Revenue generated solely from client-paid services and products (e.g., exams, surgeries, medications).</w:t>
      </w:r>
    </w:p>
    <w:p w14:paraId="2AD54596" w14:textId="0D67ABA9" w:rsidR="00A629D3" w:rsidRPr="00A629D3" w:rsidRDefault="00A629D3" w:rsidP="00A629D3">
      <w:pPr>
        <w:spacing w:after="0" w:line="240" w:lineRule="auto"/>
        <w:rPr>
          <w:rFonts w:ascii="Times New Roman" w:eastAsia="Times New Roman" w:hAnsi="Times New Roman" w:cs="Times New Roman"/>
          <w:kern w:val="0"/>
          <w14:ligatures w14:val="none"/>
        </w:rPr>
      </w:pPr>
      <w:r w:rsidRPr="0EEF3A64">
        <w:rPr>
          <w:rFonts w:ascii="Arial" w:eastAsia="Times New Roman" w:hAnsi="Arial" w:cs="Arial"/>
          <w:i/>
          <w:iCs/>
          <w:color w:val="0E0E0E"/>
          <w:kern w:val="0"/>
          <w:sz w:val="21"/>
          <w:szCs w:val="21"/>
          <w14:ligatures w14:val="none"/>
        </w:rPr>
        <w:t>(Context: Equals #1</w:t>
      </w:r>
      <w:r w:rsidR="786FCDD5" w:rsidRPr="0EEF3A64">
        <w:rPr>
          <w:rFonts w:ascii="Arial" w:eastAsia="Times New Roman" w:hAnsi="Arial" w:cs="Arial"/>
          <w:i/>
          <w:iCs/>
          <w:color w:val="0E0E0E"/>
          <w:kern w:val="0"/>
          <w:sz w:val="21"/>
          <w:szCs w:val="21"/>
          <w14:ligatures w14:val="none"/>
        </w:rPr>
        <w:t>8</w:t>
      </w:r>
      <w:r w:rsidRPr="0EEF3A64">
        <w:rPr>
          <w:rFonts w:ascii="Arial" w:eastAsia="Times New Roman" w:hAnsi="Arial" w:cs="Arial"/>
          <w:i/>
          <w:iCs/>
          <w:color w:val="0E0E0E"/>
          <w:kern w:val="0"/>
          <w:sz w:val="21"/>
          <w:szCs w:val="21"/>
          <w14:ligatures w14:val="none"/>
        </w:rPr>
        <w:t xml:space="preserve"> through #2</w:t>
      </w:r>
      <w:r w:rsidR="31FFEB40" w:rsidRPr="0EEF3A64">
        <w:rPr>
          <w:rFonts w:ascii="Arial" w:eastAsia="Times New Roman" w:hAnsi="Arial" w:cs="Arial"/>
          <w:i/>
          <w:iCs/>
          <w:color w:val="0E0E0E"/>
          <w:kern w:val="0"/>
          <w:sz w:val="21"/>
          <w:szCs w:val="21"/>
          <w14:ligatures w14:val="none"/>
        </w:rPr>
        <w:t>4</w:t>
      </w:r>
      <w:r w:rsidRPr="0EEF3A64">
        <w:rPr>
          <w:rFonts w:ascii="Arial" w:eastAsia="Times New Roman" w:hAnsi="Arial" w:cs="Arial"/>
          <w:i/>
          <w:iCs/>
          <w:color w:val="0E0E0E"/>
          <w:kern w:val="0"/>
          <w:sz w:val="21"/>
          <w:szCs w:val="21"/>
          <w14:ligatures w14:val="none"/>
        </w:rPr>
        <w:t>)</w:t>
      </w:r>
    </w:p>
    <w:p w14:paraId="55437997" w14:textId="2EF5994B" w:rsidR="23D1F995" w:rsidRDefault="23D1F995" w:rsidP="23D1F995">
      <w:pPr>
        <w:spacing w:after="0" w:line="240" w:lineRule="auto"/>
        <w:rPr>
          <w:rFonts w:ascii="Arial" w:eastAsia="Times New Roman" w:hAnsi="Arial" w:cs="Arial"/>
          <w:i/>
          <w:iCs/>
          <w:color w:val="0E0E0E"/>
          <w:sz w:val="21"/>
          <w:szCs w:val="21"/>
        </w:rPr>
      </w:pPr>
    </w:p>
    <w:p w14:paraId="411AC9A8" w14:textId="5087206E" w:rsidR="6AFA39C6" w:rsidRDefault="6AFA39C6" w:rsidP="23D1F995">
      <w:pPr>
        <w:spacing w:before="180" w:after="0" w:line="240" w:lineRule="auto"/>
        <w:ind w:left="200" w:hanging="200"/>
        <w:rPr>
          <w:rFonts w:ascii="Times New Roman" w:eastAsia="Times New Roman" w:hAnsi="Times New Roman" w:cs="Times New Roman"/>
        </w:rPr>
      </w:pPr>
      <w:r w:rsidRPr="23D1F995">
        <w:rPr>
          <w:rFonts w:ascii="Arial" w:eastAsia="Times New Roman" w:hAnsi="Arial" w:cs="Arial"/>
          <w:b/>
          <w:bCs/>
          <w:color w:val="0E0E0E"/>
          <w:sz w:val="21"/>
          <w:szCs w:val="21"/>
        </w:rPr>
        <w:t>Note About Cost Recovery</w:t>
      </w:r>
    </w:p>
    <w:p w14:paraId="6B205F9D" w14:textId="77777777" w:rsidR="6AFA39C6" w:rsidRDefault="6AFA39C6" w:rsidP="23D1F995">
      <w:pPr>
        <w:spacing w:after="0" w:line="240" w:lineRule="auto"/>
        <w:rPr>
          <w:rFonts w:ascii="Times New Roman" w:eastAsia="Times New Roman" w:hAnsi="Times New Roman" w:cs="Times New Roman"/>
        </w:rPr>
      </w:pPr>
      <w:r w:rsidRPr="23D1F995">
        <w:rPr>
          <w:rFonts w:ascii="Arial" w:eastAsia="Times New Roman" w:hAnsi="Arial" w:cs="Arial"/>
          <w:color w:val="0E0E0E"/>
          <w:sz w:val="21"/>
          <w:szCs w:val="21"/>
        </w:rPr>
        <w:t>Fees divided by expenses.</w:t>
      </w:r>
    </w:p>
    <w:p w14:paraId="3B15CFA0" w14:textId="77777777" w:rsidR="6AFA39C6" w:rsidRDefault="6AFA39C6" w:rsidP="23D1F995">
      <w:pPr>
        <w:spacing w:after="0" w:line="240" w:lineRule="auto"/>
        <w:rPr>
          <w:rFonts w:ascii="Times New Roman" w:eastAsia="Times New Roman" w:hAnsi="Times New Roman" w:cs="Times New Roman"/>
        </w:rPr>
      </w:pPr>
      <w:r w:rsidRPr="23D1F995">
        <w:rPr>
          <w:rFonts w:ascii="Arial" w:eastAsia="Times New Roman" w:hAnsi="Arial" w:cs="Arial"/>
          <w:i/>
          <w:iCs/>
          <w:color w:val="0E0E0E"/>
          <w:sz w:val="21"/>
          <w:szCs w:val="21"/>
        </w:rPr>
        <w:t>(Calculation: Revenue from fees ÷ Total clinic expenses × 100)</w:t>
      </w:r>
    </w:p>
    <w:p w14:paraId="53F42443" w14:textId="77777777" w:rsidR="23D1F995" w:rsidRDefault="23D1F995" w:rsidP="23D1F995">
      <w:pPr>
        <w:spacing w:after="0" w:line="240" w:lineRule="auto"/>
        <w:rPr>
          <w:rFonts w:ascii="Times New Roman" w:eastAsia="Times New Roman" w:hAnsi="Times New Roman" w:cs="Times New Roman"/>
        </w:rPr>
      </w:pPr>
    </w:p>
    <w:p w14:paraId="5966EED4" w14:textId="06700C07" w:rsidR="6AFA39C6" w:rsidRDefault="6AFA39C6" w:rsidP="23D1F995">
      <w:pPr>
        <w:spacing w:after="0" w:line="240" w:lineRule="auto"/>
        <w:rPr>
          <w:rFonts w:ascii="Times New Roman" w:eastAsia="Times New Roman" w:hAnsi="Times New Roman" w:cs="Times New Roman"/>
        </w:rPr>
      </w:pPr>
      <w:r w:rsidRPr="04D6F393">
        <w:rPr>
          <w:rFonts w:ascii="Arial" w:eastAsia="Times New Roman" w:hAnsi="Arial" w:cs="Arial"/>
          <w:i/>
          <w:iCs/>
          <w:color w:val="0E0E0E"/>
          <w:sz w:val="21"/>
          <w:szCs w:val="21"/>
        </w:rPr>
        <w:t>For nonprofit clinics, we aim for cost recovery to fall within the range of 70% to 100%. This balance ensures sustainability while staying mission-driven (for-profit organizations might have cost recovery closer to 11</w:t>
      </w:r>
      <w:r w:rsidR="1F9D9D40" w:rsidRPr="04D6F393">
        <w:rPr>
          <w:rFonts w:ascii="Arial" w:eastAsia="Times New Roman" w:hAnsi="Arial" w:cs="Arial"/>
          <w:i/>
          <w:iCs/>
          <w:color w:val="0E0E0E"/>
          <w:sz w:val="21"/>
          <w:szCs w:val="21"/>
        </w:rPr>
        <w:t>5</w:t>
      </w:r>
      <w:r w:rsidRPr="04D6F393">
        <w:rPr>
          <w:rFonts w:ascii="Arial" w:eastAsia="Times New Roman" w:hAnsi="Arial" w:cs="Arial"/>
          <w:i/>
          <w:iCs/>
          <w:color w:val="0E0E0E"/>
          <w:sz w:val="21"/>
          <w:szCs w:val="21"/>
        </w:rPr>
        <w:t>% or higher) Instead, your target should be to cover all operational costs while ensuring services remain accessible.</w:t>
      </w:r>
    </w:p>
    <w:p w14:paraId="58E1B876" w14:textId="5AE14387" w:rsidR="23D1F995" w:rsidRDefault="23D1F995" w:rsidP="23D1F995">
      <w:pPr>
        <w:spacing w:after="0" w:line="240" w:lineRule="auto"/>
        <w:rPr>
          <w:rFonts w:ascii="Arial" w:eastAsia="Times New Roman" w:hAnsi="Arial" w:cs="Arial"/>
          <w:i/>
          <w:iCs/>
          <w:color w:val="0E0E0E"/>
          <w:sz w:val="21"/>
          <w:szCs w:val="21"/>
        </w:rPr>
      </w:pPr>
    </w:p>
    <w:p w14:paraId="52DB537F" w14:textId="35FAF92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01A4C91C" w:rsidRPr="00A629D3">
        <w:rPr>
          <w:rFonts w:ascii="Arial" w:eastAsia="Times New Roman" w:hAnsi="Arial" w:cs="Arial"/>
          <w:color w:val="0E0E0E"/>
          <w:kern w:val="0"/>
          <w:sz w:val="21"/>
          <w:szCs w:val="21"/>
          <w14:ligatures w14:val="none"/>
        </w:rPr>
        <w:t>7</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Donations/Fundraising</w:t>
      </w:r>
    </w:p>
    <w:p w14:paraId="431F1E55"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Money raised through donations, grants, and other fundraising efforts.</w:t>
      </w:r>
    </w:p>
    <w:p w14:paraId="1BDB6BA3" w14:textId="51066B14"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787C869B" w:rsidRPr="00A629D3">
        <w:rPr>
          <w:rFonts w:ascii="Arial" w:eastAsia="Times New Roman" w:hAnsi="Arial" w:cs="Arial"/>
          <w:color w:val="0E0E0E"/>
          <w:kern w:val="0"/>
          <w:sz w:val="21"/>
          <w:szCs w:val="21"/>
          <w14:ligatures w14:val="none"/>
        </w:rPr>
        <w:t>8</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Doctor/Tech Clinic Visits (Sick/Well/Euthanasia)</w:t>
      </w:r>
    </w:p>
    <w:p w14:paraId="4BBD0E00"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Revenue generated from standard clinic appointments led by doctors and/or technicians.</w:t>
      </w:r>
    </w:p>
    <w:p w14:paraId="2ECF0246" w14:textId="47A6E5C0"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1</w:t>
      </w:r>
      <w:r w:rsidR="09604927" w:rsidRPr="00A629D3">
        <w:rPr>
          <w:rFonts w:ascii="Arial" w:eastAsia="Times New Roman" w:hAnsi="Arial" w:cs="Arial"/>
          <w:color w:val="0E0E0E"/>
          <w:kern w:val="0"/>
          <w:sz w:val="21"/>
          <w:szCs w:val="21"/>
          <w14:ligatures w14:val="none"/>
        </w:rPr>
        <w:t>9</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Emergency/Urgent Care Visits</w:t>
      </w:r>
    </w:p>
    <w:p w14:paraId="5696FCF6"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Income generated from emergency or urgent care services.</w:t>
      </w:r>
    </w:p>
    <w:p w14:paraId="797358C8" w14:textId="2937EFBA" w:rsidR="00A629D3" w:rsidRPr="00A629D3" w:rsidRDefault="2AAB4921"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20</w:t>
      </w:r>
      <w:r w:rsidR="00A629D3" w:rsidRPr="00A629D3">
        <w:rPr>
          <w:rFonts w:ascii="Arial" w:eastAsia="Times New Roman" w:hAnsi="Arial" w:cs="Arial"/>
          <w:color w:val="0E0E0E"/>
          <w:kern w:val="0"/>
          <w:sz w:val="21"/>
          <w:szCs w:val="21"/>
          <w14:ligatures w14:val="none"/>
        </w:rPr>
        <w:t>.</w:t>
      </w:r>
      <w:r w:rsidR="00A629D3" w:rsidRPr="00A629D3">
        <w:rPr>
          <w:rFonts w:ascii="Arial" w:eastAsia="Times New Roman" w:hAnsi="Arial" w:cs="Arial"/>
          <w:b/>
          <w:bCs/>
          <w:color w:val="0E0E0E"/>
          <w:kern w:val="0"/>
          <w:sz w:val="21"/>
          <w:szCs w:val="21"/>
          <w14:ligatures w14:val="none"/>
        </w:rPr>
        <w:t>Revenue from Spay/Neuter Visits</w:t>
      </w:r>
    </w:p>
    <w:p w14:paraId="5921F4AE"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Revenue from spay and neuter surgeries.</w:t>
      </w:r>
    </w:p>
    <w:p w14:paraId="06B49300" w14:textId="703586EF"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4788DFAE" w:rsidRPr="00A629D3">
        <w:rPr>
          <w:rFonts w:ascii="Arial" w:eastAsia="Times New Roman" w:hAnsi="Arial" w:cs="Arial"/>
          <w:color w:val="0E0E0E"/>
          <w:kern w:val="0"/>
          <w:sz w:val="21"/>
          <w:szCs w:val="21"/>
          <w14:ligatures w14:val="none"/>
        </w:rPr>
        <w:t>1</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Surgery Visits</w:t>
      </w:r>
    </w:p>
    <w:p w14:paraId="3C93F21B" w14:textId="29AE4EB6" w:rsidR="00A629D3" w:rsidRPr="00A629D3" w:rsidRDefault="00A629D3" w:rsidP="4C5E1172">
      <w:pPr>
        <w:spacing w:after="0" w:line="240" w:lineRule="auto"/>
        <w:rPr>
          <w:rFonts w:ascii="Times New Roman" w:eastAsia="Times New Roman" w:hAnsi="Times New Roman" w:cs="Times New Roman"/>
        </w:rPr>
      </w:pPr>
      <w:r w:rsidRPr="00A629D3">
        <w:rPr>
          <w:rFonts w:ascii="Arial" w:eastAsia="Times New Roman" w:hAnsi="Arial" w:cs="Arial"/>
          <w:color w:val="0E0E0E"/>
          <w:kern w:val="0"/>
          <w:sz w:val="21"/>
          <w:szCs w:val="21"/>
          <w14:ligatures w14:val="none"/>
        </w:rPr>
        <w:t>Revenue from surgeries (excluding spay/neuter)</w:t>
      </w:r>
      <w:r w:rsidR="5B94D388" w:rsidRPr="00A629D3">
        <w:rPr>
          <w:rFonts w:ascii="Arial" w:eastAsia="Times New Roman" w:hAnsi="Arial" w:cs="Arial"/>
          <w:color w:val="0E0E0E"/>
          <w:kern w:val="0"/>
          <w:sz w:val="21"/>
          <w:szCs w:val="21"/>
          <w14:ligatures w14:val="none"/>
        </w:rPr>
        <w:t>.</w:t>
      </w:r>
    </w:p>
    <w:p w14:paraId="599EADBD" w14:textId="78BB8459" w:rsidR="00A629D3" w:rsidRPr="00A629D3" w:rsidRDefault="5B94D388" w:rsidP="4C5E1172">
      <w:pPr>
        <w:spacing w:before="180" w:after="0" w:line="240" w:lineRule="auto"/>
        <w:rPr>
          <w:rFonts w:ascii="Times New Roman" w:eastAsia="Times New Roman" w:hAnsi="Times New Roman" w:cs="Times New Roman"/>
        </w:rPr>
      </w:pPr>
      <w:r w:rsidRPr="4C5E1172">
        <w:rPr>
          <w:rFonts w:ascii="Arial" w:eastAsia="Times New Roman" w:hAnsi="Arial" w:cs="Arial"/>
          <w:color w:val="0E0E0E"/>
          <w:sz w:val="21"/>
          <w:szCs w:val="21"/>
        </w:rPr>
        <w:t>22.</w:t>
      </w:r>
      <w:r w:rsidRPr="4C5E1172">
        <w:rPr>
          <w:rFonts w:ascii="Arial" w:eastAsia="Times New Roman" w:hAnsi="Arial" w:cs="Arial"/>
          <w:b/>
          <w:bCs/>
          <w:color w:val="0E0E0E"/>
          <w:sz w:val="21"/>
          <w:szCs w:val="21"/>
        </w:rPr>
        <w:t>Revenue from Dental Visits</w:t>
      </w:r>
    </w:p>
    <w:p w14:paraId="37C081A6" w14:textId="75C6DB41" w:rsidR="00A629D3" w:rsidRPr="00A629D3" w:rsidRDefault="5B94D388" w:rsidP="00A629D3">
      <w:pPr>
        <w:spacing w:after="0" w:line="240" w:lineRule="auto"/>
        <w:rPr>
          <w:rFonts w:ascii="Times New Roman" w:eastAsia="Times New Roman" w:hAnsi="Times New Roman" w:cs="Times New Roman"/>
          <w:kern w:val="0"/>
          <w14:ligatures w14:val="none"/>
        </w:rPr>
      </w:pPr>
      <w:r w:rsidRPr="4C5E1172">
        <w:rPr>
          <w:rFonts w:ascii="Arial" w:eastAsia="Times New Roman" w:hAnsi="Arial" w:cs="Arial"/>
          <w:color w:val="0E0E0E"/>
          <w:sz w:val="21"/>
          <w:szCs w:val="21"/>
        </w:rPr>
        <w:t>Revenue from dental procedures.</w:t>
      </w:r>
    </w:p>
    <w:p w14:paraId="158ACA3E" w14:textId="3DDDF89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7F0B9C41" w:rsidRPr="00A629D3">
        <w:rPr>
          <w:rFonts w:ascii="Arial" w:eastAsia="Times New Roman" w:hAnsi="Arial" w:cs="Arial"/>
          <w:color w:val="0E0E0E"/>
          <w:kern w:val="0"/>
          <w:sz w:val="21"/>
          <w:szCs w:val="21"/>
          <w14:ligatures w14:val="none"/>
        </w:rPr>
        <w:t>3</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Pharmacy</w:t>
      </w:r>
    </w:p>
    <w:p w14:paraId="44DBBD39" w14:textId="2E66F949" w:rsidR="40B0DCB0" w:rsidRDefault="40B0DCB0" w:rsidP="04D6F393">
      <w:pPr>
        <w:spacing w:after="0"/>
      </w:pPr>
      <w:r w:rsidRPr="04D6F393">
        <w:rPr>
          <w:rFonts w:ascii="Arial" w:eastAsia="Arial" w:hAnsi="Arial" w:cs="Arial"/>
          <w:color w:val="0E0E0E"/>
          <w:sz w:val="21"/>
          <w:szCs w:val="21"/>
        </w:rPr>
        <w:t>Income generated from the sale of medications and pharmacy-specific products, such as prescription refills, ear cleaners, dermatological treatments, and similar items sold directly through the clinic’s pharmacy. This does not include revenue from medications or products bundled with other services, such as pain management included in emergency/urgent care visits or sterilization appointments, which should be tracked under their respective categories to avoid double counting.</w:t>
      </w:r>
    </w:p>
    <w:p w14:paraId="4C90D4E8" w14:textId="2A1E55E0"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5DEB45B9" w:rsidRPr="00A629D3">
        <w:rPr>
          <w:rFonts w:ascii="Arial" w:eastAsia="Times New Roman" w:hAnsi="Arial" w:cs="Arial"/>
          <w:color w:val="0E0E0E"/>
          <w:kern w:val="0"/>
          <w:sz w:val="21"/>
          <w:szCs w:val="21"/>
          <w14:ligatures w14:val="none"/>
        </w:rPr>
        <w:t>4</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Revenue from Other Sales</w:t>
      </w:r>
    </w:p>
    <w:p w14:paraId="6B44959B"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Income from additional services (e.g., boarding, grooming, leashes, collars, carriers, etc.).</w:t>
      </w:r>
    </w:p>
    <w:p w14:paraId="412C4688" w14:textId="53710C2A"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lastRenderedPageBreak/>
        <w:t>2</w:t>
      </w:r>
      <w:r w:rsidR="08427FA4" w:rsidRPr="00A629D3">
        <w:rPr>
          <w:rFonts w:ascii="Arial" w:eastAsia="Times New Roman" w:hAnsi="Arial" w:cs="Arial"/>
          <w:color w:val="0E0E0E"/>
          <w:kern w:val="0"/>
          <w:sz w:val="21"/>
          <w:szCs w:val="21"/>
          <w14:ligatures w14:val="none"/>
        </w:rPr>
        <w:t>5</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Total Clinic Expenses This Month</w:t>
      </w:r>
    </w:p>
    <w:p w14:paraId="5A9AA68C"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All operational costs. This means not just direct costs like supplies and salaries but also indirect costs such as rent, utilities, administrative support, depreciation, and any other necessary expenditures for running the clinic.</w:t>
      </w:r>
    </w:p>
    <w:p w14:paraId="79F42C36"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p>
    <w:p w14:paraId="27510E47"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3"/>
          <w:szCs w:val="23"/>
          <w14:ligatures w14:val="none"/>
        </w:rPr>
        <w:t>Client Metrics</w:t>
      </w:r>
    </w:p>
    <w:p w14:paraId="6B9D7A9B" w14:textId="1668D704"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407502A5" w:rsidRPr="00A629D3">
        <w:rPr>
          <w:rFonts w:ascii="Arial" w:eastAsia="Times New Roman" w:hAnsi="Arial" w:cs="Arial"/>
          <w:color w:val="0E0E0E"/>
          <w:kern w:val="0"/>
          <w:sz w:val="21"/>
          <w:szCs w:val="21"/>
          <w14:ligatures w14:val="none"/>
        </w:rPr>
        <w:t>6</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Active Clients This Month</w:t>
      </w:r>
    </w:p>
    <w:p w14:paraId="13756AB9"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 xml:space="preserve">Number of unique clients (persons) with at least one </w:t>
      </w:r>
      <w:proofErr w:type="gramStart"/>
      <w:r w:rsidRPr="00A629D3">
        <w:rPr>
          <w:rFonts w:ascii="Arial" w:eastAsia="Times New Roman" w:hAnsi="Arial" w:cs="Arial"/>
          <w:color w:val="0E0E0E"/>
          <w:kern w:val="0"/>
          <w:sz w:val="21"/>
          <w:szCs w:val="21"/>
          <w14:ligatures w14:val="none"/>
        </w:rPr>
        <w:t>visit</w:t>
      </w:r>
      <w:proofErr w:type="gramEnd"/>
      <w:r w:rsidRPr="00A629D3">
        <w:rPr>
          <w:rFonts w:ascii="Arial" w:eastAsia="Times New Roman" w:hAnsi="Arial" w:cs="Arial"/>
          <w:color w:val="0E0E0E"/>
          <w:kern w:val="0"/>
          <w:sz w:val="21"/>
          <w:szCs w:val="21"/>
          <w14:ligatures w14:val="none"/>
        </w:rPr>
        <w:t xml:space="preserve"> this month.</w:t>
      </w:r>
    </w:p>
    <w:p w14:paraId="1A8BE997" w14:textId="7C1FBC6D"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7089CE02" w:rsidRPr="00A629D3">
        <w:rPr>
          <w:rFonts w:ascii="Arial" w:eastAsia="Times New Roman" w:hAnsi="Arial" w:cs="Arial"/>
          <w:color w:val="0E0E0E"/>
          <w:kern w:val="0"/>
          <w:sz w:val="21"/>
          <w:szCs w:val="21"/>
          <w14:ligatures w14:val="none"/>
        </w:rPr>
        <w:t>7</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Total Number of Active Clients (3 Years to Date)</w:t>
      </w:r>
    </w:p>
    <w:p w14:paraId="048D0A0B"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Total number of clients with at least one visit within the past three years.</w:t>
      </w:r>
    </w:p>
    <w:p w14:paraId="31C706B6" w14:textId="0ABA117B"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09663BD5" w:rsidRPr="00A629D3">
        <w:rPr>
          <w:rFonts w:ascii="Arial" w:eastAsia="Times New Roman" w:hAnsi="Arial" w:cs="Arial"/>
          <w:color w:val="0E0E0E"/>
          <w:kern w:val="0"/>
          <w:sz w:val="21"/>
          <w:szCs w:val="21"/>
          <w14:ligatures w14:val="none"/>
        </w:rPr>
        <w:t>8</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Number of New Clients This Month</w:t>
      </w:r>
    </w:p>
    <w:p w14:paraId="3B594F3B"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Count of clients who visited the clinic for the first time this month.</w:t>
      </w:r>
    </w:p>
    <w:p w14:paraId="6C415F7A" w14:textId="26FF2A4C"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2</w:t>
      </w:r>
      <w:r w:rsidR="4A8C2EF7" w:rsidRPr="00A629D3">
        <w:rPr>
          <w:rFonts w:ascii="Arial" w:eastAsia="Times New Roman" w:hAnsi="Arial" w:cs="Arial"/>
          <w:color w:val="0E0E0E"/>
          <w:kern w:val="0"/>
          <w:sz w:val="21"/>
          <w:szCs w:val="21"/>
          <w14:ligatures w14:val="none"/>
        </w:rPr>
        <w:t>9</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Number of Reactivated Clients This Month</w:t>
      </w:r>
    </w:p>
    <w:p w14:paraId="22F8AB61"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Count of clients who returned to the clinic after being inactive for three years or more.</w:t>
      </w:r>
    </w:p>
    <w:p w14:paraId="38D37CD5" w14:textId="7A234ECE" w:rsidR="00A629D3" w:rsidRPr="00A629D3" w:rsidRDefault="2AEC5A1F"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30</w:t>
      </w:r>
      <w:r w:rsidR="00A629D3" w:rsidRPr="00A629D3">
        <w:rPr>
          <w:rFonts w:ascii="Arial" w:eastAsia="Times New Roman" w:hAnsi="Arial" w:cs="Arial"/>
          <w:color w:val="0E0E0E"/>
          <w:kern w:val="0"/>
          <w:sz w:val="21"/>
          <w:szCs w:val="21"/>
          <w14:ligatures w14:val="none"/>
        </w:rPr>
        <w:t>.</w:t>
      </w:r>
      <w:r w:rsidR="00A629D3" w:rsidRPr="00A629D3">
        <w:rPr>
          <w:rFonts w:ascii="Arial" w:eastAsia="Times New Roman" w:hAnsi="Arial" w:cs="Arial"/>
          <w:b/>
          <w:bCs/>
          <w:color w:val="0E0E0E"/>
          <w:kern w:val="0"/>
          <w:sz w:val="21"/>
          <w:szCs w:val="21"/>
          <w14:ligatures w14:val="none"/>
        </w:rPr>
        <w:t>No-Show Rate This Month</w:t>
      </w:r>
    </w:p>
    <w:p w14:paraId="2468D3FE"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Percentage of appointments where clients did not show up without prior notice.</w:t>
      </w:r>
    </w:p>
    <w:p w14:paraId="64997E3B"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i/>
          <w:iCs/>
          <w:color w:val="0E0E0E"/>
          <w:kern w:val="0"/>
          <w:sz w:val="21"/>
          <w:szCs w:val="21"/>
          <w14:ligatures w14:val="none"/>
        </w:rPr>
        <w:t>(Calculation: No-show appointments ÷ Total scheduled appointments × 100)</w:t>
      </w:r>
    </w:p>
    <w:p w14:paraId="6F8C77CB" w14:textId="624EDBBE" w:rsidR="00A629D3" w:rsidRPr="00A629D3" w:rsidRDefault="24E0FA7A"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31</w:t>
      </w:r>
      <w:r w:rsidR="00A629D3" w:rsidRPr="00A629D3">
        <w:rPr>
          <w:rFonts w:ascii="Arial" w:eastAsia="Times New Roman" w:hAnsi="Arial" w:cs="Arial"/>
          <w:color w:val="0E0E0E"/>
          <w:kern w:val="0"/>
          <w:sz w:val="21"/>
          <w:szCs w:val="21"/>
          <w14:ligatures w14:val="none"/>
        </w:rPr>
        <w:t>.</w:t>
      </w:r>
      <w:r w:rsidR="00A629D3" w:rsidRPr="00A629D3">
        <w:rPr>
          <w:rFonts w:ascii="Arial" w:eastAsia="Times New Roman" w:hAnsi="Arial" w:cs="Arial"/>
          <w:b/>
          <w:bCs/>
          <w:color w:val="0E0E0E"/>
          <w:kern w:val="0"/>
          <w:sz w:val="21"/>
          <w:szCs w:val="21"/>
          <w14:ligatures w14:val="none"/>
        </w:rPr>
        <w:t>Average Transaction Value This Month</w:t>
      </w:r>
    </w:p>
    <w:p w14:paraId="7ADCA931"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Average revenue generated per transaction.</w:t>
      </w:r>
    </w:p>
    <w:p w14:paraId="7E53C624"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i/>
          <w:iCs/>
          <w:color w:val="0E0E0E"/>
          <w:kern w:val="0"/>
          <w:sz w:val="21"/>
          <w:szCs w:val="21"/>
          <w14:ligatures w14:val="none"/>
        </w:rPr>
        <w:t>(Calculation: Total revenue ÷ Total number of transactions)</w:t>
      </w:r>
    </w:p>
    <w:p w14:paraId="6EE55154" w14:textId="6AD34F9E" w:rsidR="00A629D3" w:rsidRPr="00A629D3" w:rsidRDefault="00A629D3" w:rsidP="00A629D3">
      <w:p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3</w:t>
      </w:r>
      <w:r w:rsidR="101F58F5" w:rsidRPr="00A629D3">
        <w:rPr>
          <w:rFonts w:ascii="Arial" w:eastAsia="Times New Roman" w:hAnsi="Arial" w:cs="Arial"/>
          <w:color w:val="0E0E0E"/>
          <w:kern w:val="0"/>
          <w:sz w:val="21"/>
          <w:szCs w:val="21"/>
          <w14:ligatures w14:val="none"/>
        </w:rPr>
        <w:t>2</w:t>
      </w:r>
      <w:r w:rsidRPr="00A629D3">
        <w:rPr>
          <w:rFonts w:ascii="Arial" w:eastAsia="Times New Roman" w:hAnsi="Arial" w:cs="Arial"/>
          <w:color w:val="0E0E0E"/>
          <w:kern w:val="0"/>
          <w:sz w:val="21"/>
          <w:szCs w:val="21"/>
          <w14:ligatures w14:val="none"/>
        </w:rPr>
        <w:t>.</w:t>
      </w:r>
      <w:r w:rsidRPr="00A629D3">
        <w:rPr>
          <w:rFonts w:ascii="Arial" w:eastAsia="Times New Roman" w:hAnsi="Arial" w:cs="Arial"/>
          <w:b/>
          <w:bCs/>
          <w:color w:val="0E0E0E"/>
          <w:kern w:val="0"/>
          <w:sz w:val="21"/>
          <w:szCs w:val="21"/>
          <w14:ligatures w14:val="none"/>
        </w:rPr>
        <w:t>Employee Turnover Rate</w:t>
      </w:r>
    </w:p>
    <w:p w14:paraId="6E6E0643"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Percentage of staff who left employment within a specific period.</w:t>
      </w:r>
    </w:p>
    <w:p w14:paraId="0DF3373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i/>
          <w:iCs/>
          <w:color w:val="0E0E0E"/>
          <w:kern w:val="0"/>
          <w:sz w:val="21"/>
          <w:szCs w:val="21"/>
          <w14:ligatures w14:val="none"/>
        </w:rPr>
        <w:t>(Calculation: Number of staff who left ÷ Total staff at the beginning of the period × 100)</w:t>
      </w:r>
    </w:p>
    <w:p w14:paraId="4699409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p>
    <w:p w14:paraId="30875636" w14:textId="5EE67562" w:rsidR="23D1F995" w:rsidRDefault="23D1F995" w:rsidP="04D6F393">
      <w:pPr>
        <w:spacing w:after="0" w:line="240" w:lineRule="auto"/>
        <w:rPr>
          <w:rFonts w:ascii="Arial" w:eastAsia="Times New Roman" w:hAnsi="Arial" w:cs="Arial"/>
          <w:b/>
          <w:bCs/>
          <w:color w:val="0E0E0E"/>
          <w:sz w:val="23"/>
          <w:szCs w:val="23"/>
        </w:rPr>
      </w:pPr>
    </w:p>
    <w:p w14:paraId="74219985" w14:textId="74BD16D0" w:rsidR="23D1F995" w:rsidRDefault="23D1F995" w:rsidP="23D1F995">
      <w:pPr>
        <w:spacing w:after="0" w:line="240" w:lineRule="auto"/>
        <w:rPr>
          <w:rFonts w:ascii="Arial" w:eastAsia="Times New Roman" w:hAnsi="Arial" w:cs="Arial"/>
          <w:b/>
          <w:bCs/>
          <w:color w:val="0E0E0E"/>
          <w:sz w:val="23"/>
          <w:szCs w:val="23"/>
        </w:rPr>
      </w:pPr>
    </w:p>
    <w:p w14:paraId="5023C459" w14:textId="3181B59D" w:rsidR="5A45BE3A" w:rsidRDefault="5A45BE3A" w:rsidP="23D1F995">
      <w:pPr>
        <w:spacing w:after="0" w:line="240" w:lineRule="auto"/>
        <w:jc w:val="center"/>
        <w:rPr>
          <w:rFonts w:ascii="Arial" w:eastAsia="Times New Roman" w:hAnsi="Arial" w:cs="Arial"/>
          <w:b/>
          <w:bCs/>
          <w:color w:val="0E0E0E"/>
          <w:sz w:val="23"/>
          <w:szCs w:val="23"/>
        </w:rPr>
      </w:pPr>
      <w:r w:rsidRPr="23D1F995">
        <w:rPr>
          <w:rFonts w:ascii="Arial" w:eastAsia="Times New Roman" w:hAnsi="Arial" w:cs="Arial"/>
          <w:b/>
          <w:bCs/>
          <w:color w:val="0E0E0E"/>
          <w:sz w:val="23"/>
          <w:szCs w:val="23"/>
        </w:rPr>
        <w:t>Internal Document</w:t>
      </w:r>
    </w:p>
    <w:p w14:paraId="2DDD032D" w14:textId="4471B586" w:rsidR="23D1F995" w:rsidRDefault="23D1F995" w:rsidP="23D1F995">
      <w:pPr>
        <w:spacing w:after="0" w:line="240" w:lineRule="auto"/>
        <w:rPr>
          <w:rFonts w:ascii="Arial" w:eastAsia="Times New Roman" w:hAnsi="Arial" w:cs="Arial"/>
          <w:b/>
          <w:bCs/>
          <w:color w:val="0E0E0E"/>
          <w:sz w:val="23"/>
          <w:szCs w:val="23"/>
        </w:rPr>
      </w:pPr>
    </w:p>
    <w:p w14:paraId="004EFEDA"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3"/>
          <w:szCs w:val="23"/>
          <w14:ligatures w14:val="none"/>
        </w:rPr>
        <w:t>Automatic Calculations</w:t>
      </w:r>
    </w:p>
    <w:p w14:paraId="7193B48E" w14:textId="77777777" w:rsidR="00A629D3" w:rsidRPr="00A629D3" w:rsidRDefault="00A629D3" w:rsidP="04D6F393">
      <w:pPr>
        <w:pStyle w:val="ListParagraph"/>
        <w:numPr>
          <w:ilvl w:val="0"/>
          <w:numId w:val="8"/>
        </w:num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1"/>
          <w:szCs w:val="21"/>
          <w14:ligatures w14:val="none"/>
        </w:rPr>
        <w:t>Cost Recovery</w:t>
      </w:r>
    </w:p>
    <w:p w14:paraId="4A8290BE"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color w:val="0E0E0E"/>
          <w:kern w:val="0"/>
          <w:sz w:val="21"/>
          <w:szCs w:val="21"/>
          <w14:ligatures w14:val="none"/>
        </w:rPr>
        <w:t>Fees divided by expenses.</w:t>
      </w:r>
    </w:p>
    <w:p w14:paraId="0DF79322"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r w:rsidRPr="00A629D3">
        <w:rPr>
          <w:rFonts w:ascii="Arial" w:eastAsia="Times New Roman" w:hAnsi="Arial" w:cs="Arial"/>
          <w:i/>
          <w:iCs/>
          <w:color w:val="0E0E0E"/>
          <w:kern w:val="0"/>
          <w:sz w:val="21"/>
          <w:szCs w:val="21"/>
          <w14:ligatures w14:val="none"/>
        </w:rPr>
        <w:t>(Calculation: Revenue from fees ÷ Total clinic expenses × 100)</w:t>
      </w:r>
    </w:p>
    <w:p w14:paraId="6DD4251D"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p>
    <w:p w14:paraId="3C396495" w14:textId="67D10A83" w:rsidR="00A629D3" w:rsidRPr="00A629D3" w:rsidRDefault="00A629D3" w:rsidP="04D6F393">
      <w:pPr>
        <w:pStyle w:val="ListParagraph"/>
        <w:numPr>
          <w:ilvl w:val="0"/>
          <w:numId w:val="6"/>
        </w:num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1"/>
          <w:szCs w:val="21"/>
          <w14:ligatures w14:val="none"/>
        </w:rPr>
        <w:t>Vet Hours Worked FTE</w:t>
      </w:r>
      <w:r w:rsidR="6D6FBD60" w:rsidRPr="00A629D3">
        <w:rPr>
          <w:rFonts w:ascii="Arial" w:eastAsia="Times New Roman" w:hAnsi="Arial" w:cs="Arial"/>
          <w:b/>
          <w:bCs/>
          <w:color w:val="0E0E0E"/>
          <w:kern w:val="0"/>
          <w:sz w:val="21"/>
          <w:szCs w:val="21"/>
          <w14:ligatures w14:val="none"/>
        </w:rPr>
        <w:t xml:space="preserve"> </w:t>
      </w:r>
      <w:r w:rsidRPr="00A629D3">
        <w:rPr>
          <w:rFonts w:ascii="Arial" w:eastAsia="Times New Roman" w:hAnsi="Arial" w:cs="Arial"/>
          <w:color w:val="0E0E0E"/>
          <w:kern w:val="0"/>
          <w:sz w:val="21"/>
          <w:szCs w:val="21"/>
          <w14:ligatures w14:val="none"/>
        </w:rPr>
        <w:t>Full-Time Equivalent (FTE) of veterinarian hours worked.</w:t>
      </w:r>
      <w:r>
        <w:br/>
      </w:r>
    </w:p>
    <w:p w14:paraId="70B6795A" w14:textId="26914823" w:rsidR="00A629D3" w:rsidRPr="00A629D3" w:rsidRDefault="00A629D3" w:rsidP="04D6F393">
      <w:pPr>
        <w:pStyle w:val="ListParagraph"/>
        <w:numPr>
          <w:ilvl w:val="0"/>
          <w:numId w:val="10"/>
        </w:num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1"/>
          <w:szCs w:val="21"/>
          <w14:ligatures w14:val="none"/>
        </w:rPr>
        <w:t>Tech Hours Worked FTE</w:t>
      </w:r>
      <w:r w:rsidR="4240F97E" w:rsidRPr="00A629D3">
        <w:rPr>
          <w:rFonts w:ascii="Arial" w:eastAsia="Times New Roman" w:hAnsi="Arial" w:cs="Arial"/>
          <w:b/>
          <w:bCs/>
          <w:color w:val="0E0E0E"/>
          <w:kern w:val="0"/>
          <w:sz w:val="21"/>
          <w:szCs w:val="21"/>
          <w14:ligatures w14:val="none"/>
        </w:rPr>
        <w:t xml:space="preserve"> </w:t>
      </w:r>
      <w:r w:rsidRPr="00A629D3">
        <w:rPr>
          <w:rFonts w:ascii="Arial" w:eastAsia="Times New Roman" w:hAnsi="Arial" w:cs="Arial"/>
          <w:color w:val="0E0E0E"/>
          <w:kern w:val="0"/>
          <w:sz w:val="21"/>
          <w:szCs w:val="21"/>
          <w14:ligatures w14:val="none"/>
        </w:rPr>
        <w:t>Full-Time Equivalent (FTE) of technician hours worked.</w:t>
      </w:r>
    </w:p>
    <w:p w14:paraId="27A59C61" w14:textId="161C3898" w:rsidR="04D6F393" w:rsidRDefault="04D6F393" w:rsidP="04D6F393">
      <w:pPr>
        <w:pStyle w:val="ListParagraph"/>
        <w:spacing w:before="180" w:after="0" w:line="240" w:lineRule="auto"/>
        <w:rPr>
          <w:rFonts w:ascii="Times New Roman" w:eastAsia="Times New Roman" w:hAnsi="Times New Roman" w:cs="Times New Roman"/>
        </w:rPr>
      </w:pPr>
    </w:p>
    <w:p w14:paraId="60269DCF" w14:textId="344C3BFD" w:rsidR="00A629D3" w:rsidRPr="00A629D3" w:rsidRDefault="00A629D3" w:rsidP="04D6F393">
      <w:pPr>
        <w:pStyle w:val="ListParagraph"/>
        <w:numPr>
          <w:ilvl w:val="0"/>
          <w:numId w:val="9"/>
        </w:num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1"/>
          <w:szCs w:val="21"/>
          <w14:ligatures w14:val="none"/>
        </w:rPr>
        <w:t>Assistant Hours Worked FTE</w:t>
      </w:r>
      <w:r w:rsidR="715650F4" w:rsidRPr="00A629D3">
        <w:rPr>
          <w:rFonts w:ascii="Arial" w:eastAsia="Times New Roman" w:hAnsi="Arial" w:cs="Arial"/>
          <w:b/>
          <w:bCs/>
          <w:color w:val="0E0E0E"/>
          <w:kern w:val="0"/>
          <w:sz w:val="21"/>
          <w:szCs w:val="21"/>
          <w14:ligatures w14:val="none"/>
        </w:rPr>
        <w:t xml:space="preserve"> </w:t>
      </w:r>
      <w:r w:rsidRPr="00A629D3">
        <w:rPr>
          <w:rFonts w:ascii="Arial" w:eastAsia="Times New Roman" w:hAnsi="Arial" w:cs="Arial"/>
          <w:color w:val="0E0E0E"/>
          <w:kern w:val="0"/>
          <w:sz w:val="21"/>
          <w:szCs w:val="21"/>
          <w14:ligatures w14:val="none"/>
        </w:rPr>
        <w:t>Full-Time Equivalent (FTE) of assistant hours worked.</w:t>
      </w:r>
    </w:p>
    <w:p w14:paraId="4B0C5CFF" w14:textId="01F465FB" w:rsidR="04D6F393" w:rsidRDefault="04D6F393" w:rsidP="04D6F393">
      <w:pPr>
        <w:pStyle w:val="ListParagraph"/>
        <w:spacing w:before="180" w:after="0" w:line="240" w:lineRule="auto"/>
        <w:rPr>
          <w:rFonts w:ascii="Times New Roman" w:eastAsia="Times New Roman" w:hAnsi="Times New Roman" w:cs="Times New Roman"/>
        </w:rPr>
      </w:pPr>
    </w:p>
    <w:p w14:paraId="2385D473" w14:textId="0B024916" w:rsidR="00A629D3" w:rsidRPr="00A629D3" w:rsidRDefault="00A629D3" w:rsidP="04D6F393">
      <w:pPr>
        <w:pStyle w:val="ListParagraph"/>
        <w:numPr>
          <w:ilvl w:val="0"/>
          <w:numId w:val="4"/>
        </w:numPr>
        <w:spacing w:before="180" w:after="0" w:line="240" w:lineRule="auto"/>
        <w:rPr>
          <w:rFonts w:ascii="Times New Roman" w:eastAsia="Times New Roman" w:hAnsi="Times New Roman" w:cs="Times New Roman"/>
          <w:kern w:val="0"/>
          <w14:ligatures w14:val="none"/>
        </w:rPr>
      </w:pPr>
      <w:r w:rsidRPr="00A629D3">
        <w:rPr>
          <w:rFonts w:ascii="Arial" w:eastAsia="Times New Roman" w:hAnsi="Arial" w:cs="Arial"/>
          <w:b/>
          <w:bCs/>
          <w:color w:val="0E0E0E"/>
          <w:kern w:val="0"/>
          <w:sz w:val="21"/>
          <w:szCs w:val="21"/>
          <w14:ligatures w14:val="none"/>
        </w:rPr>
        <w:t>Non-Medical Hours Worked FTE</w:t>
      </w:r>
      <w:r w:rsidR="0D5800CA" w:rsidRPr="00A629D3">
        <w:rPr>
          <w:rFonts w:ascii="Arial" w:eastAsia="Times New Roman" w:hAnsi="Arial" w:cs="Arial"/>
          <w:b/>
          <w:bCs/>
          <w:color w:val="0E0E0E"/>
          <w:kern w:val="0"/>
          <w:sz w:val="21"/>
          <w:szCs w:val="21"/>
          <w14:ligatures w14:val="none"/>
        </w:rPr>
        <w:t xml:space="preserve"> </w:t>
      </w:r>
      <w:r w:rsidRPr="00A629D3">
        <w:rPr>
          <w:rFonts w:ascii="Arial" w:eastAsia="Times New Roman" w:hAnsi="Arial" w:cs="Arial"/>
          <w:color w:val="0E0E0E"/>
          <w:kern w:val="0"/>
          <w:sz w:val="21"/>
          <w:szCs w:val="21"/>
          <w14:ligatures w14:val="none"/>
        </w:rPr>
        <w:t>Full-Time Equivalent (FTE) of non-medical staff hours worked.</w:t>
      </w:r>
    </w:p>
    <w:p w14:paraId="65BEBCAD" w14:textId="067770BC" w:rsidR="04D6F393" w:rsidRDefault="04D6F393" w:rsidP="04D6F393">
      <w:pPr>
        <w:pStyle w:val="ListParagraph"/>
        <w:spacing w:before="180" w:after="0" w:line="240" w:lineRule="auto"/>
        <w:rPr>
          <w:rFonts w:ascii="Times New Roman" w:eastAsia="Times New Roman" w:hAnsi="Times New Roman" w:cs="Times New Roman"/>
        </w:rPr>
      </w:pPr>
    </w:p>
    <w:p w14:paraId="3E47B8A4" w14:textId="77777777" w:rsidR="7DB12B86" w:rsidRDefault="7DB12B86" w:rsidP="0AEF6AFD">
      <w:pPr>
        <w:pStyle w:val="ListParagraph"/>
        <w:numPr>
          <w:ilvl w:val="1"/>
          <w:numId w:val="3"/>
        </w:numPr>
        <w:spacing w:before="180" w:after="0" w:line="240" w:lineRule="auto"/>
        <w:rPr>
          <w:rFonts w:ascii="Arial" w:eastAsia="Times New Roman" w:hAnsi="Arial" w:cs="Arial"/>
          <w:i/>
          <w:iCs/>
          <w:color w:val="0E0E0E"/>
          <w:sz w:val="21"/>
          <w:szCs w:val="21"/>
        </w:rPr>
      </w:pPr>
      <w:r w:rsidRPr="0AEF6AFD">
        <w:rPr>
          <w:rFonts w:ascii="Arial" w:eastAsia="Times New Roman" w:hAnsi="Arial" w:cs="Arial"/>
          <w:i/>
          <w:iCs/>
          <w:color w:val="0E0E0E"/>
          <w:sz w:val="21"/>
          <w:szCs w:val="21"/>
        </w:rPr>
        <w:t>Calculation: What was the total number of hours worked this month? / (35 * 4.33)</w:t>
      </w:r>
    </w:p>
    <w:p w14:paraId="7C231C5F" w14:textId="09BD7702" w:rsidR="0AEF6AFD" w:rsidRDefault="0AEF6AFD" w:rsidP="0AEF6AFD">
      <w:pPr>
        <w:pStyle w:val="ListParagraph"/>
        <w:spacing w:before="180" w:after="0" w:line="240" w:lineRule="auto"/>
        <w:rPr>
          <w:rFonts w:ascii="Times New Roman" w:eastAsia="Times New Roman" w:hAnsi="Times New Roman" w:cs="Times New Roman"/>
        </w:rPr>
      </w:pPr>
    </w:p>
    <w:p w14:paraId="1B125E15" w14:textId="0261A589" w:rsidR="00A629D3" w:rsidRPr="00A629D3" w:rsidRDefault="00A629D3" w:rsidP="0AEF6AFD">
      <w:pPr>
        <w:pStyle w:val="ListParagraph"/>
        <w:numPr>
          <w:ilvl w:val="0"/>
          <w:numId w:val="3"/>
        </w:numPr>
        <w:spacing w:before="180" w:after="0" w:line="240" w:lineRule="auto"/>
        <w:rPr>
          <w:rFonts w:ascii="Arial" w:eastAsia="Times New Roman" w:hAnsi="Arial" w:cs="Arial"/>
          <w:i/>
          <w:iCs/>
          <w:color w:val="0E0E0E"/>
          <w:sz w:val="21"/>
          <w:szCs w:val="21"/>
        </w:rPr>
      </w:pPr>
      <w:r w:rsidRPr="00A629D3">
        <w:rPr>
          <w:rFonts w:ascii="Arial" w:eastAsia="Times New Roman" w:hAnsi="Arial" w:cs="Arial"/>
          <w:b/>
          <w:bCs/>
          <w:color w:val="0E0E0E"/>
          <w:kern w:val="0"/>
          <w:sz w:val="21"/>
          <w:szCs w:val="21"/>
          <w14:ligatures w14:val="none"/>
        </w:rPr>
        <w:lastRenderedPageBreak/>
        <w:t>Vet Production Fees per Vet FTE</w:t>
      </w:r>
      <w:r w:rsidR="59FFAC99" w:rsidRPr="00A629D3">
        <w:rPr>
          <w:rFonts w:ascii="Arial" w:eastAsia="Times New Roman" w:hAnsi="Arial" w:cs="Arial"/>
          <w:b/>
          <w:bCs/>
          <w:color w:val="0E0E0E"/>
          <w:kern w:val="0"/>
          <w:sz w:val="21"/>
          <w:szCs w:val="21"/>
          <w14:ligatures w14:val="none"/>
        </w:rPr>
        <w:t xml:space="preserve"> </w:t>
      </w:r>
      <w:r w:rsidRPr="00A629D3">
        <w:rPr>
          <w:rFonts w:ascii="Arial" w:eastAsia="Times New Roman" w:hAnsi="Arial" w:cs="Arial"/>
          <w:color w:val="0E0E0E"/>
          <w:kern w:val="0"/>
          <w:sz w:val="21"/>
          <w:szCs w:val="21"/>
          <w14:ligatures w14:val="none"/>
        </w:rPr>
        <w:t>Revenue from client-paid fees generated per veterinarian FTE.</w:t>
      </w:r>
    </w:p>
    <w:p w14:paraId="12EBBAC7" w14:textId="2175DB4D" w:rsidR="0AEF6AFD" w:rsidRDefault="0AEF6AFD" w:rsidP="0AEF6AFD">
      <w:pPr>
        <w:pStyle w:val="ListParagraph"/>
        <w:spacing w:before="180" w:after="0" w:line="240" w:lineRule="auto"/>
        <w:rPr>
          <w:rFonts w:ascii="Arial" w:eastAsia="Times New Roman" w:hAnsi="Arial" w:cs="Arial"/>
          <w:i/>
          <w:iCs/>
          <w:color w:val="0E0E0E"/>
          <w:sz w:val="21"/>
          <w:szCs w:val="21"/>
        </w:rPr>
      </w:pPr>
    </w:p>
    <w:p w14:paraId="375DD830" w14:textId="14D7FAD0" w:rsidR="66CCD79B" w:rsidRDefault="66CCD79B" w:rsidP="04D6F393">
      <w:pPr>
        <w:pStyle w:val="ListParagraph"/>
        <w:numPr>
          <w:ilvl w:val="0"/>
          <w:numId w:val="3"/>
        </w:numPr>
        <w:spacing w:before="180" w:after="0" w:line="240" w:lineRule="auto"/>
        <w:rPr>
          <w:rFonts w:eastAsiaTheme="minorEastAsia"/>
          <w:color w:val="0E0E0E"/>
          <w:sz w:val="21"/>
          <w:szCs w:val="21"/>
        </w:rPr>
      </w:pPr>
      <w:r w:rsidRPr="04D6F393">
        <w:rPr>
          <w:rFonts w:eastAsiaTheme="minorEastAsia"/>
          <w:b/>
          <w:bCs/>
          <w:color w:val="0E0E0E"/>
          <w:sz w:val="21"/>
          <w:szCs w:val="21"/>
        </w:rPr>
        <w:t xml:space="preserve">Tech Per </w:t>
      </w:r>
      <w:r w:rsidR="76148566" w:rsidRPr="04D6F393">
        <w:rPr>
          <w:rFonts w:eastAsiaTheme="minorEastAsia"/>
          <w:b/>
          <w:bCs/>
          <w:color w:val="0E0E0E"/>
          <w:sz w:val="21"/>
          <w:szCs w:val="21"/>
        </w:rPr>
        <w:t>Vet -</w:t>
      </w:r>
      <w:r w:rsidR="36DFC259" w:rsidRPr="04D6F393">
        <w:rPr>
          <w:rFonts w:eastAsiaTheme="minorEastAsia"/>
          <w:b/>
          <w:bCs/>
          <w:color w:val="0E0E0E"/>
          <w:sz w:val="21"/>
          <w:szCs w:val="21"/>
        </w:rPr>
        <w:t xml:space="preserve"> </w:t>
      </w:r>
      <w:r w:rsidR="1C1EE144" w:rsidRPr="04D6F393">
        <w:rPr>
          <w:rFonts w:eastAsiaTheme="minorEastAsia"/>
          <w:b/>
          <w:bCs/>
          <w:color w:val="0E0E0E"/>
          <w:sz w:val="21"/>
          <w:szCs w:val="21"/>
        </w:rPr>
        <w:t xml:space="preserve">Tech Hours Worked FTE / Vet Hours Worked FTE – </w:t>
      </w:r>
      <w:r w:rsidR="1C1EE144" w:rsidRPr="04D6F393">
        <w:rPr>
          <w:rFonts w:eastAsiaTheme="minorEastAsia"/>
          <w:color w:val="0E0E0E"/>
          <w:sz w:val="21"/>
          <w:szCs w:val="21"/>
        </w:rPr>
        <w:t>Number</w:t>
      </w:r>
    </w:p>
    <w:p w14:paraId="76F70D74" w14:textId="49618179" w:rsidR="04D6F393" w:rsidRDefault="04D6F393" w:rsidP="04D6F393">
      <w:pPr>
        <w:pStyle w:val="ListParagraph"/>
        <w:spacing w:before="180" w:after="0" w:line="240" w:lineRule="auto"/>
        <w:rPr>
          <w:rFonts w:ascii="Arial" w:eastAsia="Times New Roman" w:hAnsi="Arial" w:cs="Arial"/>
          <w:b/>
          <w:bCs/>
          <w:color w:val="0E0E0E"/>
          <w:sz w:val="21"/>
          <w:szCs w:val="21"/>
        </w:rPr>
      </w:pPr>
    </w:p>
    <w:p w14:paraId="243DBD3F" w14:textId="77777777" w:rsidR="00A629D3" w:rsidRPr="00A629D3" w:rsidRDefault="00A629D3" w:rsidP="00A629D3">
      <w:pPr>
        <w:spacing w:after="240" w:line="240" w:lineRule="auto"/>
        <w:rPr>
          <w:rFonts w:ascii="Times New Roman" w:eastAsia="Times New Roman" w:hAnsi="Times New Roman" w:cs="Times New Roman"/>
          <w:kern w:val="0"/>
          <w14:ligatures w14:val="none"/>
        </w:rPr>
      </w:pPr>
    </w:p>
    <w:p w14:paraId="0BD151E6" w14:textId="24D311D8" w:rsidR="09DC400E" w:rsidRDefault="09DC400E" w:rsidP="04D6F393">
      <w:pPr>
        <w:spacing w:after="0" w:line="240" w:lineRule="auto"/>
        <w:rPr>
          <w:rFonts w:ascii="Arial" w:eastAsia="Arial" w:hAnsi="Arial" w:cs="Arial"/>
          <w:b/>
          <w:bCs/>
          <w:color w:val="0E0E0E"/>
          <w:sz w:val="23"/>
          <w:szCs w:val="23"/>
        </w:rPr>
      </w:pPr>
      <w:r w:rsidRPr="04D6F393">
        <w:rPr>
          <w:rFonts w:ascii="Arial" w:eastAsia="Arial" w:hAnsi="Arial" w:cs="Arial"/>
          <w:b/>
          <w:bCs/>
          <w:color w:val="0E0E0E"/>
          <w:sz w:val="23"/>
          <w:szCs w:val="23"/>
        </w:rPr>
        <w:t>Revenue Breakdown Calculations</w:t>
      </w:r>
    </w:p>
    <w:p w14:paraId="2EA89E2E" w14:textId="21260FF1" w:rsidR="09DC400E" w:rsidRDefault="09DC400E" w:rsidP="04D6F393">
      <w:pPr>
        <w:pStyle w:val="ListParagraph"/>
        <w:numPr>
          <w:ilvl w:val="0"/>
          <w:numId w:val="5"/>
        </w:numPr>
        <w:spacing w:before="180" w:after="0" w:line="240" w:lineRule="auto"/>
        <w:rPr>
          <w:rFonts w:ascii="Arial" w:eastAsia="Times New Roman" w:hAnsi="Arial" w:cs="Arial"/>
          <w:b/>
          <w:bCs/>
          <w:color w:val="0E0E0E"/>
          <w:sz w:val="21"/>
          <w:szCs w:val="21"/>
        </w:rPr>
      </w:pPr>
      <w:r w:rsidRPr="04D6F393">
        <w:rPr>
          <w:rFonts w:eastAsiaTheme="minorEastAsia"/>
          <w:b/>
          <w:bCs/>
          <w:color w:val="0E0E0E"/>
          <w:sz w:val="21"/>
          <w:szCs w:val="21"/>
        </w:rPr>
        <w:t>Revenue from Doctor/Tech Clinic Visits as % of Fees</w:t>
      </w:r>
    </w:p>
    <w:p w14:paraId="76BAC6D4" w14:textId="634369D0" w:rsidR="04D6F393" w:rsidRDefault="04D6F393" w:rsidP="04D6F393">
      <w:pPr>
        <w:pStyle w:val="ListParagraph"/>
        <w:spacing w:before="180" w:after="0" w:line="240" w:lineRule="auto"/>
        <w:rPr>
          <w:rFonts w:ascii="Arial" w:eastAsia="Times New Roman" w:hAnsi="Arial" w:cs="Arial"/>
          <w:b/>
          <w:bCs/>
          <w:color w:val="0E0E0E"/>
          <w:sz w:val="21"/>
          <w:szCs w:val="21"/>
        </w:rPr>
      </w:pPr>
    </w:p>
    <w:p w14:paraId="271E6173" w14:textId="6AEAED5E" w:rsidR="09DC400E" w:rsidRDefault="09DC400E" w:rsidP="04D6F393">
      <w:pPr>
        <w:pStyle w:val="ListParagraph"/>
        <w:numPr>
          <w:ilvl w:val="0"/>
          <w:numId w:val="5"/>
        </w:numPr>
        <w:spacing w:before="180" w:after="0" w:line="240" w:lineRule="auto"/>
        <w:rPr>
          <w:rFonts w:eastAsiaTheme="minorEastAsia"/>
          <w:b/>
          <w:bCs/>
          <w:color w:val="0E0E0E"/>
          <w:sz w:val="21"/>
          <w:szCs w:val="21"/>
        </w:rPr>
      </w:pPr>
      <w:r w:rsidRPr="04D6F393">
        <w:rPr>
          <w:rFonts w:eastAsiaTheme="minorEastAsia"/>
          <w:b/>
          <w:bCs/>
          <w:color w:val="0E0E0E"/>
          <w:sz w:val="21"/>
          <w:szCs w:val="21"/>
        </w:rPr>
        <w:t>Revenue from Emergency/Urgent Care Visits as % of Fees</w:t>
      </w:r>
    </w:p>
    <w:p w14:paraId="43DDD5DF" w14:textId="4BB37798" w:rsidR="04D6F393" w:rsidRDefault="04D6F393" w:rsidP="04D6F393">
      <w:pPr>
        <w:pStyle w:val="ListParagraph"/>
        <w:spacing w:before="180" w:after="0" w:line="240" w:lineRule="auto"/>
        <w:rPr>
          <w:rFonts w:eastAsiaTheme="minorEastAsia"/>
          <w:b/>
          <w:bCs/>
          <w:color w:val="0E0E0E"/>
          <w:sz w:val="21"/>
          <w:szCs w:val="21"/>
        </w:rPr>
      </w:pPr>
    </w:p>
    <w:p w14:paraId="73E9FAB3" w14:textId="3FBE7A33" w:rsidR="09DC400E" w:rsidRDefault="09DC400E" w:rsidP="04D6F393">
      <w:pPr>
        <w:pStyle w:val="ListParagraph"/>
        <w:numPr>
          <w:ilvl w:val="0"/>
          <w:numId w:val="5"/>
        </w:numPr>
        <w:spacing w:before="180" w:after="0" w:line="240" w:lineRule="auto"/>
        <w:rPr>
          <w:rFonts w:eastAsiaTheme="minorEastAsia"/>
          <w:b/>
          <w:bCs/>
          <w:color w:val="0E0E0E"/>
          <w:sz w:val="21"/>
          <w:szCs w:val="21"/>
        </w:rPr>
      </w:pPr>
      <w:r w:rsidRPr="04D6F393">
        <w:rPr>
          <w:rFonts w:eastAsiaTheme="minorEastAsia"/>
          <w:b/>
          <w:bCs/>
          <w:color w:val="0E0E0E"/>
          <w:sz w:val="21"/>
          <w:szCs w:val="21"/>
        </w:rPr>
        <w:t>Revenue from Spay/Neuter Visits as % of Fees</w:t>
      </w:r>
    </w:p>
    <w:p w14:paraId="58763EDE" w14:textId="10132E52" w:rsidR="04D6F393" w:rsidRDefault="04D6F393" w:rsidP="04D6F393">
      <w:pPr>
        <w:pStyle w:val="ListParagraph"/>
        <w:spacing w:before="180" w:after="0" w:line="240" w:lineRule="auto"/>
        <w:rPr>
          <w:rFonts w:eastAsiaTheme="minorEastAsia"/>
          <w:b/>
          <w:bCs/>
          <w:color w:val="0E0E0E"/>
          <w:sz w:val="21"/>
          <w:szCs w:val="21"/>
        </w:rPr>
      </w:pPr>
    </w:p>
    <w:p w14:paraId="520E2772" w14:textId="66B9C191" w:rsidR="09DC400E" w:rsidRDefault="09DC400E" w:rsidP="04D6F393">
      <w:pPr>
        <w:pStyle w:val="ListParagraph"/>
        <w:numPr>
          <w:ilvl w:val="0"/>
          <w:numId w:val="2"/>
        </w:numPr>
        <w:spacing w:before="180" w:after="0" w:line="240" w:lineRule="auto"/>
        <w:rPr>
          <w:rFonts w:eastAsiaTheme="minorEastAsia"/>
          <w:b/>
          <w:bCs/>
          <w:color w:val="0E0E0E"/>
          <w:sz w:val="21"/>
          <w:szCs w:val="21"/>
        </w:rPr>
      </w:pPr>
      <w:r w:rsidRPr="04D6F393">
        <w:rPr>
          <w:rFonts w:eastAsiaTheme="minorEastAsia"/>
          <w:b/>
          <w:bCs/>
          <w:color w:val="0E0E0E"/>
          <w:sz w:val="21"/>
          <w:szCs w:val="21"/>
        </w:rPr>
        <w:t>Revenue from Surgery/Dental Visits as % of Fees</w:t>
      </w:r>
    </w:p>
    <w:p w14:paraId="4413F8BD" w14:textId="7B02F939" w:rsidR="04D6F393" w:rsidRDefault="04D6F393" w:rsidP="04D6F393">
      <w:pPr>
        <w:pStyle w:val="ListParagraph"/>
        <w:spacing w:before="180" w:after="0" w:line="240" w:lineRule="auto"/>
        <w:rPr>
          <w:rFonts w:eastAsiaTheme="minorEastAsia"/>
          <w:b/>
          <w:bCs/>
          <w:color w:val="0E0E0E"/>
          <w:sz w:val="21"/>
          <w:szCs w:val="21"/>
        </w:rPr>
      </w:pPr>
    </w:p>
    <w:p w14:paraId="4338E733" w14:textId="2532358B" w:rsidR="09DC400E" w:rsidRDefault="09DC400E" w:rsidP="04D6F393">
      <w:pPr>
        <w:pStyle w:val="ListParagraph"/>
        <w:numPr>
          <w:ilvl w:val="0"/>
          <w:numId w:val="7"/>
        </w:numPr>
        <w:spacing w:before="180" w:after="0" w:line="240" w:lineRule="auto"/>
        <w:rPr>
          <w:rFonts w:eastAsiaTheme="minorEastAsia"/>
          <w:b/>
          <w:bCs/>
          <w:color w:val="0E0E0E"/>
          <w:sz w:val="21"/>
          <w:szCs w:val="21"/>
        </w:rPr>
      </w:pPr>
      <w:r w:rsidRPr="04D6F393">
        <w:rPr>
          <w:rFonts w:eastAsiaTheme="minorEastAsia"/>
          <w:b/>
          <w:bCs/>
          <w:color w:val="0E0E0E"/>
          <w:sz w:val="21"/>
          <w:szCs w:val="21"/>
        </w:rPr>
        <w:t>Revenue from Pharmacy as % of Fee</w:t>
      </w:r>
    </w:p>
    <w:p w14:paraId="46B8B863" w14:textId="6D07987B" w:rsidR="04D6F393" w:rsidRDefault="04D6F393" w:rsidP="04D6F393">
      <w:pPr>
        <w:pStyle w:val="ListParagraph"/>
        <w:spacing w:before="180" w:after="0" w:line="240" w:lineRule="auto"/>
        <w:rPr>
          <w:rFonts w:eastAsiaTheme="minorEastAsia"/>
          <w:b/>
          <w:bCs/>
          <w:color w:val="0E0E0E"/>
          <w:sz w:val="21"/>
          <w:szCs w:val="21"/>
        </w:rPr>
      </w:pPr>
    </w:p>
    <w:p w14:paraId="0B19D848" w14:textId="1860A8E2" w:rsidR="09DC400E" w:rsidRDefault="09DC400E" w:rsidP="04D6F393">
      <w:pPr>
        <w:pStyle w:val="ListParagraph"/>
        <w:numPr>
          <w:ilvl w:val="0"/>
          <w:numId w:val="1"/>
        </w:numPr>
        <w:spacing w:before="180" w:after="0" w:line="240" w:lineRule="auto"/>
        <w:rPr>
          <w:rFonts w:eastAsiaTheme="minorEastAsia"/>
          <w:b/>
          <w:bCs/>
          <w:color w:val="0E0E0E"/>
          <w:sz w:val="21"/>
          <w:szCs w:val="21"/>
        </w:rPr>
      </w:pPr>
      <w:r w:rsidRPr="04D6F393">
        <w:rPr>
          <w:rFonts w:eastAsiaTheme="minorEastAsia"/>
          <w:b/>
          <w:bCs/>
          <w:color w:val="0E0E0E"/>
          <w:sz w:val="21"/>
          <w:szCs w:val="21"/>
        </w:rPr>
        <w:t>Revenue from Other Sales as % of Fees</w:t>
      </w:r>
    </w:p>
    <w:p w14:paraId="6BDF288D" w14:textId="459C9187" w:rsidR="04D6F393" w:rsidRDefault="04D6F393" w:rsidP="04D6F393">
      <w:pPr>
        <w:pStyle w:val="ListParagraph"/>
        <w:spacing w:before="180" w:after="0" w:line="240" w:lineRule="auto"/>
        <w:rPr>
          <w:rFonts w:ascii="Arial" w:eastAsia="Times New Roman" w:hAnsi="Arial" w:cs="Arial"/>
          <w:color w:val="0E0E0E"/>
          <w:sz w:val="21"/>
          <w:szCs w:val="21"/>
        </w:rPr>
      </w:pPr>
    </w:p>
    <w:p w14:paraId="6F91CF4F" w14:textId="77777777" w:rsidR="00A629D3" w:rsidRPr="00A629D3" w:rsidRDefault="00A629D3" w:rsidP="00A629D3">
      <w:pPr>
        <w:spacing w:after="0" w:line="240" w:lineRule="auto"/>
        <w:rPr>
          <w:rFonts w:ascii="Times New Roman" w:eastAsia="Times New Roman" w:hAnsi="Times New Roman" w:cs="Times New Roman"/>
          <w:kern w:val="0"/>
          <w14:ligatures w14:val="none"/>
        </w:rPr>
      </w:pPr>
    </w:p>
    <w:p w14:paraId="467798A9" w14:textId="77777777" w:rsidR="00A629D3" w:rsidRDefault="00A629D3"/>
    <w:sectPr w:rsidR="00A629D3" w:rsidSect="00A629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C92E"/>
    <w:multiLevelType w:val="hybridMultilevel"/>
    <w:tmpl w:val="FFFFFFFF"/>
    <w:lvl w:ilvl="0" w:tplc="5DDE9D90">
      <w:start w:val="1"/>
      <w:numFmt w:val="bullet"/>
      <w:lvlText w:val=""/>
      <w:lvlJc w:val="left"/>
      <w:pPr>
        <w:ind w:left="720" w:hanging="360"/>
      </w:pPr>
      <w:rPr>
        <w:rFonts w:ascii="Symbol" w:hAnsi="Symbol" w:hint="default"/>
      </w:rPr>
    </w:lvl>
    <w:lvl w:ilvl="1" w:tplc="02E8EE16">
      <w:start w:val="1"/>
      <w:numFmt w:val="bullet"/>
      <w:lvlText w:val="o"/>
      <w:lvlJc w:val="left"/>
      <w:pPr>
        <w:ind w:left="1440" w:hanging="360"/>
      </w:pPr>
      <w:rPr>
        <w:rFonts w:ascii="Courier New" w:hAnsi="Courier New" w:hint="default"/>
      </w:rPr>
    </w:lvl>
    <w:lvl w:ilvl="2" w:tplc="871A822C">
      <w:start w:val="1"/>
      <w:numFmt w:val="bullet"/>
      <w:lvlText w:val=""/>
      <w:lvlJc w:val="left"/>
      <w:pPr>
        <w:ind w:left="2160" w:hanging="360"/>
      </w:pPr>
      <w:rPr>
        <w:rFonts w:ascii="Wingdings" w:hAnsi="Wingdings" w:hint="default"/>
      </w:rPr>
    </w:lvl>
    <w:lvl w:ilvl="3" w:tplc="4B661480">
      <w:start w:val="1"/>
      <w:numFmt w:val="bullet"/>
      <w:lvlText w:val=""/>
      <w:lvlJc w:val="left"/>
      <w:pPr>
        <w:ind w:left="2880" w:hanging="360"/>
      </w:pPr>
      <w:rPr>
        <w:rFonts w:ascii="Symbol" w:hAnsi="Symbol" w:hint="default"/>
      </w:rPr>
    </w:lvl>
    <w:lvl w:ilvl="4" w:tplc="D826B3C0">
      <w:start w:val="1"/>
      <w:numFmt w:val="bullet"/>
      <w:lvlText w:val="o"/>
      <w:lvlJc w:val="left"/>
      <w:pPr>
        <w:ind w:left="3600" w:hanging="360"/>
      </w:pPr>
      <w:rPr>
        <w:rFonts w:ascii="Courier New" w:hAnsi="Courier New" w:hint="default"/>
      </w:rPr>
    </w:lvl>
    <w:lvl w:ilvl="5" w:tplc="5E7664C4">
      <w:start w:val="1"/>
      <w:numFmt w:val="bullet"/>
      <w:lvlText w:val=""/>
      <w:lvlJc w:val="left"/>
      <w:pPr>
        <w:ind w:left="4320" w:hanging="360"/>
      </w:pPr>
      <w:rPr>
        <w:rFonts w:ascii="Wingdings" w:hAnsi="Wingdings" w:hint="default"/>
      </w:rPr>
    </w:lvl>
    <w:lvl w:ilvl="6" w:tplc="3B86D0A6">
      <w:start w:val="1"/>
      <w:numFmt w:val="bullet"/>
      <w:lvlText w:val=""/>
      <w:lvlJc w:val="left"/>
      <w:pPr>
        <w:ind w:left="5040" w:hanging="360"/>
      </w:pPr>
      <w:rPr>
        <w:rFonts w:ascii="Symbol" w:hAnsi="Symbol" w:hint="default"/>
      </w:rPr>
    </w:lvl>
    <w:lvl w:ilvl="7" w:tplc="F118E764">
      <w:start w:val="1"/>
      <w:numFmt w:val="bullet"/>
      <w:lvlText w:val="o"/>
      <w:lvlJc w:val="left"/>
      <w:pPr>
        <w:ind w:left="5760" w:hanging="360"/>
      </w:pPr>
      <w:rPr>
        <w:rFonts w:ascii="Courier New" w:hAnsi="Courier New" w:hint="default"/>
      </w:rPr>
    </w:lvl>
    <w:lvl w:ilvl="8" w:tplc="66EA8932">
      <w:start w:val="1"/>
      <w:numFmt w:val="bullet"/>
      <w:lvlText w:val=""/>
      <w:lvlJc w:val="left"/>
      <w:pPr>
        <w:ind w:left="6480" w:hanging="360"/>
      </w:pPr>
      <w:rPr>
        <w:rFonts w:ascii="Wingdings" w:hAnsi="Wingdings" w:hint="default"/>
      </w:rPr>
    </w:lvl>
  </w:abstractNum>
  <w:abstractNum w:abstractNumId="1" w15:restartNumberingAfterBreak="0">
    <w:nsid w:val="0E308415"/>
    <w:multiLevelType w:val="hybridMultilevel"/>
    <w:tmpl w:val="FFFFFFFF"/>
    <w:lvl w:ilvl="0" w:tplc="ECCE4C34">
      <w:start w:val="1"/>
      <w:numFmt w:val="bullet"/>
      <w:lvlText w:val=""/>
      <w:lvlJc w:val="left"/>
      <w:pPr>
        <w:ind w:left="720" w:hanging="360"/>
      </w:pPr>
      <w:rPr>
        <w:rFonts w:ascii="Symbol" w:hAnsi="Symbol" w:hint="default"/>
      </w:rPr>
    </w:lvl>
    <w:lvl w:ilvl="1" w:tplc="FCF86E9A">
      <w:start w:val="1"/>
      <w:numFmt w:val="bullet"/>
      <w:lvlText w:val="o"/>
      <w:lvlJc w:val="left"/>
      <w:pPr>
        <w:ind w:left="1440" w:hanging="360"/>
      </w:pPr>
      <w:rPr>
        <w:rFonts w:ascii="Courier New" w:hAnsi="Courier New" w:hint="default"/>
      </w:rPr>
    </w:lvl>
    <w:lvl w:ilvl="2" w:tplc="A5D44330">
      <w:start w:val="1"/>
      <w:numFmt w:val="bullet"/>
      <w:lvlText w:val=""/>
      <w:lvlJc w:val="left"/>
      <w:pPr>
        <w:ind w:left="2160" w:hanging="360"/>
      </w:pPr>
      <w:rPr>
        <w:rFonts w:ascii="Wingdings" w:hAnsi="Wingdings" w:hint="default"/>
      </w:rPr>
    </w:lvl>
    <w:lvl w:ilvl="3" w:tplc="DC3C879C">
      <w:start w:val="1"/>
      <w:numFmt w:val="bullet"/>
      <w:lvlText w:val=""/>
      <w:lvlJc w:val="left"/>
      <w:pPr>
        <w:ind w:left="2880" w:hanging="360"/>
      </w:pPr>
      <w:rPr>
        <w:rFonts w:ascii="Symbol" w:hAnsi="Symbol" w:hint="default"/>
      </w:rPr>
    </w:lvl>
    <w:lvl w:ilvl="4" w:tplc="16809DFE">
      <w:start w:val="1"/>
      <w:numFmt w:val="bullet"/>
      <w:lvlText w:val="o"/>
      <w:lvlJc w:val="left"/>
      <w:pPr>
        <w:ind w:left="3600" w:hanging="360"/>
      </w:pPr>
      <w:rPr>
        <w:rFonts w:ascii="Courier New" w:hAnsi="Courier New" w:hint="default"/>
      </w:rPr>
    </w:lvl>
    <w:lvl w:ilvl="5" w:tplc="839A0AFA">
      <w:start w:val="1"/>
      <w:numFmt w:val="bullet"/>
      <w:lvlText w:val=""/>
      <w:lvlJc w:val="left"/>
      <w:pPr>
        <w:ind w:left="4320" w:hanging="360"/>
      </w:pPr>
      <w:rPr>
        <w:rFonts w:ascii="Wingdings" w:hAnsi="Wingdings" w:hint="default"/>
      </w:rPr>
    </w:lvl>
    <w:lvl w:ilvl="6" w:tplc="80164C1E">
      <w:start w:val="1"/>
      <w:numFmt w:val="bullet"/>
      <w:lvlText w:val=""/>
      <w:lvlJc w:val="left"/>
      <w:pPr>
        <w:ind w:left="5040" w:hanging="360"/>
      </w:pPr>
      <w:rPr>
        <w:rFonts w:ascii="Symbol" w:hAnsi="Symbol" w:hint="default"/>
      </w:rPr>
    </w:lvl>
    <w:lvl w:ilvl="7" w:tplc="B1965E36">
      <w:start w:val="1"/>
      <w:numFmt w:val="bullet"/>
      <w:lvlText w:val="o"/>
      <w:lvlJc w:val="left"/>
      <w:pPr>
        <w:ind w:left="5760" w:hanging="360"/>
      </w:pPr>
      <w:rPr>
        <w:rFonts w:ascii="Courier New" w:hAnsi="Courier New" w:hint="default"/>
      </w:rPr>
    </w:lvl>
    <w:lvl w:ilvl="8" w:tplc="AA202D94">
      <w:start w:val="1"/>
      <w:numFmt w:val="bullet"/>
      <w:lvlText w:val=""/>
      <w:lvlJc w:val="left"/>
      <w:pPr>
        <w:ind w:left="6480" w:hanging="360"/>
      </w:pPr>
      <w:rPr>
        <w:rFonts w:ascii="Wingdings" w:hAnsi="Wingdings" w:hint="default"/>
      </w:rPr>
    </w:lvl>
  </w:abstractNum>
  <w:abstractNum w:abstractNumId="2" w15:restartNumberingAfterBreak="0">
    <w:nsid w:val="10B278C1"/>
    <w:multiLevelType w:val="hybridMultilevel"/>
    <w:tmpl w:val="FFFFFFFF"/>
    <w:lvl w:ilvl="0" w:tplc="6114AA8E">
      <w:start w:val="1"/>
      <w:numFmt w:val="bullet"/>
      <w:lvlText w:val=""/>
      <w:lvlJc w:val="left"/>
      <w:pPr>
        <w:ind w:left="720" w:hanging="360"/>
      </w:pPr>
      <w:rPr>
        <w:rFonts w:ascii="Symbol" w:hAnsi="Symbol" w:hint="default"/>
      </w:rPr>
    </w:lvl>
    <w:lvl w:ilvl="1" w:tplc="7B0E4E46">
      <w:start w:val="1"/>
      <w:numFmt w:val="bullet"/>
      <w:lvlText w:val="o"/>
      <w:lvlJc w:val="left"/>
      <w:pPr>
        <w:ind w:left="1440" w:hanging="360"/>
      </w:pPr>
      <w:rPr>
        <w:rFonts w:ascii="Courier New" w:hAnsi="Courier New" w:hint="default"/>
      </w:rPr>
    </w:lvl>
    <w:lvl w:ilvl="2" w:tplc="6756E05E">
      <w:start w:val="1"/>
      <w:numFmt w:val="bullet"/>
      <w:lvlText w:val=""/>
      <w:lvlJc w:val="left"/>
      <w:pPr>
        <w:ind w:left="2160" w:hanging="360"/>
      </w:pPr>
      <w:rPr>
        <w:rFonts w:ascii="Wingdings" w:hAnsi="Wingdings" w:hint="default"/>
      </w:rPr>
    </w:lvl>
    <w:lvl w:ilvl="3" w:tplc="209ED982">
      <w:start w:val="1"/>
      <w:numFmt w:val="bullet"/>
      <w:lvlText w:val=""/>
      <w:lvlJc w:val="left"/>
      <w:pPr>
        <w:ind w:left="2880" w:hanging="360"/>
      </w:pPr>
      <w:rPr>
        <w:rFonts w:ascii="Symbol" w:hAnsi="Symbol" w:hint="default"/>
      </w:rPr>
    </w:lvl>
    <w:lvl w:ilvl="4" w:tplc="0AE66E32">
      <w:start w:val="1"/>
      <w:numFmt w:val="bullet"/>
      <w:lvlText w:val="o"/>
      <w:lvlJc w:val="left"/>
      <w:pPr>
        <w:ind w:left="3600" w:hanging="360"/>
      </w:pPr>
      <w:rPr>
        <w:rFonts w:ascii="Courier New" w:hAnsi="Courier New" w:hint="default"/>
      </w:rPr>
    </w:lvl>
    <w:lvl w:ilvl="5" w:tplc="149E3EE0">
      <w:start w:val="1"/>
      <w:numFmt w:val="bullet"/>
      <w:lvlText w:val=""/>
      <w:lvlJc w:val="left"/>
      <w:pPr>
        <w:ind w:left="4320" w:hanging="360"/>
      </w:pPr>
      <w:rPr>
        <w:rFonts w:ascii="Wingdings" w:hAnsi="Wingdings" w:hint="default"/>
      </w:rPr>
    </w:lvl>
    <w:lvl w:ilvl="6" w:tplc="8612DC94">
      <w:start w:val="1"/>
      <w:numFmt w:val="bullet"/>
      <w:lvlText w:val=""/>
      <w:lvlJc w:val="left"/>
      <w:pPr>
        <w:ind w:left="5040" w:hanging="360"/>
      </w:pPr>
      <w:rPr>
        <w:rFonts w:ascii="Symbol" w:hAnsi="Symbol" w:hint="default"/>
      </w:rPr>
    </w:lvl>
    <w:lvl w:ilvl="7" w:tplc="B3F06DF2">
      <w:start w:val="1"/>
      <w:numFmt w:val="bullet"/>
      <w:lvlText w:val="o"/>
      <w:lvlJc w:val="left"/>
      <w:pPr>
        <w:ind w:left="5760" w:hanging="360"/>
      </w:pPr>
      <w:rPr>
        <w:rFonts w:ascii="Courier New" w:hAnsi="Courier New" w:hint="default"/>
      </w:rPr>
    </w:lvl>
    <w:lvl w:ilvl="8" w:tplc="6C928CE4">
      <w:start w:val="1"/>
      <w:numFmt w:val="bullet"/>
      <w:lvlText w:val=""/>
      <w:lvlJc w:val="left"/>
      <w:pPr>
        <w:ind w:left="6480" w:hanging="360"/>
      </w:pPr>
      <w:rPr>
        <w:rFonts w:ascii="Wingdings" w:hAnsi="Wingdings" w:hint="default"/>
      </w:rPr>
    </w:lvl>
  </w:abstractNum>
  <w:abstractNum w:abstractNumId="3" w15:restartNumberingAfterBreak="0">
    <w:nsid w:val="2B9C3B9C"/>
    <w:multiLevelType w:val="hybridMultilevel"/>
    <w:tmpl w:val="FFFFFFFF"/>
    <w:lvl w:ilvl="0" w:tplc="16DA2DD4">
      <w:start w:val="1"/>
      <w:numFmt w:val="bullet"/>
      <w:lvlText w:val=""/>
      <w:lvlJc w:val="left"/>
      <w:pPr>
        <w:ind w:left="720" w:hanging="360"/>
      </w:pPr>
      <w:rPr>
        <w:rFonts w:ascii="Symbol" w:hAnsi="Symbol" w:hint="default"/>
      </w:rPr>
    </w:lvl>
    <w:lvl w:ilvl="1" w:tplc="7CC28DA0">
      <w:start w:val="1"/>
      <w:numFmt w:val="bullet"/>
      <w:lvlText w:val="o"/>
      <w:lvlJc w:val="left"/>
      <w:pPr>
        <w:ind w:left="1440" w:hanging="360"/>
      </w:pPr>
      <w:rPr>
        <w:rFonts w:ascii="Courier New" w:hAnsi="Courier New" w:hint="default"/>
      </w:rPr>
    </w:lvl>
    <w:lvl w:ilvl="2" w:tplc="BBD6865E">
      <w:start w:val="1"/>
      <w:numFmt w:val="bullet"/>
      <w:lvlText w:val=""/>
      <w:lvlJc w:val="left"/>
      <w:pPr>
        <w:ind w:left="2160" w:hanging="360"/>
      </w:pPr>
      <w:rPr>
        <w:rFonts w:ascii="Wingdings" w:hAnsi="Wingdings" w:hint="default"/>
      </w:rPr>
    </w:lvl>
    <w:lvl w:ilvl="3" w:tplc="5C0475A4">
      <w:start w:val="1"/>
      <w:numFmt w:val="bullet"/>
      <w:lvlText w:val=""/>
      <w:lvlJc w:val="left"/>
      <w:pPr>
        <w:ind w:left="2880" w:hanging="360"/>
      </w:pPr>
      <w:rPr>
        <w:rFonts w:ascii="Symbol" w:hAnsi="Symbol" w:hint="default"/>
      </w:rPr>
    </w:lvl>
    <w:lvl w:ilvl="4" w:tplc="9D345544">
      <w:start w:val="1"/>
      <w:numFmt w:val="bullet"/>
      <w:lvlText w:val="o"/>
      <w:lvlJc w:val="left"/>
      <w:pPr>
        <w:ind w:left="3600" w:hanging="360"/>
      </w:pPr>
      <w:rPr>
        <w:rFonts w:ascii="Courier New" w:hAnsi="Courier New" w:hint="default"/>
      </w:rPr>
    </w:lvl>
    <w:lvl w:ilvl="5" w:tplc="89783D56">
      <w:start w:val="1"/>
      <w:numFmt w:val="bullet"/>
      <w:lvlText w:val=""/>
      <w:lvlJc w:val="left"/>
      <w:pPr>
        <w:ind w:left="4320" w:hanging="360"/>
      </w:pPr>
      <w:rPr>
        <w:rFonts w:ascii="Wingdings" w:hAnsi="Wingdings" w:hint="default"/>
      </w:rPr>
    </w:lvl>
    <w:lvl w:ilvl="6" w:tplc="61A69CF8">
      <w:start w:val="1"/>
      <w:numFmt w:val="bullet"/>
      <w:lvlText w:val=""/>
      <w:lvlJc w:val="left"/>
      <w:pPr>
        <w:ind w:left="5040" w:hanging="360"/>
      </w:pPr>
      <w:rPr>
        <w:rFonts w:ascii="Symbol" w:hAnsi="Symbol" w:hint="default"/>
      </w:rPr>
    </w:lvl>
    <w:lvl w:ilvl="7" w:tplc="5A6C6E1C">
      <w:start w:val="1"/>
      <w:numFmt w:val="bullet"/>
      <w:lvlText w:val="o"/>
      <w:lvlJc w:val="left"/>
      <w:pPr>
        <w:ind w:left="5760" w:hanging="360"/>
      </w:pPr>
      <w:rPr>
        <w:rFonts w:ascii="Courier New" w:hAnsi="Courier New" w:hint="default"/>
      </w:rPr>
    </w:lvl>
    <w:lvl w:ilvl="8" w:tplc="B616ED60">
      <w:start w:val="1"/>
      <w:numFmt w:val="bullet"/>
      <w:lvlText w:val=""/>
      <w:lvlJc w:val="left"/>
      <w:pPr>
        <w:ind w:left="6480" w:hanging="360"/>
      </w:pPr>
      <w:rPr>
        <w:rFonts w:ascii="Wingdings" w:hAnsi="Wingdings" w:hint="default"/>
      </w:rPr>
    </w:lvl>
  </w:abstractNum>
  <w:abstractNum w:abstractNumId="4" w15:restartNumberingAfterBreak="0">
    <w:nsid w:val="4DA339D3"/>
    <w:multiLevelType w:val="hybridMultilevel"/>
    <w:tmpl w:val="FFFFFFFF"/>
    <w:lvl w:ilvl="0" w:tplc="3BBC2D00">
      <w:start w:val="1"/>
      <w:numFmt w:val="bullet"/>
      <w:lvlText w:val=""/>
      <w:lvlJc w:val="left"/>
      <w:pPr>
        <w:ind w:left="720" w:hanging="360"/>
      </w:pPr>
      <w:rPr>
        <w:rFonts w:ascii="Symbol" w:hAnsi="Symbol" w:hint="default"/>
      </w:rPr>
    </w:lvl>
    <w:lvl w:ilvl="1" w:tplc="DB1AF5F4">
      <w:start w:val="1"/>
      <w:numFmt w:val="bullet"/>
      <w:lvlText w:val="o"/>
      <w:lvlJc w:val="left"/>
      <w:pPr>
        <w:ind w:left="1440" w:hanging="360"/>
      </w:pPr>
      <w:rPr>
        <w:rFonts w:ascii="Courier New" w:hAnsi="Courier New" w:hint="default"/>
      </w:rPr>
    </w:lvl>
    <w:lvl w:ilvl="2" w:tplc="5C1C2834">
      <w:start w:val="1"/>
      <w:numFmt w:val="bullet"/>
      <w:lvlText w:val=""/>
      <w:lvlJc w:val="left"/>
      <w:pPr>
        <w:ind w:left="2160" w:hanging="360"/>
      </w:pPr>
      <w:rPr>
        <w:rFonts w:ascii="Wingdings" w:hAnsi="Wingdings" w:hint="default"/>
      </w:rPr>
    </w:lvl>
    <w:lvl w:ilvl="3" w:tplc="A3B024D8">
      <w:start w:val="1"/>
      <w:numFmt w:val="bullet"/>
      <w:lvlText w:val=""/>
      <w:lvlJc w:val="left"/>
      <w:pPr>
        <w:ind w:left="2880" w:hanging="360"/>
      </w:pPr>
      <w:rPr>
        <w:rFonts w:ascii="Symbol" w:hAnsi="Symbol" w:hint="default"/>
      </w:rPr>
    </w:lvl>
    <w:lvl w:ilvl="4" w:tplc="F81615D0">
      <w:start w:val="1"/>
      <w:numFmt w:val="bullet"/>
      <w:lvlText w:val="o"/>
      <w:lvlJc w:val="left"/>
      <w:pPr>
        <w:ind w:left="3600" w:hanging="360"/>
      </w:pPr>
      <w:rPr>
        <w:rFonts w:ascii="Courier New" w:hAnsi="Courier New" w:hint="default"/>
      </w:rPr>
    </w:lvl>
    <w:lvl w:ilvl="5" w:tplc="2AE4E3DA">
      <w:start w:val="1"/>
      <w:numFmt w:val="bullet"/>
      <w:lvlText w:val=""/>
      <w:lvlJc w:val="left"/>
      <w:pPr>
        <w:ind w:left="4320" w:hanging="360"/>
      </w:pPr>
      <w:rPr>
        <w:rFonts w:ascii="Wingdings" w:hAnsi="Wingdings" w:hint="default"/>
      </w:rPr>
    </w:lvl>
    <w:lvl w:ilvl="6" w:tplc="CB8E92E8">
      <w:start w:val="1"/>
      <w:numFmt w:val="bullet"/>
      <w:lvlText w:val=""/>
      <w:lvlJc w:val="left"/>
      <w:pPr>
        <w:ind w:left="5040" w:hanging="360"/>
      </w:pPr>
      <w:rPr>
        <w:rFonts w:ascii="Symbol" w:hAnsi="Symbol" w:hint="default"/>
      </w:rPr>
    </w:lvl>
    <w:lvl w:ilvl="7" w:tplc="693CA65C">
      <w:start w:val="1"/>
      <w:numFmt w:val="bullet"/>
      <w:lvlText w:val="o"/>
      <w:lvlJc w:val="left"/>
      <w:pPr>
        <w:ind w:left="5760" w:hanging="360"/>
      </w:pPr>
      <w:rPr>
        <w:rFonts w:ascii="Courier New" w:hAnsi="Courier New" w:hint="default"/>
      </w:rPr>
    </w:lvl>
    <w:lvl w:ilvl="8" w:tplc="B6C08D16">
      <w:start w:val="1"/>
      <w:numFmt w:val="bullet"/>
      <w:lvlText w:val=""/>
      <w:lvlJc w:val="left"/>
      <w:pPr>
        <w:ind w:left="6480" w:hanging="360"/>
      </w:pPr>
      <w:rPr>
        <w:rFonts w:ascii="Wingdings" w:hAnsi="Wingdings" w:hint="default"/>
      </w:rPr>
    </w:lvl>
  </w:abstractNum>
  <w:abstractNum w:abstractNumId="5" w15:restartNumberingAfterBreak="0">
    <w:nsid w:val="4FEC8C2A"/>
    <w:multiLevelType w:val="hybridMultilevel"/>
    <w:tmpl w:val="FFFFFFFF"/>
    <w:lvl w:ilvl="0" w:tplc="42E6FAB8">
      <w:start w:val="1"/>
      <w:numFmt w:val="bullet"/>
      <w:lvlText w:val=""/>
      <w:lvlJc w:val="left"/>
      <w:pPr>
        <w:ind w:left="720" w:hanging="360"/>
      </w:pPr>
      <w:rPr>
        <w:rFonts w:ascii="Symbol" w:hAnsi="Symbol" w:hint="default"/>
      </w:rPr>
    </w:lvl>
    <w:lvl w:ilvl="1" w:tplc="2778A33A">
      <w:start w:val="1"/>
      <w:numFmt w:val="bullet"/>
      <w:lvlText w:val="o"/>
      <w:lvlJc w:val="left"/>
      <w:pPr>
        <w:ind w:left="1440" w:hanging="360"/>
      </w:pPr>
      <w:rPr>
        <w:rFonts w:ascii="Courier New" w:hAnsi="Courier New" w:hint="default"/>
      </w:rPr>
    </w:lvl>
    <w:lvl w:ilvl="2" w:tplc="8B5E0E0C">
      <w:start w:val="1"/>
      <w:numFmt w:val="bullet"/>
      <w:lvlText w:val=""/>
      <w:lvlJc w:val="left"/>
      <w:pPr>
        <w:ind w:left="2160" w:hanging="360"/>
      </w:pPr>
      <w:rPr>
        <w:rFonts w:ascii="Wingdings" w:hAnsi="Wingdings" w:hint="default"/>
      </w:rPr>
    </w:lvl>
    <w:lvl w:ilvl="3" w:tplc="3EB66186">
      <w:start w:val="1"/>
      <w:numFmt w:val="bullet"/>
      <w:lvlText w:val=""/>
      <w:lvlJc w:val="left"/>
      <w:pPr>
        <w:ind w:left="2880" w:hanging="360"/>
      </w:pPr>
      <w:rPr>
        <w:rFonts w:ascii="Symbol" w:hAnsi="Symbol" w:hint="default"/>
      </w:rPr>
    </w:lvl>
    <w:lvl w:ilvl="4" w:tplc="F0F0C358">
      <w:start w:val="1"/>
      <w:numFmt w:val="bullet"/>
      <w:lvlText w:val="o"/>
      <w:lvlJc w:val="left"/>
      <w:pPr>
        <w:ind w:left="3600" w:hanging="360"/>
      </w:pPr>
      <w:rPr>
        <w:rFonts w:ascii="Courier New" w:hAnsi="Courier New" w:hint="default"/>
      </w:rPr>
    </w:lvl>
    <w:lvl w:ilvl="5" w:tplc="B39878EE">
      <w:start w:val="1"/>
      <w:numFmt w:val="bullet"/>
      <w:lvlText w:val=""/>
      <w:lvlJc w:val="left"/>
      <w:pPr>
        <w:ind w:left="4320" w:hanging="360"/>
      </w:pPr>
      <w:rPr>
        <w:rFonts w:ascii="Wingdings" w:hAnsi="Wingdings" w:hint="default"/>
      </w:rPr>
    </w:lvl>
    <w:lvl w:ilvl="6" w:tplc="AB8CCD5E">
      <w:start w:val="1"/>
      <w:numFmt w:val="bullet"/>
      <w:lvlText w:val=""/>
      <w:lvlJc w:val="left"/>
      <w:pPr>
        <w:ind w:left="5040" w:hanging="360"/>
      </w:pPr>
      <w:rPr>
        <w:rFonts w:ascii="Symbol" w:hAnsi="Symbol" w:hint="default"/>
      </w:rPr>
    </w:lvl>
    <w:lvl w:ilvl="7" w:tplc="34341058">
      <w:start w:val="1"/>
      <w:numFmt w:val="bullet"/>
      <w:lvlText w:val="o"/>
      <w:lvlJc w:val="left"/>
      <w:pPr>
        <w:ind w:left="5760" w:hanging="360"/>
      </w:pPr>
      <w:rPr>
        <w:rFonts w:ascii="Courier New" w:hAnsi="Courier New" w:hint="default"/>
      </w:rPr>
    </w:lvl>
    <w:lvl w:ilvl="8" w:tplc="4D40E670">
      <w:start w:val="1"/>
      <w:numFmt w:val="bullet"/>
      <w:lvlText w:val=""/>
      <w:lvlJc w:val="left"/>
      <w:pPr>
        <w:ind w:left="6480" w:hanging="360"/>
      </w:pPr>
      <w:rPr>
        <w:rFonts w:ascii="Wingdings" w:hAnsi="Wingdings" w:hint="default"/>
      </w:rPr>
    </w:lvl>
  </w:abstractNum>
  <w:abstractNum w:abstractNumId="6" w15:restartNumberingAfterBreak="0">
    <w:nsid w:val="60FE24BB"/>
    <w:multiLevelType w:val="hybridMultilevel"/>
    <w:tmpl w:val="FFFFFFFF"/>
    <w:lvl w:ilvl="0" w:tplc="155E2DB0">
      <w:start w:val="1"/>
      <w:numFmt w:val="bullet"/>
      <w:lvlText w:val=""/>
      <w:lvlJc w:val="left"/>
      <w:pPr>
        <w:ind w:left="720" w:hanging="360"/>
      </w:pPr>
      <w:rPr>
        <w:rFonts w:ascii="Symbol" w:hAnsi="Symbol" w:hint="default"/>
      </w:rPr>
    </w:lvl>
    <w:lvl w:ilvl="1" w:tplc="417E0B12">
      <w:start w:val="1"/>
      <w:numFmt w:val="bullet"/>
      <w:lvlText w:val="o"/>
      <w:lvlJc w:val="left"/>
      <w:pPr>
        <w:ind w:left="1440" w:hanging="360"/>
      </w:pPr>
      <w:rPr>
        <w:rFonts w:ascii="Courier New" w:hAnsi="Courier New" w:hint="default"/>
      </w:rPr>
    </w:lvl>
    <w:lvl w:ilvl="2" w:tplc="35D48E66">
      <w:start w:val="1"/>
      <w:numFmt w:val="bullet"/>
      <w:lvlText w:val=""/>
      <w:lvlJc w:val="left"/>
      <w:pPr>
        <w:ind w:left="2160" w:hanging="360"/>
      </w:pPr>
      <w:rPr>
        <w:rFonts w:ascii="Wingdings" w:hAnsi="Wingdings" w:hint="default"/>
      </w:rPr>
    </w:lvl>
    <w:lvl w:ilvl="3" w:tplc="751AF484">
      <w:start w:val="1"/>
      <w:numFmt w:val="bullet"/>
      <w:lvlText w:val=""/>
      <w:lvlJc w:val="left"/>
      <w:pPr>
        <w:ind w:left="2880" w:hanging="360"/>
      </w:pPr>
      <w:rPr>
        <w:rFonts w:ascii="Symbol" w:hAnsi="Symbol" w:hint="default"/>
      </w:rPr>
    </w:lvl>
    <w:lvl w:ilvl="4" w:tplc="235A9982">
      <w:start w:val="1"/>
      <w:numFmt w:val="bullet"/>
      <w:lvlText w:val="o"/>
      <w:lvlJc w:val="left"/>
      <w:pPr>
        <w:ind w:left="3600" w:hanging="360"/>
      </w:pPr>
      <w:rPr>
        <w:rFonts w:ascii="Courier New" w:hAnsi="Courier New" w:hint="default"/>
      </w:rPr>
    </w:lvl>
    <w:lvl w:ilvl="5" w:tplc="9834A1E8">
      <w:start w:val="1"/>
      <w:numFmt w:val="bullet"/>
      <w:lvlText w:val=""/>
      <w:lvlJc w:val="left"/>
      <w:pPr>
        <w:ind w:left="4320" w:hanging="360"/>
      </w:pPr>
      <w:rPr>
        <w:rFonts w:ascii="Wingdings" w:hAnsi="Wingdings" w:hint="default"/>
      </w:rPr>
    </w:lvl>
    <w:lvl w:ilvl="6" w:tplc="ACD6120A">
      <w:start w:val="1"/>
      <w:numFmt w:val="bullet"/>
      <w:lvlText w:val=""/>
      <w:lvlJc w:val="left"/>
      <w:pPr>
        <w:ind w:left="5040" w:hanging="360"/>
      </w:pPr>
      <w:rPr>
        <w:rFonts w:ascii="Symbol" w:hAnsi="Symbol" w:hint="default"/>
      </w:rPr>
    </w:lvl>
    <w:lvl w:ilvl="7" w:tplc="508680FC">
      <w:start w:val="1"/>
      <w:numFmt w:val="bullet"/>
      <w:lvlText w:val="o"/>
      <w:lvlJc w:val="left"/>
      <w:pPr>
        <w:ind w:left="5760" w:hanging="360"/>
      </w:pPr>
      <w:rPr>
        <w:rFonts w:ascii="Courier New" w:hAnsi="Courier New" w:hint="default"/>
      </w:rPr>
    </w:lvl>
    <w:lvl w:ilvl="8" w:tplc="C3A2BA16">
      <w:start w:val="1"/>
      <w:numFmt w:val="bullet"/>
      <w:lvlText w:val=""/>
      <w:lvlJc w:val="left"/>
      <w:pPr>
        <w:ind w:left="6480" w:hanging="360"/>
      </w:pPr>
      <w:rPr>
        <w:rFonts w:ascii="Wingdings" w:hAnsi="Wingdings" w:hint="default"/>
      </w:rPr>
    </w:lvl>
  </w:abstractNum>
  <w:abstractNum w:abstractNumId="7" w15:restartNumberingAfterBreak="0">
    <w:nsid w:val="6F9AB2CE"/>
    <w:multiLevelType w:val="hybridMultilevel"/>
    <w:tmpl w:val="FFFFFFFF"/>
    <w:lvl w:ilvl="0" w:tplc="7C1A6724">
      <w:start w:val="1"/>
      <w:numFmt w:val="bullet"/>
      <w:lvlText w:val=""/>
      <w:lvlJc w:val="left"/>
      <w:pPr>
        <w:ind w:left="720" w:hanging="360"/>
      </w:pPr>
      <w:rPr>
        <w:rFonts w:ascii="Symbol" w:hAnsi="Symbol" w:hint="default"/>
      </w:rPr>
    </w:lvl>
    <w:lvl w:ilvl="1" w:tplc="42CE4096">
      <w:start w:val="1"/>
      <w:numFmt w:val="bullet"/>
      <w:lvlText w:val="o"/>
      <w:lvlJc w:val="left"/>
      <w:pPr>
        <w:ind w:left="1440" w:hanging="360"/>
      </w:pPr>
      <w:rPr>
        <w:rFonts w:ascii="Courier New" w:hAnsi="Courier New" w:hint="default"/>
      </w:rPr>
    </w:lvl>
    <w:lvl w:ilvl="2" w:tplc="0F12A696">
      <w:start w:val="1"/>
      <w:numFmt w:val="bullet"/>
      <w:lvlText w:val=""/>
      <w:lvlJc w:val="left"/>
      <w:pPr>
        <w:ind w:left="2160" w:hanging="360"/>
      </w:pPr>
      <w:rPr>
        <w:rFonts w:ascii="Wingdings" w:hAnsi="Wingdings" w:hint="default"/>
      </w:rPr>
    </w:lvl>
    <w:lvl w:ilvl="3" w:tplc="5A34DF66">
      <w:start w:val="1"/>
      <w:numFmt w:val="bullet"/>
      <w:lvlText w:val=""/>
      <w:lvlJc w:val="left"/>
      <w:pPr>
        <w:ind w:left="2880" w:hanging="360"/>
      </w:pPr>
      <w:rPr>
        <w:rFonts w:ascii="Symbol" w:hAnsi="Symbol" w:hint="default"/>
      </w:rPr>
    </w:lvl>
    <w:lvl w:ilvl="4" w:tplc="05F01872">
      <w:start w:val="1"/>
      <w:numFmt w:val="bullet"/>
      <w:lvlText w:val="o"/>
      <w:lvlJc w:val="left"/>
      <w:pPr>
        <w:ind w:left="3600" w:hanging="360"/>
      </w:pPr>
      <w:rPr>
        <w:rFonts w:ascii="Courier New" w:hAnsi="Courier New" w:hint="default"/>
      </w:rPr>
    </w:lvl>
    <w:lvl w:ilvl="5" w:tplc="41B05FAE">
      <w:start w:val="1"/>
      <w:numFmt w:val="bullet"/>
      <w:lvlText w:val=""/>
      <w:lvlJc w:val="left"/>
      <w:pPr>
        <w:ind w:left="4320" w:hanging="360"/>
      </w:pPr>
      <w:rPr>
        <w:rFonts w:ascii="Wingdings" w:hAnsi="Wingdings" w:hint="default"/>
      </w:rPr>
    </w:lvl>
    <w:lvl w:ilvl="6" w:tplc="0DBA0D8E">
      <w:start w:val="1"/>
      <w:numFmt w:val="bullet"/>
      <w:lvlText w:val=""/>
      <w:lvlJc w:val="left"/>
      <w:pPr>
        <w:ind w:left="5040" w:hanging="360"/>
      </w:pPr>
      <w:rPr>
        <w:rFonts w:ascii="Symbol" w:hAnsi="Symbol" w:hint="default"/>
      </w:rPr>
    </w:lvl>
    <w:lvl w:ilvl="7" w:tplc="79F64BA4">
      <w:start w:val="1"/>
      <w:numFmt w:val="bullet"/>
      <w:lvlText w:val="o"/>
      <w:lvlJc w:val="left"/>
      <w:pPr>
        <w:ind w:left="5760" w:hanging="360"/>
      </w:pPr>
      <w:rPr>
        <w:rFonts w:ascii="Courier New" w:hAnsi="Courier New" w:hint="default"/>
      </w:rPr>
    </w:lvl>
    <w:lvl w:ilvl="8" w:tplc="68144414">
      <w:start w:val="1"/>
      <w:numFmt w:val="bullet"/>
      <w:lvlText w:val=""/>
      <w:lvlJc w:val="left"/>
      <w:pPr>
        <w:ind w:left="6480" w:hanging="360"/>
      </w:pPr>
      <w:rPr>
        <w:rFonts w:ascii="Wingdings" w:hAnsi="Wingdings" w:hint="default"/>
      </w:rPr>
    </w:lvl>
  </w:abstractNum>
  <w:abstractNum w:abstractNumId="8" w15:restartNumberingAfterBreak="0">
    <w:nsid w:val="7157D9FE"/>
    <w:multiLevelType w:val="hybridMultilevel"/>
    <w:tmpl w:val="FFFFFFFF"/>
    <w:lvl w:ilvl="0" w:tplc="D2CA367A">
      <w:start w:val="1"/>
      <w:numFmt w:val="bullet"/>
      <w:lvlText w:val=""/>
      <w:lvlJc w:val="left"/>
      <w:pPr>
        <w:ind w:left="720" w:hanging="360"/>
      </w:pPr>
      <w:rPr>
        <w:rFonts w:ascii="Symbol" w:hAnsi="Symbol" w:hint="default"/>
      </w:rPr>
    </w:lvl>
    <w:lvl w:ilvl="1" w:tplc="5FE072C4">
      <w:start w:val="1"/>
      <w:numFmt w:val="bullet"/>
      <w:lvlText w:val="o"/>
      <w:lvlJc w:val="left"/>
      <w:pPr>
        <w:ind w:left="1440" w:hanging="360"/>
      </w:pPr>
      <w:rPr>
        <w:rFonts w:ascii="Courier New" w:hAnsi="Courier New" w:hint="default"/>
      </w:rPr>
    </w:lvl>
    <w:lvl w:ilvl="2" w:tplc="2C680C30">
      <w:start w:val="1"/>
      <w:numFmt w:val="bullet"/>
      <w:lvlText w:val=""/>
      <w:lvlJc w:val="left"/>
      <w:pPr>
        <w:ind w:left="2160" w:hanging="360"/>
      </w:pPr>
      <w:rPr>
        <w:rFonts w:ascii="Wingdings" w:hAnsi="Wingdings" w:hint="default"/>
      </w:rPr>
    </w:lvl>
    <w:lvl w:ilvl="3" w:tplc="FF64665E">
      <w:start w:val="1"/>
      <w:numFmt w:val="bullet"/>
      <w:lvlText w:val=""/>
      <w:lvlJc w:val="left"/>
      <w:pPr>
        <w:ind w:left="2880" w:hanging="360"/>
      </w:pPr>
      <w:rPr>
        <w:rFonts w:ascii="Symbol" w:hAnsi="Symbol" w:hint="default"/>
      </w:rPr>
    </w:lvl>
    <w:lvl w:ilvl="4" w:tplc="B0BA3F6A">
      <w:start w:val="1"/>
      <w:numFmt w:val="bullet"/>
      <w:lvlText w:val="o"/>
      <w:lvlJc w:val="left"/>
      <w:pPr>
        <w:ind w:left="3600" w:hanging="360"/>
      </w:pPr>
      <w:rPr>
        <w:rFonts w:ascii="Courier New" w:hAnsi="Courier New" w:hint="default"/>
      </w:rPr>
    </w:lvl>
    <w:lvl w:ilvl="5" w:tplc="23A26DF4">
      <w:start w:val="1"/>
      <w:numFmt w:val="bullet"/>
      <w:lvlText w:val=""/>
      <w:lvlJc w:val="left"/>
      <w:pPr>
        <w:ind w:left="4320" w:hanging="360"/>
      </w:pPr>
      <w:rPr>
        <w:rFonts w:ascii="Wingdings" w:hAnsi="Wingdings" w:hint="default"/>
      </w:rPr>
    </w:lvl>
    <w:lvl w:ilvl="6" w:tplc="AF10AE94">
      <w:start w:val="1"/>
      <w:numFmt w:val="bullet"/>
      <w:lvlText w:val=""/>
      <w:lvlJc w:val="left"/>
      <w:pPr>
        <w:ind w:left="5040" w:hanging="360"/>
      </w:pPr>
      <w:rPr>
        <w:rFonts w:ascii="Symbol" w:hAnsi="Symbol" w:hint="default"/>
      </w:rPr>
    </w:lvl>
    <w:lvl w:ilvl="7" w:tplc="09E88A68">
      <w:start w:val="1"/>
      <w:numFmt w:val="bullet"/>
      <w:lvlText w:val="o"/>
      <w:lvlJc w:val="left"/>
      <w:pPr>
        <w:ind w:left="5760" w:hanging="360"/>
      </w:pPr>
      <w:rPr>
        <w:rFonts w:ascii="Courier New" w:hAnsi="Courier New" w:hint="default"/>
      </w:rPr>
    </w:lvl>
    <w:lvl w:ilvl="8" w:tplc="34F27D2E">
      <w:start w:val="1"/>
      <w:numFmt w:val="bullet"/>
      <w:lvlText w:val=""/>
      <w:lvlJc w:val="left"/>
      <w:pPr>
        <w:ind w:left="6480" w:hanging="360"/>
      </w:pPr>
      <w:rPr>
        <w:rFonts w:ascii="Wingdings" w:hAnsi="Wingdings" w:hint="default"/>
      </w:rPr>
    </w:lvl>
  </w:abstractNum>
  <w:abstractNum w:abstractNumId="9" w15:restartNumberingAfterBreak="0">
    <w:nsid w:val="76604663"/>
    <w:multiLevelType w:val="hybridMultilevel"/>
    <w:tmpl w:val="FFFFFFFF"/>
    <w:lvl w:ilvl="0" w:tplc="DBE0AB84">
      <w:start w:val="1"/>
      <w:numFmt w:val="bullet"/>
      <w:lvlText w:val=""/>
      <w:lvlJc w:val="left"/>
      <w:pPr>
        <w:ind w:left="720" w:hanging="360"/>
      </w:pPr>
      <w:rPr>
        <w:rFonts w:ascii="Symbol" w:hAnsi="Symbol" w:hint="default"/>
      </w:rPr>
    </w:lvl>
    <w:lvl w:ilvl="1" w:tplc="88B4E2DC">
      <w:start w:val="1"/>
      <w:numFmt w:val="bullet"/>
      <w:lvlText w:val="o"/>
      <w:lvlJc w:val="left"/>
      <w:pPr>
        <w:ind w:left="1440" w:hanging="360"/>
      </w:pPr>
      <w:rPr>
        <w:rFonts w:ascii="Courier New" w:hAnsi="Courier New" w:hint="default"/>
      </w:rPr>
    </w:lvl>
    <w:lvl w:ilvl="2" w:tplc="A26221C4">
      <w:start w:val="1"/>
      <w:numFmt w:val="bullet"/>
      <w:lvlText w:val=""/>
      <w:lvlJc w:val="left"/>
      <w:pPr>
        <w:ind w:left="2160" w:hanging="360"/>
      </w:pPr>
      <w:rPr>
        <w:rFonts w:ascii="Wingdings" w:hAnsi="Wingdings" w:hint="default"/>
      </w:rPr>
    </w:lvl>
    <w:lvl w:ilvl="3" w:tplc="E27E8778">
      <w:start w:val="1"/>
      <w:numFmt w:val="bullet"/>
      <w:lvlText w:val=""/>
      <w:lvlJc w:val="left"/>
      <w:pPr>
        <w:ind w:left="2880" w:hanging="360"/>
      </w:pPr>
      <w:rPr>
        <w:rFonts w:ascii="Symbol" w:hAnsi="Symbol" w:hint="default"/>
      </w:rPr>
    </w:lvl>
    <w:lvl w:ilvl="4" w:tplc="721E77BC">
      <w:start w:val="1"/>
      <w:numFmt w:val="bullet"/>
      <w:lvlText w:val="o"/>
      <w:lvlJc w:val="left"/>
      <w:pPr>
        <w:ind w:left="3600" w:hanging="360"/>
      </w:pPr>
      <w:rPr>
        <w:rFonts w:ascii="Courier New" w:hAnsi="Courier New" w:hint="default"/>
      </w:rPr>
    </w:lvl>
    <w:lvl w:ilvl="5" w:tplc="C492D186">
      <w:start w:val="1"/>
      <w:numFmt w:val="bullet"/>
      <w:lvlText w:val=""/>
      <w:lvlJc w:val="left"/>
      <w:pPr>
        <w:ind w:left="4320" w:hanging="360"/>
      </w:pPr>
      <w:rPr>
        <w:rFonts w:ascii="Wingdings" w:hAnsi="Wingdings" w:hint="default"/>
      </w:rPr>
    </w:lvl>
    <w:lvl w:ilvl="6" w:tplc="A6F6A5D8">
      <w:start w:val="1"/>
      <w:numFmt w:val="bullet"/>
      <w:lvlText w:val=""/>
      <w:lvlJc w:val="left"/>
      <w:pPr>
        <w:ind w:left="5040" w:hanging="360"/>
      </w:pPr>
      <w:rPr>
        <w:rFonts w:ascii="Symbol" w:hAnsi="Symbol" w:hint="default"/>
      </w:rPr>
    </w:lvl>
    <w:lvl w:ilvl="7" w:tplc="E08013B8">
      <w:start w:val="1"/>
      <w:numFmt w:val="bullet"/>
      <w:lvlText w:val="o"/>
      <w:lvlJc w:val="left"/>
      <w:pPr>
        <w:ind w:left="5760" w:hanging="360"/>
      </w:pPr>
      <w:rPr>
        <w:rFonts w:ascii="Courier New" w:hAnsi="Courier New" w:hint="default"/>
      </w:rPr>
    </w:lvl>
    <w:lvl w:ilvl="8" w:tplc="D444F256">
      <w:start w:val="1"/>
      <w:numFmt w:val="bullet"/>
      <w:lvlText w:val=""/>
      <w:lvlJc w:val="left"/>
      <w:pPr>
        <w:ind w:left="6480" w:hanging="360"/>
      </w:pPr>
      <w:rPr>
        <w:rFonts w:ascii="Wingdings" w:hAnsi="Wingdings" w:hint="default"/>
      </w:rPr>
    </w:lvl>
  </w:abstractNum>
  <w:num w:numId="1" w16cid:durableId="1377503827">
    <w:abstractNumId w:val="8"/>
  </w:num>
  <w:num w:numId="2" w16cid:durableId="164590407">
    <w:abstractNumId w:val="3"/>
  </w:num>
  <w:num w:numId="3" w16cid:durableId="1695881437">
    <w:abstractNumId w:val="4"/>
  </w:num>
  <w:num w:numId="4" w16cid:durableId="1846361950">
    <w:abstractNumId w:val="2"/>
  </w:num>
  <w:num w:numId="5" w16cid:durableId="1935016884">
    <w:abstractNumId w:val="0"/>
  </w:num>
  <w:num w:numId="6" w16cid:durableId="319500500">
    <w:abstractNumId w:val="9"/>
  </w:num>
  <w:num w:numId="7" w16cid:durableId="426777391">
    <w:abstractNumId w:val="6"/>
  </w:num>
  <w:num w:numId="8" w16cid:durableId="441926082">
    <w:abstractNumId w:val="1"/>
  </w:num>
  <w:num w:numId="9" w16cid:durableId="552541993">
    <w:abstractNumId w:val="5"/>
  </w:num>
  <w:num w:numId="10" w16cid:durableId="91647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D3"/>
    <w:rsid w:val="007F2A2D"/>
    <w:rsid w:val="00861EC7"/>
    <w:rsid w:val="00A629D3"/>
    <w:rsid w:val="00B46CE0"/>
    <w:rsid w:val="00C7635D"/>
    <w:rsid w:val="01A4C91C"/>
    <w:rsid w:val="04D6F393"/>
    <w:rsid w:val="07827E24"/>
    <w:rsid w:val="07B35227"/>
    <w:rsid w:val="08427FA4"/>
    <w:rsid w:val="085E4901"/>
    <w:rsid w:val="09604927"/>
    <w:rsid w:val="09663BD5"/>
    <w:rsid w:val="09DC400E"/>
    <w:rsid w:val="0AEF6AFD"/>
    <w:rsid w:val="0BC077F4"/>
    <w:rsid w:val="0D5800CA"/>
    <w:rsid w:val="0E1F829E"/>
    <w:rsid w:val="0EEF3A64"/>
    <w:rsid w:val="101F58F5"/>
    <w:rsid w:val="134D70ED"/>
    <w:rsid w:val="1C1EE144"/>
    <w:rsid w:val="1F256A97"/>
    <w:rsid w:val="1F9D9D40"/>
    <w:rsid w:val="23D1F995"/>
    <w:rsid w:val="24E0FA7A"/>
    <w:rsid w:val="2780A7F3"/>
    <w:rsid w:val="2AAB4921"/>
    <w:rsid w:val="2AAD3041"/>
    <w:rsid w:val="2AEC5A1F"/>
    <w:rsid w:val="2B2E7D2B"/>
    <w:rsid w:val="2D365639"/>
    <w:rsid w:val="2DDB4D62"/>
    <w:rsid w:val="2E7E6894"/>
    <w:rsid w:val="2ECCA18D"/>
    <w:rsid w:val="2F211777"/>
    <w:rsid w:val="31FFEB40"/>
    <w:rsid w:val="34A7ED82"/>
    <w:rsid w:val="362913BB"/>
    <w:rsid w:val="36DFC259"/>
    <w:rsid w:val="37A8CFC9"/>
    <w:rsid w:val="3986C592"/>
    <w:rsid w:val="3A40C6BF"/>
    <w:rsid w:val="3BA4DF05"/>
    <w:rsid w:val="3DC022D2"/>
    <w:rsid w:val="3E3DAE4F"/>
    <w:rsid w:val="3F2DFB99"/>
    <w:rsid w:val="3F2E66BC"/>
    <w:rsid w:val="407502A5"/>
    <w:rsid w:val="40B0DCB0"/>
    <w:rsid w:val="4240F97E"/>
    <w:rsid w:val="42538958"/>
    <w:rsid w:val="44CE5970"/>
    <w:rsid w:val="4788DFAE"/>
    <w:rsid w:val="47AD0F42"/>
    <w:rsid w:val="4A8C2EF7"/>
    <w:rsid w:val="4C5E1172"/>
    <w:rsid w:val="51F94C12"/>
    <w:rsid w:val="52C416FE"/>
    <w:rsid w:val="55F6C99A"/>
    <w:rsid w:val="573633D1"/>
    <w:rsid w:val="59FFAC99"/>
    <w:rsid w:val="5A45BE3A"/>
    <w:rsid w:val="5B614498"/>
    <w:rsid w:val="5B94D388"/>
    <w:rsid w:val="5C1353A4"/>
    <w:rsid w:val="5CEF412A"/>
    <w:rsid w:val="5DEB45B9"/>
    <w:rsid w:val="5E8F90F5"/>
    <w:rsid w:val="6207E77F"/>
    <w:rsid w:val="623EDEFA"/>
    <w:rsid w:val="641C32F3"/>
    <w:rsid w:val="646C65D9"/>
    <w:rsid w:val="669B7DA1"/>
    <w:rsid w:val="66CCD79B"/>
    <w:rsid w:val="690E3F66"/>
    <w:rsid w:val="6ADA8E12"/>
    <w:rsid w:val="6AFA39C6"/>
    <w:rsid w:val="6D6FBD60"/>
    <w:rsid w:val="6E459BEA"/>
    <w:rsid w:val="6F34EC2A"/>
    <w:rsid w:val="7089CE02"/>
    <w:rsid w:val="715650F4"/>
    <w:rsid w:val="71654814"/>
    <w:rsid w:val="759D1C75"/>
    <w:rsid w:val="76148566"/>
    <w:rsid w:val="767F4D41"/>
    <w:rsid w:val="786FCDD5"/>
    <w:rsid w:val="787C869B"/>
    <w:rsid w:val="7B59D7BB"/>
    <w:rsid w:val="7DB12B86"/>
    <w:rsid w:val="7F0B9C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AE5ADC"/>
  <w15:chartTrackingRefBased/>
  <w15:docId w15:val="{D80D06B9-6CF8-493D-A0B4-E7C657EC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9D3"/>
    <w:rPr>
      <w:rFonts w:eastAsiaTheme="majorEastAsia" w:cstheme="majorBidi"/>
      <w:color w:val="272727" w:themeColor="text1" w:themeTint="D8"/>
    </w:rPr>
  </w:style>
  <w:style w:type="paragraph" w:styleId="Title">
    <w:name w:val="Title"/>
    <w:basedOn w:val="Normal"/>
    <w:next w:val="Normal"/>
    <w:link w:val="TitleChar"/>
    <w:uiPriority w:val="10"/>
    <w:qFormat/>
    <w:rsid w:val="00A6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9D3"/>
    <w:pPr>
      <w:spacing w:before="160"/>
      <w:jc w:val="center"/>
    </w:pPr>
    <w:rPr>
      <w:i/>
      <w:iCs/>
      <w:color w:val="404040" w:themeColor="text1" w:themeTint="BF"/>
    </w:rPr>
  </w:style>
  <w:style w:type="character" w:customStyle="1" w:styleId="QuoteChar">
    <w:name w:val="Quote Char"/>
    <w:basedOn w:val="DefaultParagraphFont"/>
    <w:link w:val="Quote"/>
    <w:uiPriority w:val="29"/>
    <w:rsid w:val="00A629D3"/>
    <w:rPr>
      <w:i/>
      <w:iCs/>
      <w:color w:val="404040" w:themeColor="text1" w:themeTint="BF"/>
    </w:rPr>
  </w:style>
  <w:style w:type="paragraph" w:styleId="ListParagraph">
    <w:name w:val="List Paragraph"/>
    <w:basedOn w:val="Normal"/>
    <w:uiPriority w:val="34"/>
    <w:qFormat/>
    <w:rsid w:val="00A629D3"/>
    <w:pPr>
      <w:ind w:left="720"/>
      <w:contextualSpacing/>
    </w:pPr>
  </w:style>
  <w:style w:type="character" w:styleId="IntenseEmphasis">
    <w:name w:val="Intense Emphasis"/>
    <w:basedOn w:val="DefaultParagraphFont"/>
    <w:uiPriority w:val="21"/>
    <w:qFormat/>
    <w:rsid w:val="00A629D3"/>
    <w:rPr>
      <w:i/>
      <w:iCs/>
      <w:color w:val="0F4761" w:themeColor="accent1" w:themeShade="BF"/>
    </w:rPr>
  </w:style>
  <w:style w:type="paragraph" w:styleId="IntenseQuote">
    <w:name w:val="Intense Quote"/>
    <w:basedOn w:val="Normal"/>
    <w:next w:val="Normal"/>
    <w:link w:val="IntenseQuoteChar"/>
    <w:uiPriority w:val="30"/>
    <w:qFormat/>
    <w:rsid w:val="00A6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9D3"/>
    <w:rPr>
      <w:i/>
      <w:iCs/>
      <w:color w:val="0F4761" w:themeColor="accent1" w:themeShade="BF"/>
    </w:rPr>
  </w:style>
  <w:style w:type="character" w:styleId="IntenseReference">
    <w:name w:val="Intense Reference"/>
    <w:basedOn w:val="DefaultParagraphFont"/>
    <w:uiPriority w:val="32"/>
    <w:qFormat/>
    <w:rsid w:val="00A629D3"/>
    <w:rPr>
      <w:b/>
      <w:bCs/>
      <w:smallCaps/>
      <w:color w:val="0F4761" w:themeColor="accent1" w:themeShade="BF"/>
      <w:spacing w:val="5"/>
    </w:rPr>
  </w:style>
  <w:style w:type="paragraph" w:styleId="NormalWeb">
    <w:name w:val="Normal (Web)"/>
    <w:basedOn w:val="Normal"/>
    <w:uiPriority w:val="99"/>
    <w:semiHidden/>
    <w:unhideWhenUsed/>
    <w:rsid w:val="00A629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629D3"/>
  </w:style>
  <w:style w:type="paragraph" w:styleId="NoSpacing">
    <w:name w:val="No Spacing"/>
    <w:uiPriority w:val="1"/>
    <w:qFormat/>
    <w:rsid w:val="04D6F39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CDC14D72B8446963F73836C060243" ma:contentTypeVersion="4" ma:contentTypeDescription="Create a new document." ma:contentTypeScope="" ma:versionID="576dcd72f7bafb04c4f890a94d1a6b7a">
  <xsd:schema xmlns:xsd="http://www.w3.org/2001/XMLSchema" xmlns:xs="http://www.w3.org/2001/XMLSchema" xmlns:p="http://schemas.microsoft.com/office/2006/metadata/properties" xmlns:ns2="4eee5a55-3411-43f8-a17c-bb3e5d6af1f3" targetNamespace="http://schemas.microsoft.com/office/2006/metadata/properties" ma:root="true" ma:fieldsID="7794d6536b4323fd1e9bcad744b291d5" ns2:_="">
    <xsd:import namespace="4eee5a55-3411-43f8-a17c-bb3e5d6a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e5a55-3411-43f8-a17c-bb3e5d6af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91759-E955-4D98-99D5-665A2F86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e5a55-3411-43f8-a17c-bb3e5d6a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E2AB9-237D-42DE-BC71-A8FE324DBF6C}">
  <ds:schemaRefs>
    <ds:schemaRef ds:uri="http://schemas.microsoft.com/sharepoint/v3/contenttype/forms"/>
  </ds:schemaRefs>
</ds:datastoreItem>
</file>

<file path=customXml/itemProps3.xml><?xml version="1.0" encoding="utf-8"?>
<ds:datastoreItem xmlns:ds="http://schemas.openxmlformats.org/officeDocument/2006/customXml" ds:itemID="{0DC955E9-07DF-433B-94CB-56A2C8032C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Russell</dc:creator>
  <cp:keywords/>
  <dc:description/>
  <cp:lastModifiedBy>JJ Russell</cp:lastModifiedBy>
  <cp:revision>2</cp:revision>
  <dcterms:created xsi:type="dcterms:W3CDTF">2025-03-31T18:15:00Z</dcterms:created>
  <dcterms:modified xsi:type="dcterms:W3CDTF">2025-03-31T18:15:00Z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0x010100BAACDC14D72B8446963F73836C060243</vt:lpwstr>
  </property>
</Properties>
</file>