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C42C0" w14:textId="034B1600" w:rsidR="00160AA1" w:rsidRPr="000E36A3" w:rsidRDefault="00160AA1" w:rsidP="001C015B">
      <w:pPr>
        <w:spacing w:after="0"/>
        <w:jc w:val="center"/>
        <w:rPr>
          <w:rFonts w:cs="Tahoma"/>
          <w:b/>
          <w:bCs/>
          <w:color w:val="FF6D22" w:themeColor="accent1"/>
          <w:sz w:val="28"/>
          <w:szCs w:val="28"/>
        </w:rPr>
      </w:pPr>
      <w:r w:rsidRPr="000E36A3">
        <w:rPr>
          <w:rFonts w:cs="Tahoma"/>
          <w:b/>
          <w:bCs/>
          <w:color w:val="FF6D22" w:themeColor="accent1"/>
          <w:sz w:val="28"/>
          <w:szCs w:val="28"/>
        </w:rPr>
        <w:t>END USER LICENSE AGREEMENT</w:t>
      </w:r>
    </w:p>
    <w:p w14:paraId="1ED8968D" w14:textId="37219E97" w:rsidR="0015473D" w:rsidRPr="00BD0341" w:rsidRDefault="00975A55" w:rsidP="0015473D">
      <w:pPr>
        <w:rPr>
          <w:rFonts w:cs="Tahoma"/>
          <w:sz w:val="18"/>
          <w:szCs w:val="18"/>
        </w:rPr>
      </w:pPr>
      <w:r w:rsidRPr="00BD0341">
        <w:rPr>
          <w:rFonts w:cs="Tahoma"/>
          <w:sz w:val="18"/>
          <w:szCs w:val="18"/>
        </w:rPr>
        <w:t xml:space="preserve">By installing the </w:t>
      </w:r>
      <w:r w:rsidR="003C1E76" w:rsidRPr="00BD0341">
        <w:rPr>
          <w:rFonts w:cs="Tahoma"/>
          <w:sz w:val="18"/>
          <w:szCs w:val="18"/>
        </w:rPr>
        <w:t>S</w:t>
      </w:r>
      <w:r w:rsidRPr="00BD0341">
        <w:rPr>
          <w:rFonts w:cs="Tahoma"/>
          <w:sz w:val="18"/>
          <w:szCs w:val="18"/>
        </w:rPr>
        <w:t xml:space="preserve">oftware (or permitting it to be installed) or using the </w:t>
      </w:r>
      <w:r w:rsidR="003C1E76" w:rsidRPr="00BD0341">
        <w:rPr>
          <w:rFonts w:cs="Tahoma"/>
          <w:sz w:val="18"/>
          <w:szCs w:val="18"/>
        </w:rPr>
        <w:t>S</w:t>
      </w:r>
      <w:r w:rsidRPr="00BD0341">
        <w:rPr>
          <w:rFonts w:cs="Tahoma"/>
          <w:sz w:val="18"/>
          <w:szCs w:val="18"/>
        </w:rPr>
        <w:t xml:space="preserve">oftware, the </w:t>
      </w:r>
      <w:r w:rsidR="00DA42FF" w:rsidRPr="00BD0341">
        <w:rPr>
          <w:rFonts w:cs="Tahoma"/>
          <w:sz w:val="18"/>
          <w:szCs w:val="18"/>
        </w:rPr>
        <w:t>Client</w:t>
      </w:r>
      <w:r w:rsidRPr="00BD0341">
        <w:rPr>
          <w:rFonts w:cs="Tahoma"/>
          <w:sz w:val="18"/>
          <w:szCs w:val="18"/>
        </w:rPr>
        <w:t xml:space="preserve"> agrees to be bound by the terms of this EULA.</w:t>
      </w:r>
    </w:p>
    <w:p w14:paraId="49DD0727" w14:textId="7C6BF253" w:rsidR="005E536C" w:rsidRPr="00BD0341" w:rsidRDefault="00160AA1" w:rsidP="00861EA7">
      <w:pPr>
        <w:pStyle w:val="HeadingL1"/>
        <w:rPr>
          <w:rFonts w:asciiTheme="minorHAnsi" w:hAnsiTheme="minorHAnsi"/>
        </w:rPr>
      </w:pPr>
      <w:r w:rsidRPr="00BD0341">
        <w:rPr>
          <w:rFonts w:asciiTheme="minorHAnsi" w:hAnsiTheme="minorHAnsi"/>
        </w:rPr>
        <w:t>Introduction</w:t>
      </w:r>
    </w:p>
    <w:p w14:paraId="50674414" w14:textId="477C989F" w:rsidR="00B0174E" w:rsidRPr="00BD0341" w:rsidRDefault="00E5571B" w:rsidP="00861EA7">
      <w:pPr>
        <w:pStyle w:val="ParagraphL1"/>
        <w:rPr>
          <w:rFonts w:asciiTheme="minorHAnsi" w:hAnsiTheme="minorHAnsi"/>
        </w:rPr>
      </w:pPr>
      <w:bookmarkStart w:id="0" w:name="_Ref47529791"/>
      <w:r w:rsidRPr="00BD0341">
        <w:rPr>
          <w:rFonts w:asciiTheme="minorHAnsi" w:hAnsiTheme="minorHAnsi"/>
        </w:rPr>
        <w:t>This end user license agreement (“</w:t>
      </w:r>
      <w:r w:rsidRPr="00BD0341">
        <w:rPr>
          <w:rFonts w:asciiTheme="minorHAnsi" w:hAnsiTheme="minorHAnsi"/>
          <w:b/>
          <w:bCs/>
        </w:rPr>
        <w:t>EULA</w:t>
      </w:r>
      <w:r w:rsidRPr="00BD0341">
        <w:rPr>
          <w:rFonts w:asciiTheme="minorHAnsi" w:hAnsiTheme="minorHAnsi"/>
        </w:rPr>
        <w:t xml:space="preserve">”) </w:t>
      </w:r>
      <w:bookmarkEnd w:id="0"/>
      <w:r w:rsidRPr="00BD0341">
        <w:rPr>
          <w:rFonts w:asciiTheme="minorHAnsi" w:hAnsiTheme="minorHAnsi"/>
        </w:rPr>
        <w:t>is between</w:t>
      </w:r>
      <w:r w:rsidR="00B0174E" w:rsidRPr="00BD0341">
        <w:rPr>
          <w:rFonts w:asciiTheme="minorHAnsi" w:hAnsiTheme="minorHAnsi"/>
        </w:rPr>
        <w:t>:</w:t>
      </w:r>
    </w:p>
    <w:p w14:paraId="24AB8371" w14:textId="0C2E3C2D" w:rsidR="00B0174E" w:rsidRPr="00BD0341" w:rsidRDefault="003C1E76" w:rsidP="00861EA7">
      <w:pPr>
        <w:pStyle w:val="ParagraphL2"/>
        <w:rPr>
          <w:rFonts w:asciiTheme="minorHAnsi" w:hAnsiTheme="minorHAnsi"/>
          <w:b/>
          <w:bCs/>
        </w:rPr>
      </w:pPr>
      <w:r w:rsidRPr="00BD0341">
        <w:rPr>
          <w:rFonts w:asciiTheme="minorHAnsi" w:hAnsiTheme="minorHAnsi"/>
          <w:highlight w:val="yellow"/>
        </w:rPr>
        <w:t>[sa.global Entity]</w:t>
      </w:r>
      <w:r w:rsidRPr="00BD0341">
        <w:rPr>
          <w:rFonts w:asciiTheme="minorHAnsi" w:hAnsiTheme="minorHAnsi"/>
        </w:rPr>
        <w:t xml:space="preserve">, incorporated and registered in </w:t>
      </w:r>
      <w:r w:rsidRPr="00BD0341">
        <w:rPr>
          <w:rFonts w:asciiTheme="minorHAnsi" w:hAnsiTheme="minorHAnsi"/>
          <w:highlight w:val="yellow"/>
        </w:rPr>
        <w:t>[sa.global Country]</w:t>
      </w:r>
      <w:r w:rsidRPr="00BD0341">
        <w:rPr>
          <w:rFonts w:asciiTheme="minorHAnsi" w:hAnsiTheme="minorHAnsi"/>
        </w:rPr>
        <w:t xml:space="preserve">, company number </w:t>
      </w:r>
      <w:r w:rsidRPr="00BD0341">
        <w:rPr>
          <w:rFonts w:asciiTheme="minorHAnsi" w:hAnsiTheme="minorHAnsi"/>
          <w:highlight w:val="yellow"/>
        </w:rPr>
        <w:t>[sa.global Company Number]</w:t>
      </w:r>
      <w:r w:rsidRPr="00BD0341">
        <w:rPr>
          <w:rFonts w:asciiTheme="minorHAnsi" w:hAnsiTheme="minorHAnsi"/>
        </w:rPr>
        <w:t xml:space="preserve">, having its office at </w:t>
      </w:r>
      <w:r w:rsidRPr="00BD0341">
        <w:rPr>
          <w:rFonts w:asciiTheme="minorHAnsi" w:hAnsiTheme="minorHAnsi"/>
          <w:highlight w:val="yellow"/>
        </w:rPr>
        <w:t>[sa.global Address]</w:t>
      </w:r>
      <w:r w:rsidR="00B0174E" w:rsidRPr="00BD0341">
        <w:rPr>
          <w:rFonts w:asciiTheme="minorHAnsi" w:hAnsiTheme="minorHAnsi"/>
        </w:rPr>
        <w:t xml:space="preserve"> (“</w:t>
      </w:r>
      <w:r w:rsidR="00B0174E" w:rsidRPr="00BD0341">
        <w:rPr>
          <w:rFonts w:asciiTheme="minorHAnsi" w:hAnsiTheme="minorHAnsi"/>
          <w:b/>
          <w:bCs/>
        </w:rPr>
        <w:t>Supplier</w:t>
      </w:r>
      <w:r w:rsidR="00B0174E" w:rsidRPr="00BD0341">
        <w:rPr>
          <w:rFonts w:asciiTheme="minorHAnsi" w:hAnsiTheme="minorHAnsi"/>
        </w:rPr>
        <w:t>”); and</w:t>
      </w:r>
    </w:p>
    <w:p w14:paraId="5C4217C6" w14:textId="0E73AC07" w:rsidR="00AF2CB5" w:rsidRPr="00BD0341" w:rsidRDefault="00E5571B" w:rsidP="00861EA7">
      <w:pPr>
        <w:pStyle w:val="ParagraphL2"/>
        <w:rPr>
          <w:rFonts w:asciiTheme="minorHAnsi" w:hAnsiTheme="minorHAnsi"/>
        </w:rPr>
      </w:pPr>
      <w:r w:rsidRPr="00BD0341">
        <w:rPr>
          <w:rFonts w:asciiTheme="minorHAnsi" w:hAnsiTheme="minorHAnsi"/>
        </w:rPr>
        <w:t>the corporate entity (“</w:t>
      </w:r>
      <w:r w:rsidR="00DA42FF" w:rsidRPr="00BD0341">
        <w:rPr>
          <w:rFonts w:asciiTheme="minorHAnsi" w:hAnsiTheme="minorHAnsi"/>
          <w:b/>
          <w:bCs/>
        </w:rPr>
        <w:t>Client</w:t>
      </w:r>
      <w:r w:rsidRPr="00BD0341">
        <w:rPr>
          <w:rFonts w:asciiTheme="minorHAnsi" w:hAnsiTheme="minorHAnsi"/>
        </w:rPr>
        <w:t xml:space="preserve">”) that has subscribed for sa.global Software </w:t>
      </w:r>
      <w:r w:rsidR="00B0174E" w:rsidRPr="00BD0341">
        <w:rPr>
          <w:rFonts w:asciiTheme="minorHAnsi" w:hAnsiTheme="minorHAnsi"/>
        </w:rPr>
        <w:t xml:space="preserve">in an order </w:t>
      </w:r>
      <w:r w:rsidR="00C31AA1" w:rsidRPr="00BD0341">
        <w:rPr>
          <w:rFonts w:asciiTheme="minorHAnsi" w:hAnsiTheme="minorHAnsi"/>
        </w:rPr>
        <w:t xml:space="preserve">form, </w:t>
      </w:r>
      <w:r w:rsidRPr="00BD0341">
        <w:rPr>
          <w:rFonts w:asciiTheme="minorHAnsi" w:hAnsiTheme="minorHAnsi"/>
        </w:rPr>
        <w:t>master services agreement, s</w:t>
      </w:r>
      <w:r w:rsidR="00C31AA1" w:rsidRPr="00BD0341">
        <w:rPr>
          <w:rFonts w:asciiTheme="minorHAnsi" w:hAnsiTheme="minorHAnsi"/>
        </w:rPr>
        <w:t>tatement</w:t>
      </w:r>
      <w:r w:rsidR="0014161A" w:rsidRPr="00BD0341">
        <w:rPr>
          <w:rFonts w:asciiTheme="minorHAnsi" w:hAnsiTheme="minorHAnsi"/>
        </w:rPr>
        <w:t xml:space="preserve"> of work</w:t>
      </w:r>
      <w:r w:rsidR="00B0174E" w:rsidRPr="00BD0341">
        <w:rPr>
          <w:rFonts w:asciiTheme="minorHAnsi" w:hAnsiTheme="minorHAnsi"/>
        </w:rPr>
        <w:t xml:space="preserve"> and/or</w:t>
      </w:r>
      <w:r w:rsidR="00C31AA1" w:rsidRPr="00BD0341">
        <w:rPr>
          <w:rFonts w:asciiTheme="minorHAnsi" w:hAnsiTheme="minorHAnsi"/>
        </w:rPr>
        <w:t xml:space="preserve"> any contract</w:t>
      </w:r>
      <w:r w:rsidRPr="00BD0341">
        <w:rPr>
          <w:rFonts w:asciiTheme="minorHAnsi" w:hAnsiTheme="minorHAnsi"/>
        </w:rPr>
        <w:t xml:space="preserve"> executed by the Supplier and the </w:t>
      </w:r>
      <w:r w:rsidR="00DA42FF" w:rsidRPr="00BD0341">
        <w:rPr>
          <w:rFonts w:asciiTheme="minorHAnsi" w:hAnsiTheme="minorHAnsi"/>
        </w:rPr>
        <w:t>Client</w:t>
      </w:r>
      <w:r w:rsidR="005C2369" w:rsidRPr="00BD0341">
        <w:rPr>
          <w:rFonts w:asciiTheme="minorHAnsi" w:hAnsiTheme="minorHAnsi"/>
        </w:rPr>
        <w:t xml:space="preserve"> and referring to this EULA</w:t>
      </w:r>
      <w:r w:rsidR="00B0174E" w:rsidRPr="00BD0341">
        <w:rPr>
          <w:rFonts w:asciiTheme="minorHAnsi" w:hAnsiTheme="minorHAnsi"/>
        </w:rPr>
        <w:t xml:space="preserve"> (the “</w:t>
      </w:r>
      <w:r w:rsidR="00B0174E" w:rsidRPr="00BD0341">
        <w:rPr>
          <w:rFonts w:asciiTheme="minorHAnsi" w:hAnsiTheme="minorHAnsi"/>
          <w:b/>
          <w:bCs/>
        </w:rPr>
        <w:t>Order</w:t>
      </w:r>
      <w:r w:rsidR="00B0174E" w:rsidRPr="00BD0341">
        <w:rPr>
          <w:rFonts w:asciiTheme="minorHAnsi" w:hAnsiTheme="minorHAnsi"/>
        </w:rPr>
        <w:t>”)</w:t>
      </w:r>
      <w:r w:rsidRPr="00BD0341">
        <w:rPr>
          <w:rFonts w:asciiTheme="minorHAnsi" w:hAnsiTheme="minorHAnsi"/>
        </w:rPr>
        <w:t>, and</w:t>
      </w:r>
    </w:p>
    <w:p w14:paraId="67F9785B" w14:textId="0DC17413" w:rsidR="00E5571B" w:rsidRPr="00BD0341" w:rsidRDefault="00E5571B" w:rsidP="00861EA7">
      <w:pPr>
        <w:pStyle w:val="ParagraphL1"/>
        <w:numPr>
          <w:ilvl w:val="0"/>
          <w:numId w:val="0"/>
        </w:numPr>
        <w:ind w:left="454"/>
        <w:rPr>
          <w:rFonts w:asciiTheme="minorHAnsi" w:hAnsiTheme="minorHAnsi"/>
        </w:rPr>
      </w:pPr>
      <w:r w:rsidRPr="00BD0341">
        <w:rPr>
          <w:rFonts w:asciiTheme="minorHAnsi" w:hAnsiTheme="minorHAnsi"/>
        </w:rPr>
        <w:t xml:space="preserve">the Supplier and the </w:t>
      </w:r>
      <w:r w:rsidR="00DA42FF" w:rsidRPr="00BD0341">
        <w:rPr>
          <w:rFonts w:asciiTheme="minorHAnsi" w:hAnsiTheme="minorHAnsi"/>
        </w:rPr>
        <w:t>Client</w:t>
      </w:r>
      <w:r w:rsidRPr="00BD0341">
        <w:rPr>
          <w:rFonts w:asciiTheme="minorHAnsi" w:hAnsiTheme="minorHAnsi"/>
        </w:rPr>
        <w:t xml:space="preserve"> are together the “</w:t>
      </w:r>
      <w:r w:rsidRPr="00BD0341">
        <w:rPr>
          <w:rFonts w:asciiTheme="minorHAnsi" w:hAnsiTheme="minorHAnsi"/>
          <w:b/>
          <w:bCs/>
        </w:rPr>
        <w:t>Parties</w:t>
      </w:r>
      <w:r w:rsidRPr="00BD0341">
        <w:rPr>
          <w:rFonts w:asciiTheme="minorHAnsi" w:hAnsiTheme="minorHAnsi"/>
        </w:rPr>
        <w:t>”.</w:t>
      </w:r>
    </w:p>
    <w:p w14:paraId="7C293E82" w14:textId="63ED1520" w:rsidR="00AF2CB5" w:rsidRPr="00BD0341" w:rsidRDefault="00B0174E" w:rsidP="00861EA7">
      <w:pPr>
        <w:pStyle w:val="ParagraphL1"/>
        <w:rPr>
          <w:rFonts w:asciiTheme="minorHAnsi" w:hAnsiTheme="minorHAnsi"/>
        </w:rPr>
      </w:pPr>
      <w:r w:rsidRPr="00BD0341">
        <w:rPr>
          <w:rFonts w:asciiTheme="minorHAnsi" w:hAnsiTheme="minorHAnsi"/>
        </w:rPr>
        <w:t>This EULA</w:t>
      </w:r>
      <w:r w:rsidR="005C2369" w:rsidRPr="00BD0341">
        <w:rPr>
          <w:rFonts w:asciiTheme="minorHAnsi" w:hAnsiTheme="minorHAnsi"/>
        </w:rPr>
        <w:t xml:space="preserve"> </w:t>
      </w:r>
      <w:r w:rsidRPr="00BD0341">
        <w:rPr>
          <w:rFonts w:asciiTheme="minorHAnsi" w:hAnsiTheme="minorHAnsi"/>
        </w:rPr>
        <w:t xml:space="preserve">is effective from the </w:t>
      </w:r>
      <w:r w:rsidR="00BF392B" w:rsidRPr="00BD0341">
        <w:rPr>
          <w:rFonts w:asciiTheme="minorHAnsi" w:hAnsiTheme="minorHAnsi"/>
        </w:rPr>
        <w:t xml:space="preserve">commencement </w:t>
      </w:r>
      <w:r w:rsidRPr="00BD0341">
        <w:rPr>
          <w:rFonts w:asciiTheme="minorHAnsi" w:hAnsiTheme="minorHAnsi"/>
        </w:rPr>
        <w:t>date described in the Order (the “</w:t>
      </w:r>
      <w:r w:rsidRPr="00BD0341">
        <w:rPr>
          <w:rFonts w:asciiTheme="minorHAnsi" w:hAnsiTheme="minorHAnsi"/>
          <w:b/>
          <w:bCs/>
        </w:rPr>
        <w:t>Effective Date</w:t>
      </w:r>
      <w:r w:rsidRPr="00BD0341">
        <w:rPr>
          <w:rFonts w:asciiTheme="minorHAnsi" w:hAnsiTheme="minorHAnsi"/>
        </w:rPr>
        <w:t>”) and</w:t>
      </w:r>
      <w:r w:rsidR="005C2369" w:rsidRPr="00BD0341">
        <w:rPr>
          <w:rFonts w:asciiTheme="minorHAnsi" w:hAnsiTheme="minorHAnsi"/>
        </w:rPr>
        <w:t xml:space="preserve"> </w:t>
      </w:r>
      <w:r w:rsidRPr="00BD0341">
        <w:rPr>
          <w:rFonts w:asciiTheme="minorHAnsi" w:hAnsiTheme="minorHAnsi"/>
        </w:rPr>
        <w:t xml:space="preserve">shall continue for the </w:t>
      </w:r>
      <w:r w:rsidR="005C2369" w:rsidRPr="00BD0341">
        <w:rPr>
          <w:rFonts w:asciiTheme="minorHAnsi" w:hAnsiTheme="minorHAnsi"/>
        </w:rPr>
        <w:t xml:space="preserve">term </w:t>
      </w:r>
      <w:r w:rsidR="00BF392B" w:rsidRPr="00BD0341">
        <w:rPr>
          <w:rFonts w:asciiTheme="minorHAnsi" w:hAnsiTheme="minorHAnsi"/>
        </w:rPr>
        <w:t>set out</w:t>
      </w:r>
      <w:r w:rsidR="005C2369" w:rsidRPr="00BD0341">
        <w:rPr>
          <w:rFonts w:asciiTheme="minorHAnsi" w:hAnsiTheme="minorHAnsi"/>
        </w:rPr>
        <w:t xml:space="preserve"> in</w:t>
      </w:r>
      <w:r w:rsidRPr="00BD0341">
        <w:rPr>
          <w:rFonts w:asciiTheme="minorHAnsi" w:hAnsiTheme="minorHAnsi"/>
        </w:rPr>
        <w:t xml:space="preserve"> the Order unless terminated earlier in accordance with this EULA (the “</w:t>
      </w:r>
      <w:r w:rsidRPr="00BD0341">
        <w:rPr>
          <w:rFonts w:asciiTheme="minorHAnsi" w:hAnsiTheme="minorHAnsi"/>
          <w:b/>
          <w:bCs/>
        </w:rPr>
        <w:t>Subscription Period</w:t>
      </w:r>
      <w:r w:rsidRPr="00BD0341">
        <w:rPr>
          <w:rFonts w:asciiTheme="minorHAnsi" w:hAnsiTheme="minorHAnsi"/>
        </w:rPr>
        <w:t>”).</w:t>
      </w:r>
    </w:p>
    <w:p w14:paraId="7841AE63" w14:textId="31E897E1" w:rsidR="00134D00" w:rsidRPr="00BD0341" w:rsidRDefault="00134D00" w:rsidP="00597196">
      <w:pPr>
        <w:pStyle w:val="HeadingL1"/>
        <w:rPr>
          <w:rFonts w:asciiTheme="minorHAnsi" w:hAnsiTheme="minorHAnsi"/>
        </w:rPr>
      </w:pPr>
      <w:bookmarkStart w:id="1" w:name="_Toc149073727"/>
      <w:bookmarkStart w:id="2" w:name="_Ref149490871"/>
      <w:r w:rsidRPr="00BD0341">
        <w:rPr>
          <w:rFonts w:asciiTheme="minorHAnsi" w:hAnsiTheme="minorHAnsi"/>
        </w:rPr>
        <w:t>License</w:t>
      </w:r>
      <w:bookmarkEnd w:id="1"/>
      <w:bookmarkEnd w:id="2"/>
    </w:p>
    <w:p w14:paraId="5660F1F1" w14:textId="1592B578" w:rsidR="00B0174E" w:rsidRPr="00BD0341" w:rsidRDefault="00B0174E" w:rsidP="00A528A0">
      <w:pPr>
        <w:pStyle w:val="ParagraphL1"/>
        <w:rPr>
          <w:rFonts w:asciiTheme="minorHAnsi" w:hAnsiTheme="minorHAnsi"/>
        </w:rPr>
      </w:pPr>
      <w:r w:rsidRPr="00BD0341">
        <w:rPr>
          <w:rFonts w:asciiTheme="minorHAnsi" w:hAnsiTheme="minorHAnsi"/>
        </w:rPr>
        <w:t xml:space="preserve">Subject to the terms of this EULA, </w:t>
      </w:r>
      <w:r w:rsidR="00134D00" w:rsidRPr="00BD0341">
        <w:rPr>
          <w:rFonts w:asciiTheme="minorHAnsi" w:hAnsiTheme="minorHAnsi"/>
        </w:rPr>
        <w:t>and in consideration for the payment of the fees</w:t>
      </w:r>
      <w:r w:rsidR="00AE539E" w:rsidRPr="00BD0341">
        <w:rPr>
          <w:rFonts w:asciiTheme="minorHAnsi" w:hAnsiTheme="minorHAnsi"/>
        </w:rPr>
        <w:t xml:space="preserve"> for the Software</w:t>
      </w:r>
      <w:r w:rsidR="00134D00" w:rsidRPr="00BD0341">
        <w:rPr>
          <w:rFonts w:asciiTheme="minorHAnsi" w:hAnsiTheme="minorHAnsi"/>
        </w:rPr>
        <w:t xml:space="preserve"> as specified in the Order (“</w:t>
      </w:r>
      <w:r w:rsidR="00134D00" w:rsidRPr="00BD0341">
        <w:rPr>
          <w:rFonts w:asciiTheme="minorHAnsi" w:hAnsiTheme="minorHAnsi"/>
          <w:b/>
          <w:bCs/>
        </w:rPr>
        <w:t>Fees</w:t>
      </w:r>
      <w:r w:rsidR="00134D00" w:rsidRPr="00BD0341">
        <w:rPr>
          <w:rFonts w:asciiTheme="minorHAnsi" w:hAnsiTheme="minorHAnsi"/>
        </w:rPr>
        <w:t xml:space="preserve">”), </w:t>
      </w:r>
      <w:r w:rsidRPr="00BD0341">
        <w:rPr>
          <w:rFonts w:asciiTheme="minorHAnsi" w:hAnsiTheme="minorHAnsi"/>
        </w:rPr>
        <w:t xml:space="preserve">the Supplier grants the </w:t>
      </w:r>
      <w:r w:rsidR="00DA42FF" w:rsidRPr="00BD0341">
        <w:rPr>
          <w:rFonts w:asciiTheme="minorHAnsi" w:hAnsiTheme="minorHAnsi"/>
        </w:rPr>
        <w:t>Client</w:t>
      </w:r>
      <w:r w:rsidRPr="00BD0341">
        <w:rPr>
          <w:rFonts w:asciiTheme="minorHAnsi" w:hAnsiTheme="minorHAnsi"/>
        </w:rPr>
        <w:t xml:space="preserve"> a non-exclusive, worldwide, </w:t>
      </w:r>
      <w:r w:rsidR="005C2369" w:rsidRPr="00BD0341">
        <w:rPr>
          <w:rFonts w:asciiTheme="minorHAnsi" w:hAnsiTheme="minorHAnsi"/>
        </w:rPr>
        <w:t xml:space="preserve">and </w:t>
      </w:r>
      <w:r w:rsidRPr="00BD0341">
        <w:rPr>
          <w:rFonts w:asciiTheme="minorHAnsi" w:hAnsiTheme="minorHAnsi"/>
        </w:rPr>
        <w:t xml:space="preserve">non-transferable right </w:t>
      </w:r>
      <w:r w:rsidR="005C2369" w:rsidRPr="00BD0341">
        <w:rPr>
          <w:rFonts w:asciiTheme="minorHAnsi" w:hAnsiTheme="minorHAnsi"/>
        </w:rPr>
        <w:t xml:space="preserve">(without the right to grant sublicences) </w:t>
      </w:r>
      <w:r w:rsidRPr="00BD0341">
        <w:rPr>
          <w:rFonts w:asciiTheme="minorHAnsi" w:hAnsiTheme="minorHAnsi"/>
        </w:rPr>
        <w:t>to</w:t>
      </w:r>
      <w:r w:rsidR="000A2896" w:rsidRPr="00BD0341">
        <w:rPr>
          <w:rFonts w:asciiTheme="minorHAnsi" w:hAnsiTheme="minorHAnsi"/>
        </w:rPr>
        <w:t xml:space="preserve"> </w:t>
      </w:r>
      <w:r w:rsidR="003023DF" w:rsidRPr="00BD0341">
        <w:rPr>
          <w:rFonts w:asciiTheme="minorHAnsi" w:hAnsiTheme="minorHAnsi"/>
        </w:rPr>
        <w:t xml:space="preserve">use the </w:t>
      </w:r>
      <w:r w:rsidR="00EE3876" w:rsidRPr="00BD0341">
        <w:rPr>
          <w:rFonts w:asciiTheme="minorHAnsi" w:hAnsiTheme="minorHAnsi"/>
        </w:rPr>
        <w:t>S</w:t>
      </w:r>
      <w:r w:rsidR="003023DF" w:rsidRPr="00BD0341">
        <w:rPr>
          <w:rFonts w:asciiTheme="minorHAnsi" w:hAnsiTheme="minorHAnsi"/>
        </w:rPr>
        <w:t xml:space="preserve">oftware </w:t>
      </w:r>
      <w:r w:rsidRPr="00BD0341">
        <w:rPr>
          <w:rFonts w:asciiTheme="minorHAnsi" w:hAnsiTheme="minorHAnsi"/>
        </w:rPr>
        <w:t xml:space="preserve">solely for </w:t>
      </w:r>
      <w:r w:rsidR="005C2369" w:rsidRPr="00BD0341">
        <w:rPr>
          <w:rFonts w:asciiTheme="minorHAnsi" w:hAnsiTheme="minorHAnsi"/>
        </w:rPr>
        <w:t>its internal business use</w:t>
      </w:r>
      <w:r w:rsidR="00EE3876" w:rsidRPr="00BD0341">
        <w:rPr>
          <w:rFonts w:asciiTheme="minorHAnsi" w:hAnsiTheme="minorHAnsi"/>
        </w:rPr>
        <w:t>, in each case during the Subscription Period only</w:t>
      </w:r>
      <w:r w:rsidR="005C2369" w:rsidRPr="00BD0341">
        <w:rPr>
          <w:rFonts w:asciiTheme="minorHAnsi" w:hAnsiTheme="minorHAnsi"/>
        </w:rPr>
        <w:t xml:space="preserve"> and subject to </w:t>
      </w:r>
      <w:r w:rsidR="00134D00" w:rsidRPr="00BD0341">
        <w:rPr>
          <w:rFonts w:asciiTheme="minorHAnsi" w:hAnsiTheme="minorHAnsi"/>
        </w:rPr>
        <w:t xml:space="preserve">the conditions of use in </w:t>
      </w:r>
      <w:r w:rsidRPr="00BD0341">
        <w:rPr>
          <w:rFonts w:asciiTheme="minorHAnsi" w:hAnsiTheme="minorHAnsi"/>
        </w:rPr>
        <w:t>clause</w:t>
      </w:r>
      <w:r w:rsidR="00134D00" w:rsidRPr="00BD0341">
        <w:rPr>
          <w:rFonts w:asciiTheme="minorHAnsi" w:hAnsiTheme="minorHAnsi"/>
        </w:rPr>
        <w:t>s</w:t>
      </w:r>
      <w:r w:rsidRPr="00BD0341">
        <w:rPr>
          <w:rFonts w:asciiTheme="minorHAnsi" w:hAnsiTheme="minorHAnsi"/>
        </w:rPr>
        <w:t xml:space="preserve"> </w:t>
      </w:r>
      <w:r w:rsidR="000A3752" w:rsidRPr="00BD0341">
        <w:rPr>
          <w:rFonts w:asciiTheme="minorHAnsi" w:hAnsiTheme="minorHAnsi"/>
        </w:rPr>
        <w:fldChar w:fldCharType="begin"/>
      </w:r>
      <w:r w:rsidR="000A3752" w:rsidRPr="00BD0341">
        <w:rPr>
          <w:rFonts w:asciiTheme="minorHAnsi" w:hAnsiTheme="minorHAnsi"/>
        </w:rPr>
        <w:instrText xml:space="preserve"> REF _Ref149489174 \r \h </w:instrText>
      </w:r>
      <w:r w:rsidR="00BD0341">
        <w:rPr>
          <w:rFonts w:asciiTheme="minorHAnsi" w:hAnsiTheme="minorHAnsi"/>
        </w:rPr>
        <w:instrText xml:space="preserve"> \* MERGEFORMAT </w:instrText>
      </w:r>
      <w:r w:rsidR="000A3752" w:rsidRPr="00BD0341">
        <w:rPr>
          <w:rFonts w:asciiTheme="minorHAnsi" w:hAnsiTheme="minorHAnsi"/>
        </w:rPr>
      </w:r>
      <w:r w:rsidR="000A3752"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2.2</w:t>
      </w:r>
      <w:r w:rsidR="000A3752" w:rsidRPr="00BD0341">
        <w:rPr>
          <w:rFonts w:asciiTheme="minorHAnsi" w:hAnsiTheme="minorHAnsi"/>
        </w:rPr>
        <w:fldChar w:fldCharType="end"/>
      </w:r>
      <w:r w:rsidR="00134D00" w:rsidRPr="00BD0341">
        <w:rPr>
          <w:rFonts w:asciiTheme="minorHAnsi" w:hAnsiTheme="minorHAnsi"/>
        </w:rPr>
        <w:t xml:space="preserve"> </w:t>
      </w:r>
      <w:r w:rsidR="00B47A09" w:rsidRPr="00BD0341">
        <w:rPr>
          <w:rFonts w:asciiTheme="minorHAnsi" w:hAnsiTheme="minorHAnsi"/>
        </w:rPr>
        <w:t>to</w:t>
      </w:r>
      <w:r w:rsidR="00134D00" w:rsidRPr="00BD0341">
        <w:rPr>
          <w:rFonts w:asciiTheme="minorHAnsi" w:hAnsiTheme="minorHAnsi"/>
        </w:rPr>
        <w:t xml:space="preserve"> </w:t>
      </w:r>
      <w:r w:rsidR="000A3752" w:rsidRPr="00BD0341">
        <w:rPr>
          <w:rFonts w:asciiTheme="minorHAnsi" w:hAnsiTheme="minorHAnsi"/>
        </w:rPr>
        <w:fldChar w:fldCharType="begin"/>
      </w:r>
      <w:r w:rsidR="000A3752" w:rsidRPr="00BD0341">
        <w:rPr>
          <w:rFonts w:asciiTheme="minorHAnsi" w:hAnsiTheme="minorHAnsi"/>
        </w:rPr>
        <w:instrText xml:space="preserve"> REF _Ref149489182 \r \h </w:instrText>
      </w:r>
      <w:r w:rsidR="00BD0341">
        <w:rPr>
          <w:rFonts w:asciiTheme="minorHAnsi" w:hAnsiTheme="minorHAnsi"/>
        </w:rPr>
        <w:instrText xml:space="preserve"> \* MERGEFORMAT </w:instrText>
      </w:r>
      <w:r w:rsidR="000A3752" w:rsidRPr="00BD0341">
        <w:rPr>
          <w:rFonts w:asciiTheme="minorHAnsi" w:hAnsiTheme="minorHAnsi"/>
        </w:rPr>
      </w:r>
      <w:r w:rsidR="000A3752"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2.4</w:t>
      </w:r>
      <w:r w:rsidR="000A3752" w:rsidRPr="00BD0341">
        <w:rPr>
          <w:rFonts w:asciiTheme="minorHAnsi" w:hAnsiTheme="minorHAnsi"/>
        </w:rPr>
        <w:fldChar w:fldCharType="end"/>
      </w:r>
      <w:r w:rsidRPr="00BD0341">
        <w:rPr>
          <w:rFonts w:asciiTheme="minorHAnsi" w:hAnsiTheme="minorHAnsi"/>
        </w:rPr>
        <w:t xml:space="preserve"> (the “</w:t>
      </w:r>
      <w:r w:rsidR="003D6396" w:rsidRPr="00BD0341">
        <w:rPr>
          <w:rFonts w:asciiTheme="minorHAnsi" w:hAnsiTheme="minorHAnsi"/>
          <w:b/>
          <w:bCs/>
        </w:rPr>
        <w:t>License</w:t>
      </w:r>
      <w:r w:rsidRPr="00BD0341">
        <w:rPr>
          <w:rFonts w:asciiTheme="minorHAnsi" w:hAnsiTheme="minorHAnsi"/>
        </w:rPr>
        <w:t>”).</w:t>
      </w:r>
      <w:r w:rsidR="00A528A0" w:rsidRPr="00BD0341">
        <w:rPr>
          <w:rFonts w:asciiTheme="minorHAnsi" w:hAnsiTheme="minorHAnsi"/>
        </w:rPr>
        <w:t xml:space="preserve"> </w:t>
      </w:r>
      <w:r w:rsidRPr="00BD0341">
        <w:rPr>
          <w:rFonts w:asciiTheme="minorHAnsi" w:hAnsiTheme="minorHAnsi"/>
        </w:rPr>
        <w:t xml:space="preserve">The </w:t>
      </w:r>
      <w:r w:rsidR="00DA42FF" w:rsidRPr="00BD0341">
        <w:rPr>
          <w:rFonts w:asciiTheme="minorHAnsi" w:hAnsiTheme="minorHAnsi"/>
        </w:rPr>
        <w:t>Client</w:t>
      </w:r>
      <w:r w:rsidRPr="00BD0341">
        <w:rPr>
          <w:rFonts w:asciiTheme="minorHAnsi" w:hAnsiTheme="minorHAnsi"/>
        </w:rPr>
        <w:t xml:space="preserve"> acknowledges and agrees that the </w:t>
      </w:r>
      <w:r w:rsidR="00B127B3" w:rsidRPr="00BD0341">
        <w:rPr>
          <w:rFonts w:asciiTheme="minorHAnsi" w:hAnsiTheme="minorHAnsi"/>
        </w:rPr>
        <w:t>Software</w:t>
      </w:r>
      <w:r w:rsidRPr="00BD0341">
        <w:rPr>
          <w:rFonts w:asciiTheme="minorHAnsi" w:hAnsiTheme="minorHAnsi"/>
        </w:rPr>
        <w:t xml:space="preserve"> has been licensed for use and not sold to the </w:t>
      </w:r>
      <w:r w:rsidR="00DA42FF" w:rsidRPr="00BD0341">
        <w:rPr>
          <w:rFonts w:asciiTheme="minorHAnsi" w:hAnsiTheme="minorHAnsi"/>
        </w:rPr>
        <w:t>Client</w:t>
      </w:r>
      <w:r w:rsidRPr="00BD0341">
        <w:rPr>
          <w:rFonts w:asciiTheme="minorHAnsi" w:hAnsiTheme="minorHAnsi"/>
        </w:rPr>
        <w:t>.</w:t>
      </w:r>
    </w:p>
    <w:p w14:paraId="759C4AD9" w14:textId="2708D855" w:rsidR="00B0174E" w:rsidRPr="00BD0341" w:rsidRDefault="00B0174E" w:rsidP="00597196">
      <w:pPr>
        <w:pStyle w:val="ParagraphL1"/>
        <w:rPr>
          <w:rFonts w:asciiTheme="minorHAnsi" w:hAnsiTheme="minorHAnsi"/>
        </w:rPr>
      </w:pPr>
      <w:bookmarkStart w:id="3" w:name="_Ref149489174"/>
      <w:r w:rsidRPr="00BD0341">
        <w:rPr>
          <w:rFonts w:asciiTheme="minorHAnsi" w:hAnsiTheme="minorHAnsi"/>
        </w:rPr>
        <w:t xml:space="preserve">The </w:t>
      </w:r>
      <w:r w:rsidR="00DA42FF" w:rsidRPr="00BD0341">
        <w:rPr>
          <w:rFonts w:asciiTheme="minorHAnsi" w:hAnsiTheme="minorHAnsi"/>
        </w:rPr>
        <w:t>Client</w:t>
      </w:r>
      <w:r w:rsidRPr="00BD0341">
        <w:rPr>
          <w:rFonts w:asciiTheme="minorHAnsi" w:hAnsiTheme="minorHAnsi"/>
        </w:rPr>
        <w:t xml:space="preserve"> shall not:</w:t>
      </w:r>
      <w:bookmarkEnd w:id="3"/>
    </w:p>
    <w:p w14:paraId="33D06969" w14:textId="2EDBF1EB" w:rsidR="005C2369" w:rsidRPr="00BD0341" w:rsidRDefault="00B0174E" w:rsidP="00597196">
      <w:pPr>
        <w:pStyle w:val="ParagraphL2"/>
        <w:rPr>
          <w:rFonts w:asciiTheme="minorHAnsi" w:hAnsiTheme="minorHAnsi"/>
        </w:rPr>
      </w:pPr>
      <w:bookmarkStart w:id="4" w:name="_Ref96418618"/>
      <w:r w:rsidRPr="00BD0341">
        <w:rPr>
          <w:rFonts w:asciiTheme="minorHAnsi" w:hAnsiTheme="minorHAnsi"/>
        </w:rPr>
        <w:t xml:space="preserve">where </w:t>
      </w:r>
      <w:r w:rsidR="003C2FEF" w:rsidRPr="00BD0341">
        <w:rPr>
          <w:rFonts w:asciiTheme="minorHAnsi" w:hAnsiTheme="minorHAnsi"/>
        </w:rPr>
        <w:t>the Software is purchased according to</w:t>
      </w:r>
      <w:r w:rsidR="005C2369" w:rsidRPr="00BD0341">
        <w:rPr>
          <w:rFonts w:asciiTheme="minorHAnsi" w:hAnsiTheme="minorHAnsi"/>
        </w:rPr>
        <w:t xml:space="preserve"> </w:t>
      </w:r>
      <w:r w:rsidR="003C2FEF" w:rsidRPr="00BD0341">
        <w:rPr>
          <w:rFonts w:asciiTheme="minorHAnsi" w:hAnsiTheme="minorHAnsi"/>
        </w:rPr>
        <w:t>a number of</w:t>
      </w:r>
      <w:r w:rsidR="005C2369" w:rsidRPr="00BD0341">
        <w:rPr>
          <w:rFonts w:asciiTheme="minorHAnsi" w:hAnsiTheme="minorHAnsi"/>
        </w:rPr>
        <w:t xml:space="preserve"> </w:t>
      </w:r>
      <w:r w:rsidR="003C2FEF" w:rsidRPr="00BD0341">
        <w:rPr>
          <w:rFonts w:asciiTheme="minorHAnsi" w:hAnsiTheme="minorHAnsi"/>
        </w:rPr>
        <w:t>User Subscriptions</w:t>
      </w:r>
      <w:r w:rsidRPr="00BD0341">
        <w:rPr>
          <w:rFonts w:asciiTheme="minorHAnsi" w:hAnsiTheme="minorHAnsi"/>
        </w:rPr>
        <w:t xml:space="preserve">, </w:t>
      </w:r>
      <w:r w:rsidR="003D6396" w:rsidRPr="00BD0341">
        <w:rPr>
          <w:rFonts w:asciiTheme="minorHAnsi" w:hAnsiTheme="minorHAnsi"/>
        </w:rPr>
        <w:t>authorize</w:t>
      </w:r>
      <w:r w:rsidRPr="00BD0341">
        <w:rPr>
          <w:rFonts w:asciiTheme="minorHAnsi" w:hAnsiTheme="minorHAnsi"/>
        </w:rPr>
        <w:t xml:space="preserve"> more </w:t>
      </w:r>
      <w:r w:rsidR="007652AD" w:rsidRPr="00BD0341">
        <w:rPr>
          <w:rFonts w:asciiTheme="minorHAnsi" w:hAnsiTheme="minorHAnsi"/>
        </w:rPr>
        <w:t>Authorized</w:t>
      </w:r>
      <w:r w:rsidRPr="00BD0341">
        <w:rPr>
          <w:rFonts w:asciiTheme="minorHAnsi" w:hAnsiTheme="minorHAnsi"/>
        </w:rPr>
        <w:t xml:space="preserve"> Users to access the </w:t>
      </w:r>
      <w:r w:rsidR="00C15F7E" w:rsidRPr="00BD0341">
        <w:rPr>
          <w:rFonts w:asciiTheme="minorHAnsi" w:hAnsiTheme="minorHAnsi"/>
        </w:rPr>
        <w:t>Software</w:t>
      </w:r>
      <w:r w:rsidRPr="00BD0341">
        <w:rPr>
          <w:rFonts w:asciiTheme="minorHAnsi" w:hAnsiTheme="minorHAnsi"/>
        </w:rPr>
        <w:t xml:space="preserve"> than </w:t>
      </w:r>
      <w:r w:rsidR="00BF392B" w:rsidRPr="00BD0341">
        <w:rPr>
          <w:rFonts w:asciiTheme="minorHAnsi" w:hAnsiTheme="minorHAnsi"/>
        </w:rPr>
        <w:t>such</w:t>
      </w:r>
      <w:r w:rsidRPr="00BD0341">
        <w:rPr>
          <w:rFonts w:asciiTheme="minorHAnsi" w:hAnsiTheme="minorHAnsi"/>
        </w:rPr>
        <w:t xml:space="preserve"> number of User Subscriptions</w:t>
      </w:r>
      <w:bookmarkEnd w:id="4"/>
      <w:r w:rsidR="005C2369" w:rsidRPr="00BD0341">
        <w:rPr>
          <w:rFonts w:asciiTheme="minorHAnsi" w:hAnsiTheme="minorHAnsi"/>
        </w:rPr>
        <w:t>;</w:t>
      </w:r>
    </w:p>
    <w:p w14:paraId="2B4C05DA" w14:textId="641925EA" w:rsidR="00B0174E" w:rsidRPr="00BD0341" w:rsidRDefault="00B0174E" w:rsidP="00597196">
      <w:pPr>
        <w:pStyle w:val="ParagraphL2"/>
        <w:rPr>
          <w:rFonts w:asciiTheme="minorHAnsi" w:hAnsiTheme="minorHAnsi"/>
        </w:rPr>
      </w:pPr>
      <w:r w:rsidRPr="00BD0341">
        <w:rPr>
          <w:rFonts w:asciiTheme="minorHAnsi" w:hAnsiTheme="minorHAnsi"/>
        </w:rPr>
        <w:t xml:space="preserve">permit any User Subscription to be used by more than one individual </w:t>
      </w:r>
      <w:r w:rsidR="003D6396" w:rsidRPr="00BD0341">
        <w:rPr>
          <w:rFonts w:asciiTheme="minorHAnsi" w:hAnsiTheme="minorHAnsi"/>
        </w:rPr>
        <w:t>Authorized</w:t>
      </w:r>
      <w:r w:rsidRPr="00BD0341">
        <w:rPr>
          <w:rFonts w:asciiTheme="minorHAnsi" w:hAnsiTheme="minorHAnsi"/>
        </w:rPr>
        <w:t xml:space="preserve"> User;</w:t>
      </w:r>
    </w:p>
    <w:p w14:paraId="23D66240" w14:textId="68C2EE73" w:rsidR="005C2369" w:rsidRPr="00BD0341" w:rsidRDefault="00B0174E" w:rsidP="00597196">
      <w:pPr>
        <w:pStyle w:val="ParagraphL2"/>
        <w:rPr>
          <w:rFonts w:asciiTheme="minorHAnsi" w:hAnsiTheme="minorHAnsi"/>
        </w:rPr>
      </w:pPr>
      <w:r w:rsidRPr="00BD0341">
        <w:rPr>
          <w:rFonts w:asciiTheme="minorHAnsi" w:hAnsiTheme="minorHAnsi"/>
        </w:rPr>
        <w:t xml:space="preserve">permit anyone to access the </w:t>
      </w:r>
      <w:r w:rsidR="005C2369" w:rsidRPr="00BD0341">
        <w:rPr>
          <w:rFonts w:asciiTheme="minorHAnsi" w:hAnsiTheme="minorHAnsi"/>
        </w:rPr>
        <w:t>Software</w:t>
      </w:r>
      <w:r w:rsidRPr="00BD0341">
        <w:rPr>
          <w:rFonts w:asciiTheme="minorHAnsi" w:hAnsiTheme="minorHAnsi"/>
        </w:rPr>
        <w:t xml:space="preserve"> who is not an </w:t>
      </w:r>
      <w:r w:rsidR="003D6396" w:rsidRPr="00BD0341">
        <w:rPr>
          <w:rFonts w:asciiTheme="minorHAnsi" w:hAnsiTheme="minorHAnsi"/>
        </w:rPr>
        <w:t>Authorized</w:t>
      </w:r>
      <w:r w:rsidRPr="00BD0341">
        <w:rPr>
          <w:rFonts w:asciiTheme="minorHAnsi" w:hAnsiTheme="minorHAnsi"/>
        </w:rPr>
        <w:t xml:space="preserve"> </w:t>
      </w:r>
      <w:r w:rsidR="00900DC4" w:rsidRPr="00BD0341">
        <w:rPr>
          <w:rFonts w:asciiTheme="minorHAnsi" w:hAnsiTheme="minorHAnsi"/>
        </w:rPr>
        <w:t>User</w:t>
      </w:r>
      <w:r w:rsidR="005C2369" w:rsidRPr="00BD0341">
        <w:rPr>
          <w:rFonts w:asciiTheme="minorHAnsi" w:hAnsiTheme="minorHAnsi"/>
        </w:rPr>
        <w:t>;</w:t>
      </w:r>
    </w:p>
    <w:p w14:paraId="21606564" w14:textId="2D8F8B87" w:rsidR="005C2369" w:rsidRPr="00BD0341" w:rsidRDefault="005C2369" w:rsidP="00597196">
      <w:pPr>
        <w:pStyle w:val="ParagraphL2"/>
        <w:rPr>
          <w:rFonts w:asciiTheme="minorHAnsi" w:hAnsiTheme="minorHAnsi"/>
        </w:rPr>
      </w:pPr>
      <w:r w:rsidRPr="00BD0341">
        <w:rPr>
          <w:rFonts w:asciiTheme="minorHAnsi" w:hAnsiTheme="minorHAnsi"/>
        </w:rPr>
        <w:t>convert any Software to any programming language or format or copy, adapt, reverse engineer, de-compile, disassemble, modify, adapt or make error corrections to any Software;</w:t>
      </w:r>
    </w:p>
    <w:p w14:paraId="0A1E788F" w14:textId="76E87F0D" w:rsidR="005C2369" w:rsidRPr="00BD0341" w:rsidRDefault="005C2369" w:rsidP="00597196">
      <w:pPr>
        <w:pStyle w:val="ParagraphL2"/>
        <w:rPr>
          <w:rFonts w:asciiTheme="minorHAnsi" w:hAnsiTheme="minorHAnsi"/>
        </w:rPr>
      </w:pPr>
      <w:r w:rsidRPr="00BD0341">
        <w:rPr>
          <w:rFonts w:asciiTheme="minorHAnsi" w:hAnsiTheme="minorHAnsi"/>
        </w:rPr>
        <w:t>circumvent, disable, or otherwise interfere with any security related features of any Software (including features that enforce limitations of use or prevent copying);</w:t>
      </w:r>
    </w:p>
    <w:p w14:paraId="0209C3F6" w14:textId="5AE87A43" w:rsidR="005C2369" w:rsidRPr="00BD0341" w:rsidRDefault="005C2369" w:rsidP="00597196">
      <w:pPr>
        <w:pStyle w:val="ParagraphL2"/>
        <w:rPr>
          <w:rFonts w:asciiTheme="minorHAnsi" w:hAnsiTheme="minorHAnsi"/>
        </w:rPr>
      </w:pPr>
      <w:r w:rsidRPr="00BD0341">
        <w:rPr>
          <w:rFonts w:asciiTheme="minorHAnsi" w:hAnsiTheme="minorHAnsi"/>
        </w:rPr>
        <w:t>access</w:t>
      </w:r>
      <w:r w:rsidR="00BF392B" w:rsidRPr="00BD0341">
        <w:rPr>
          <w:rFonts w:asciiTheme="minorHAnsi" w:hAnsiTheme="minorHAnsi"/>
        </w:rPr>
        <w:t xml:space="preserve"> or use</w:t>
      </w:r>
      <w:r w:rsidRPr="00BD0341">
        <w:rPr>
          <w:rFonts w:asciiTheme="minorHAnsi" w:hAnsiTheme="minorHAnsi"/>
        </w:rPr>
        <w:t xml:space="preserve"> </w:t>
      </w:r>
      <w:r w:rsidR="00BF392B" w:rsidRPr="00BD0341">
        <w:rPr>
          <w:rFonts w:asciiTheme="minorHAnsi" w:hAnsiTheme="minorHAnsi"/>
        </w:rPr>
        <w:t>the</w:t>
      </w:r>
      <w:r w:rsidRPr="00BD0341">
        <w:rPr>
          <w:rFonts w:asciiTheme="minorHAnsi" w:hAnsiTheme="minorHAnsi"/>
        </w:rPr>
        <w:t xml:space="preserve"> Software to</w:t>
      </w:r>
      <w:r w:rsidR="00B47A09" w:rsidRPr="00BD0341">
        <w:rPr>
          <w:rFonts w:asciiTheme="minorHAnsi" w:hAnsiTheme="minorHAnsi"/>
        </w:rPr>
        <w:t>:</w:t>
      </w:r>
      <w:r w:rsidRPr="00BD0341">
        <w:rPr>
          <w:rFonts w:asciiTheme="minorHAnsi" w:hAnsiTheme="minorHAnsi"/>
        </w:rPr>
        <w:t xml:space="preserve"> </w:t>
      </w:r>
      <w:r w:rsidR="00BF392B" w:rsidRPr="00BD0341">
        <w:rPr>
          <w:rFonts w:asciiTheme="minorHAnsi" w:hAnsiTheme="minorHAnsi"/>
        </w:rPr>
        <w:t>(</w:t>
      </w:r>
      <w:r w:rsidR="00C07E8A" w:rsidRPr="00BD0341">
        <w:rPr>
          <w:rFonts w:asciiTheme="minorHAnsi" w:hAnsiTheme="minorHAnsi"/>
        </w:rPr>
        <w:t>i</w:t>
      </w:r>
      <w:r w:rsidR="00BF392B" w:rsidRPr="00BD0341">
        <w:rPr>
          <w:rFonts w:asciiTheme="minorHAnsi" w:hAnsiTheme="minorHAnsi"/>
        </w:rPr>
        <w:t xml:space="preserve">) </w:t>
      </w:r>
      <w:r w:rsidRPr="00BD0341">
        <w:rPr>
          <w:rFonts w:asciiTheme="minorHAnsi" w:hAnsiTheme="minorHAnsi"/>
        </w:rPr>
        <w:t>build a product or service which competes with the Software or the business of the Supplier</w:t>
      </w:r>
      <w:r w:rsidR="00B47A09" w:rsidRPr="00BD0341">
        <w:rPr>
          <w:rFonts w:asciiTheme="minorHAnsi" w:hAnsiTheme="minorHAnsi"/>
        </w:rPr>
        <w:t>;</w:t>
      </w:r>
      <w:r w:rsidR="00BF392B" w:rsidRPr="00BD0341">
        <w:rPr>
          <w:rFonts w:asciiTheme="minorHAnsi" w:hAnsiTheme="minorHAnsi"/>
        </w:rPr>
        <w:t xml:space="preserve"> or</w:t>
      </w:r>
      <w:r w:rsidRPr="00BD0341">
        <w:rPr>
          <w:rFonts w:asciiTheme="minorHAnsi" w:hAnsiTheme="minorHAnsi"/>
        </w:rPr>
        <w:t xml:space="preserve"> </w:t>
      </w:r>
      <w:r w:rsidR="00BF392B" w:rsidRPr="00BD0341">
        <w:rPr>
          <w:rFonts w:asciiTheme="minorHAnsi" w:hAnsiTheme="minorHAnsi"/>
        </w:rPr>
        <w:t>(</w:t>
      </w:r>
      <w:r w:rsidR="00C07E8A" w:rsidRPr="00BD0341">
        <w:rPr>
          <w:rFonts w:asciiTheme="minorHAnsi" w:hAnsiTheme="minorHAnsi"/>
        </w:rPr>
        <w:t>ii</w:t>
      </w:r>
      <w:r w:rsidR="00BF392B" w:rsidRPr="00BD0341">
        <w:rPr>
          <w:rFonts w:asciiTheme="minorHAnsi" w:hAnsiTheme="minorHAnsi"/>
        </w:rPr>
        <w:t>)</w:t>
      </w:r>
      <w:r w:rsidRPr="00BD0341">
        <w:rPr>
          <w:rFonts w:asciiTheme="minorHAnsi" w:hAnsiTheme="minorHAnsi"/>
        </w:rPr>
        <w:t xml:space="preserve"> provide services</w:t>
      </w:r>
      <w:r w:rsidR="000A0467" w:rsidRPr="00BD0341">
        <w:rPr>
          <w:rFonts w:asciiTheme="minorHAnsi" w:hAnsiTheme="minorHAnsi"/>
        </w:rPr>
        <w:t xml:space="preserve"> or products</w:t>
      </w:r>
      <w:r w:rsidRPr="00BD0341">
        <w:rPr>
          <w:rFonts w:asciiTheme="minorHAnsi" w:hAnsiTheme="minorHAnsi"/>
        </w:rPr>
        <w:t xml:space="preserve"> to </w:t>
      </w:r>
      <w:r w:rsidR="00BF392B" w:rsidRPr="00BD0341">
        <w:rPr>
          <w:rFonts w:asciiTheme="minorHAnsi" w:hAnsiTheme="minorHAnsi"/>
        </w:rPr>
        <w:t xml:space="preserve">a </w:t>
      </w:r>
      <w:r w:rsidRPr="00BD0341">
        <w:rPr>
          <w:rFonts w:asciiTheme="minorHAnsi" w:hAnsiTheme="minorHAnsi"/>
        </w:rPr>
        <w:t>third part</w:t>
      </w:r>
      <w:r w:rsidR="00BF392B" w:rsidRPr="00BD0341">
        <w:rPr>
          <w:rFonts w:asciiTheme="minorHAnsi" w:hAnsiTheme="minorHAnsi"/>
        </w:rPr>
        <w:t>y</w:t>
      </w:r>
      <w:r w:rsidRPr="00BD0341">
        <w:rPr>
          <w:rFonts w:asciiTheme="minorHAnsi" w:hAnsiTheme="minorHAnsi"/>
        </w:rPr>
        <w:t xml:space="preserve"> without the </w:t>
      </w:r>
      <w:r w:rsidR="000A0467" w:rsidRPr="00BD0341">
        <w:rPr>
          <w:rFonts w:asciiTheme="minorHAnsi" w:hAnsiTheme="minorHAnsi"/>
        </w:rPr>
        <w:t>Supplier’s prior written consent</w:t>
      </w:r>
      <w:r w:rsidRPr="00BD0341">
        <w:rPr>
          <w:rFonts w:asciiTheme="minorHAnsi" w:hAnsiTheme="minorHAnsi"/>
        </w:rPr>
        <w:t>;</w:t>
      </w:r>
    </w:p>
    <w:p w14:paraId="4BAF5FE6" w14:textId="3AB9A78B" w:rsidR="005C2369" w:rsidRPr="00BD0341" w:rsidRDefault="005C2369" w:rsidP="00597196">
      <w:pPr>
        <w:pStyle w:val="ParagraphL2"/>
        <w:rPr>
          <w:rFonts w:asciiTheme="minorHAnsi" w:hAnsiTheme="minorHAnsi"/>
        </w:rPr>
      </w:pPr>
      <w:r w:rsidRPr="00BD0341">
        <w:rPr>
          <w:rFonts w:asciiTheme="minorHAnsi" w:hAnsiTheme="minorHAnsi"/>
        </w:rPr>
        <w:t xml:space="preserve">remove any trademark, copyright notice or any other proprietary notice from the </w:t>
      </w:r>
      <w:r w:rsidR="000A0467" w:rsidRPr="00BD0341">
        <w:rPr>
          <w:rFonts w:asciiTheme="minorHAnsi" w:hAnsiTheme="minorHAnsi"/>
        </w:rPr>
        <w:t>Software</w:t>
      </w:r>
      <w:r w:rsidR="00BF392B" w:rsidRPr="00BD0341">
        <w:rPr>
          <w:rFonts w:asciiTheme="minorHAnsi" w:hAnsiTheme="minorHAnsi"/>
        </w:rPr>
        <w:t>;</w:t>
      </w:r>
    </w:p>
    <w:p w14:paraId="3BBF112A" w14:textId="2594FAAB" w:rsidR="000A0467" w:rsidRPr="00BD0341" w:rsidRDefault="000A0467" w:rsidP="00597196">
      <w:pPr>
        <w:pStyle w:val="ParagraphL2"/>
        <w:rPr>
          <w:rFonts w:asciiTheme="minorHAnsi" w:hAnsiTheme="minorHAnsi"/>
        </w:rPr>
      </w:pPr>
      <w:r w:rsidRPr="00BD0341">
        <w:rPr>
          <w:rFonts w:asciiTheme="minorHAnsi" w:hAnsiTheme="minorHAnsi"/>
        </w:rPr>
        <w:t>make any copies of the Software, except</w:t>
      </w:r>
      <w:r w:rsidR="00006994" w:rsidRPr="00BD0341">
        <w:rPr>
          <w:rFonts w:asciiTheme="minorHAnsi" w:hAnsiTheme="minorHAnsi"/>
        </w:rPr>
        <w:t>: (i) where multiple instances (e.g. test, production, etc.) have been agreed in an Order; and (ii)</w:t>
      </w:r>
      <w:r w:rsidRPr="00BD0341">
        <w:rPr>
          <w:rFonts w:asciiTheme="minorHAnsi" w:hAnsiTheme="minorHAnsi"/>
        </w:rPr>
        <w:t xml:space="preserve"> for one copy only in accordance with this EULA solely and exclusively for </w:t>
      </w:r>
      <w:r w:rsidR="00BF392B" w:rsidRPr="00BD0341">
        <w:rPr>
          <w:rFonts w:asciiTheme="minorHAnsi" w:hAnsiTheme="minorHAnsi"/>
        </w:rPr>
        <w:t xml:space="preserve">internal </w:t>
      </w:r>
      <w:r w:rsidRPr="00BD0341">
        <w:rPr>
          <w:rFonts w:asciiTheme="minorHAnsi" w:hAnsiTheme="minorHAnsi"/>
        </w:rPr>
        <w:t>security purposes, by marking such copy as back-up copy</w:t>
      </w:r>
      <w:r w:rsidR="00BF392B" w:rsidRPr="00BD0341">
        <w:rPr>
          <w:rFonts w:asciiTheme="minorHAnsi" w:hAnsiTheme="minorHAnsi"/>
        </w:rPr>
        <w:t>; or</w:t>
      </w:r>
    </w:p>
    <w:p w14:paraId="777418FA" w14:textId="54F40CAF" w:rsidR="000A0467" w:rsidRPr="00BD0341" w:rsidRDefault="000A0467" w:rsidP="00597196">
      <w:pPr>
        <w:pStyle w:val="ParagraphL2"/>
        <w:rPr>
          <w:rFonts w:asciiTheme="minorHAnsi" w:hAnsiTheme="minorHAnsi"/>
        </w:rPr>
      </w:pPr>
      <w:r w:rsidRPr="00BD0341">
        <w:rPr>
          <w:rFonts w:asciiTheme="minorHAnsi" w:hAnsiTheme="minorHAnsi"/>
        </w:rPr>
        <w:t xml:space="preserve">use the Software in any way </w:t>
      </w:r>
      <w:r w:rsidR="00BF392B" w:rsidRPr="00BD0341">
        <w:rPr>
          <w:rFonts w:asciiTheme="minorHAnsi" w:hAnsiTheme="minorHAnsi"/>
        </w:rPr>
        <w:t>that</w:t>
      </w:r>
      <w:r w:rsidRPr="00BD0341">
        <w:rPr>
          <w:rFonts w:asciiTheme="minorHAnsi" w:hAnsiTheme="minorHAnsi"/>
        </w:rPr>
        <w:t xml:space="preserve"> is not expressly agreed by the Parties under this EULA and the Order, or permitted by applicable law</w:t>
      </w:r>
      <w:r w:rsidR="00BF392B" w:rsidRPr="00BD0341">
        <w:rPr>
          <w:rFonts w:asciiTheme="minorHAnsi" w:hAnsiTheme="minorHAnsi"/>
        </w:rPr>
        <w:t xml:space="preserve"> incapable of exclusion by the Parties</w:t>
      </w:r>
      <w:r w:rsidRPr="00BD0341">
        <w:rPr>
          <w:rFonts w:asciiTheme="minorHAnsi" w:hAnsiTheme="minorHAnsi"/>
        </w:rPr>
        <w:t>.</w:t>
      </w:r>
    </w:p>
    <w:p w14:paraId="09C526DC" w14:textId="771CE01E" w:rsidR="00E04019" w:rsidRPr="00BD0341" w:rsidRDefault="00E04019" w:rsidP="00E04019">
      <w:pPr>
        <w:pStyle w:val="ParagraphL1"/>
        <w:rPr>
          <w:rFonts w:asciiTheme="minorHAnsi" w:hAnsiTheme="minorHAnsi"/>
        </w:rPr>
      </w:pPr>
      <w:r w:rsidRPr="00BD0341">
        <w:rPr>
          <w:rFonts w:asciiTheme="minorHAnsi" w:hAnsiTheme="minorHAnsi"/>
        </w:rPr>
        <w:t xml:space="preserve">Where the Software is purchased according to a number of User Subscriptions, </w:t>
      </w:r>
      <w:r w:rsidR="00DA42FF" w:rsidRPr="00BD0341">
        <w:rPr>
          <w:rFonts w:asciiTheme="minorHAnsi" w:hAnsiTheme="minorHAnsi"/>
        </w:rPr>
        <w:t>Client</w:t>
      </w:r>
      <w:r w:rsidRPr="00BD0341">
        <w:rPr>
          <w:rFonts w:asciiTheme="minorHAnsi" w:hAnsiTheme="minorHAnsi"/>
        </w:rPr>
        <w:t xml:space="preserve"> may </w:t>
      </w:r>
      <w:r w:rsidR="003D1B7C" w:rsidRPr="00BD0341">
        <w:rPr>
          <w:rFonts w:asciiTheme="minorHAnsi" w:hAnsiTheme="minorHAnsi"/>
        </w:rPr>
        <w:t xml:space="preserve">request to purchase additional User Subscriptions at </w:t>
      </w:r>
      <w:r w:rsidR="005C06B3" w:rsidRPr="00BD0341">
        <w:rPr>
          <w:rFonts w:asciiTheme="minorHAnsi" w:hAnsiTheme="minorHAnsi"/>
        </w:rPr>
        <w:t xml:space="preserve">the </w:t>
      </w:r>
      <w:r w:rsidR="003D1B7C" w:rsidRPr="00BD0341">
        <w:rPr>
          <w:rFonts w:asciiTheme="minorHAnsi" w:hAnsiTheme="minorHAnsi"/>
        </w:rPr>
        <w:t xml:space="preserve">Supplier’s </w:t>
      </w:r>
      <w:r w:rsidR="001F1705" w:rsidRPr="00BD0341">
        <w:rPr>
          <w:rFonts w:asciiTheme="minorHAnsi" w:hAnsiTheme="minorHAnsi"/>
        </w:rPr>
        <w:t>standard rates in effect at the time the additional User Subscriptions are added.</w:t>
      </w:r>
    </w:p>
    <w:p w14:paraId="26C5D7BB" w14:textId="4D07C6E6" w:rsidR="00134D00" w:rsidRPr="00BD0341" w:rsidRDefault="00134D00" w:rsidP="00597196">
      <w:pPr>
        <w:pStyle w:val="ParagraphL1"/>
        <w:rPr>
          <w:rFonts w:asciiTheme="minorHAnsi" w:hAnsiTheme="minorHAnsi"/>
        </w:rPr>
      </w:pPr>
      <w:bookmarkStart w:id="5" w:name="_Ref149489182"/>
      <w:r w:rsidRPr="00BD0341">
        <w:rPr>
          <w:rFonts w:asciiTheme="minorHAnsi" w:hAnsiTheme="minorHAnsi"/>
        </w:rPr>
        <w:t xml:space="preserve">The </w:t>
      </w:r>
      <w:r w:rsidR="00DA42FF" w:rsidRPr="00BD0341">
        <w:rPr>
          <w:rFonts w:asciiTheme="minorHAnsi" w:hAnsiTheme="minorHAnsi"/>
        </w:rPr>
        <w:t>Client</w:t>
      </w:r>
      <w:r w:rsidRPr="00BD0341">
        <w:rPr>
          <w:rFonts w:asciiTheme="minorHAnsi" w:hAnsiTheme="minorHAnsi"/>
        </w:rPr>
        <w:t xml:space="preserve"> shall:</w:t>
      </w:r>
      <w:bookmarkEnd w:id="5"/>
    </w:p>
    <w:p w14:paraId="0EF1F3E2" w14:textId="37E10D28" w:rsidR="00134D00" w:rsidRPr="00BD0341" w:rsidRDefault="00134D00" w:rsidP="00597196">
      <w:pPr>
        <w:pStyle w:val="ParagraphL2"/>
        <w:rPr>
          <w:rFonts w:asciiTheme="minorHAnsi" w:hAnsiTheme="minorHAnsi"/>
        </w:rPr>
      </w:pPr>
      <w:bookmarkStart w:id="6" w:name="_Ref46237624"/>
      <w:r w:rsidRPr="00BD0341">
        <w:rPr>
          <w:rFonts w:asciiTheme="minorHAnsi" w:hAnsiTheme="minorHAnsi"/>
        </w:rPr>
        <w:t>comply with all applicable laws</w:t>
      </w:r>
      <w:r w:rsidR="00AC77B6" w:rsidRPr="00BD0341">
        <w:rPr>
          <w:rFonts w:asciiTheme="minorHAnsi" w:hAnsiTheme="minorHAnsi"/>
        </w:rPr>
        <w:t xml:space="preserve"> (including, without limitation, US, EU and UK export control laws)</w:t>
      </w:r>
      <w:r w:rsidRPr="00BD0341">
        <w:rPr>
          <w:rFonts w:asciiTheme="minorHAnsi" w:hAnsiTheme="minorHAnsi"/>
        </w:rPr>
        <w:t>, regulations and binding codes of practice with respect to its activities under and in connection with this EULA;</w:t>
      </w:r>
      <w:bookmarkEnd w:id="6"/>
    </w:p>
    <w:p w14:paraId="7325DB7F" w14:textId="79DD9105" w:rsidR="00134D00" w:rsidRPr="00BD0341" w:rsidRDefault="00134D00" w:rsidP="00597196">
      <w:pPr>
        <w:pStyle w:val="ParagraphL2"/>
        <w:rPr>
          <w:rFonts w:asciiTheme="minorHAnsi" w:hAnsiTheme="minorHAnsi"/>
        </w:rPr>
      </w:pPr>
      <w:r w:rsidRPr="00BD0341">
        <w:rPr>
          <w:rFonts w:asciiTheme="minorHAnsi" w:hAnsiTheme="minorHAnsi"/>
        </w:rPr>
        <w:t>comply with the reasonable requests of the Supplier in connection with the operation of the Software;</w:t>
      </w:r>
      <w:r w:rsidR="00BF392B" w:rsidRPr="00BD0341">
        <w:rPr>
          <w:rFonts w:asciiTheme="minorHAnsi" w:hAnsiTheme="minorHAnsi"/>
        </w:rPr>
        <w:t xml:space="preserve"> and</w:t>
      </w:r>
    </w:p>
    <w:p w14:paraId="5265CF12" w14:textId="278D8C83" w:rsidR="00134D00" w:rsidRPr="00BD0341" w:rsidRDefault="00134D00" w:rsidP="00597196">
      <w:pPr>
        <w:pStyle w:val="ParagraphL2"/>
        <w:rPr>
          <w:rFonts w:asciiTheme="minorHAnsi" w:hAnsiTheme="minorHAnsi"/>
        </w:rPr>
      </w:pPr>
      <w:r w:rsidRPr="00BD0341">
        <w:rPr>
          <w:rFonts w:asciiTheme="minorHAnsi" w:hAnsiTheme="minorHAnsi"/>
        </w:rPr>
        <w:t>be responsible for all acts and omissions of Authorized Users as if they were its own</w:t>
      </w:r>
      <w:r w:rsidR="00BF392B" w:rsidRPr="00BD0341">
        <w:rPr>
          <w:rFonts w:asciiTheme="minorHAnsi" w:hAnsiTheme="minorHAnsi"/>
        </w:rPr>
        <w:t xml:space="preserve"> acts and omissions</w:t>
      </w:r>
      <w:r w:rsidRPr="00BD0341">
        <w:rPr>
          <w:rFonts w:asciiTheme="minorHAnsi" w:hAnsiTheme="minorHAnsi"/>
        </w:rPr>
        <w:t>.</w:t>
      </w:r>
    </w:p>
    <w:p w14:paraId="0A120148" w14:textId="159F6480" w:rsidR="009A4109" w:rsidRPr="00BD0341" w:rsidRDefault="00895573" w:rsidP="009E1000">
      <w:pPr>
        <w:pStyle w:val="HeadingL1"/>
        <w:rPr>
          <w:rFonts w:asciiTheme="minorHAnsi" w:hAnsiTheme="minorHAnsi"/>
        </w:rPr>
      </w:pPr>
      <w:r w:rsidRPr="00BD0341">
        <w:rPr>
          <w:rFonts w:asciiTheme="minorHAnsi" w:hAnsiTheme="minorHAnsi"/>
        </w:rPr>
        <w:t>Warranty</w:t>
      </w:r>
    </w:p>
    <w:p w14:paraId="6C6D5C93" w14:textId="090A47F1" w:rsidR="000A0467" w:rsidRPr="00BD0341" w:rsidRDefault="003C2FEF" w:rsidP="009E1000">
      <w:pPr>
        <w:pStyle w:val="ParagraphL1"/>
        <w:rPr>
          <w:rFonts w:asciiTheme="minorHAnsi" w:hAnsiTheme="minorHAnsi"/>
        </w:rPr>
      </w:pPr>
      <w:bookmarkStart w:id="7" w:name="_Ref149489888"/>
      <w:r w:rsidRPr="00BD0341">
        <w:rPr>
          <w:rFonts w:asciiTheme="minorHAnsi" w:hAnsiTheme="minorHAnsi"/>
        </w:rPr>
        <w:t>The Supplier</w:t>
      </w:r>
      <w:r w:rsidR="000A0467" w:rsidRPr="00BD0341">
        <w:rPr>
          <w:rFonts w:asciiTheme="minorHAnsi" w:hAnsiTheme="minorHAnsi"/>
        </w:rPr>
        <w:t xml:space="preserve"> warrants that</w:t>
      </w:r>
      <w:r w:rsidR="00F452E7" w:rsidRPr="00BD0341">
        <w:rPr>
          <w:rFonts w:asciiTheme="minorHAnsi" w:hAnsiTheme="minorHAnsi"/>
        </w:rPr>
        <w:t xml:space="preserve"> the Software will conform to the </w:t>
      </w:r>
      <w:r w:rsidR="00AC77B6" w:rsidRPr="00BD0341">
        <w:rPr>
          <w:rFonts w:asciiTheme="minorHAnsi" w:hAnsiTheme="minorHAnsi"/>
        </w:rPr>
        <w:t>Order</w:t>
      </w:r>
      <w:r w:rsidR="00D14AFB" w:rsidRPr="00BD0341">
        <w:rPr>
          <w:rFonts w:asciiTheme="minorHAnsi" w:hAnsiTheme="minorHAnsi"/>
        </w:rPr>
        <w:t xml:space="preserve"> in all material respects</w:t>
      </w:r>
      <w:r w:rsidR="00F2197B" w:rsidRPr="00BD0341">
        <w:rPr>
          <w:rFonts w:asciiTheme="minorHAnsi" w:hAnsiTheme="minorHAnsi"/>
        </w:rPr>
        <w:t xml:space="preserve"> for a period of 90 days beginning on the Effective Date</w:t>
      </w:r>
      <w:r w:rsidR="00D14AFB" w:rsidRPr="00BD0341">
        <w:rPr>
          <w:rFonts w:asciiTheme="minorHAnsi" w:hAnsiTheme="minorHAnsi"/>
        </w:rPr>
        <w:t xml:space="preserve"> (any minor discrepancies between the functions of the Software and the Software Description shall not be considered material).</w:t>
      </w:r>
      <w:bookmarkEnd w:id="7"/>
    </w:p>
    <w:p w14:paraId="0C661DC9" w14:textId="38486F9F" w:rsidR="00056E80" w:rsidRPr="00BD0341" w:rsidRDefault="00F07E1F" w:rsidP="009E1000">
      <w:pPr>
        <w:pStyle w:val="ParagraphL1"/>
        <w:rPr>
          <w:rFonts w:asciiTheme="minorHAnsi" w:hAnsiTheme="minorHAnsi"/>
        </w:rPr>
      </w:pPr>
      <w:r w:rsidRPr="00BD0341">
        <w:rPr>
          <w:rFonts w:asciiTheme="minorHAnsi" w:hAnsiTheme="minorHAnsi"/>
        </w:rPr>
        <w:t xml:space="preserve">If the Supplier breaches the warranty set out in clause </w:t>
      </w:r>
      <w:r w:rsidRPr="00BD0341">
        <w:rPr>
          <w:rFonts w:asciiTheme="minorHAnsi" w:hAnsiTheme="minorHAnsi"/>
        </w:rPr>
        <w:fldChar w:fldCharType="begin"/>
      </w:r>
      <w:r w:rsidRPr="00BD0341">
        <w:rPr>
          <w:rFonts w:asciiTheme="minorHAnsi" w:hAnsiTheme="minorHAnsi"/>
        </w:rPr>
        <w:instrText xml:space="preserve"> REF _Ref149489888 \r \h </w:instrText>
      </w:r>
      <w:r w:rsidR="00BD0341">
        <w:rPr>
          <w:rFonts w:asciiTheme="minorHAnsi" w:hAnsiTheme="minorHAnsi"/>
        </w:rPr>
        <w:instrText xml:space="preserve"> \* MERGEFORMAT </w:instrText>
      </w:r>
      <w:r w:rsidRPr="00BD0341">
        <w:rPr>
          <w:rFonts w:asciiTheme="minorHAnsi" w:hAnsiTheme="minorHAnsi"/>
        </w:rPr>
      </w:r>
      <w:r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3.1</w:t>
      </w:r>
      <w:r w:rsidRPr="00BD0341">
        <w:rPr>
          <w:rFonts w:asciiTheme="minorHAnsi" w:hAnsiTheme="minorHAnsi"/>
        </w:rPr>
        <w:fldChar w:fldCharType="end"/>
      </w:r>
      <w:r w:rsidRPr="00BD0341">
        <w:rPr>
          <w:rFonts w:asciiTheme="minorHAnsi" w:hAnsiTheme="minorHAnsi"/>
        </w:rPr>
        <w:t xml:space="preserve">, then Supplier will (as the </w:t>
      </w:r>
      <w:r w:rsidR="00DA42FF" w:rsidRPr="00BD0341">
        <w:rPr>
          <w:rFonts w:asciiTheme="minorHAnsi" w:hAnsiTheme="minorHAnsi"/>
        </w:rPr>
        <w:t>Client</w:t>
      </w:r>
      <w:r w:rsidRPr="00BD0341">
        <w:rPr>
          <w:rFonts w:asciiTheme="minorHAnsi" w:hAnsiTheme="minorHAnsi"/>
        </w:rPr>
        <w:t>’s sole and exclusive remedy) use reasonable e</w:t>
      </w:r>
      <w:r w:rsidR="009B400A" w:rsidRPr="00BD0341">
        <w:rPr>
          <w:rFonts w:asciiTheme="minorHAnsi" w:hAnsiTheme="minorHAnsi"/>
        </w:rPr>
        <w:t>fforts to remedy the non-conformity as soon as reasonably practicable.</w:t>
      </w:r>
    </w:p>
    <w:p w14:paraId="0CE3D317" w14:textId="1812121B" w:rsidR="00AF2CB5" w:rsidRPr="00BD0341" w:rsidRDefault="009A4109" w:rsidP="009E1000">
      <w:pPr>
        <w:pStyle w:val="ParagraphL1"/>
        <w:rPr>
          <w:rFonts w:asciiTheme="minorHAnsi" w:hAnsiTheme="minorHAnsi"/>
        </w:rPr>
      </w:pPr>
      <w:r w:rsidRPr="00BD0341">
        <w:rPr>
          <w:rFonts w:asciiTheme="minorHAnsi" w:hAnsiTheme="minorHAnsi"/>
        </w:rPr>
        <w:t xml:space="preserve">The </w:t>
      </w:r>
      <w:r w:rsidR="00DA42FF" w:rsidRPr="00BD0341">
        <w:rPr>
          <w:rFonts w:asciiTheme="minorHAnsi" w:hAnsiTheme="minorHAnsi"/>
        </w:rPr>
        <w:t>Client</w:t>
      </w:r>
      <w:r w:rsidRPr="00BD0341">
        <w:rPr>
          <w:rFonts w:asciiTheme="minorHAnsi" w:hAnsiTheme="minorHAnsi"/>
        </w:rPr>
        <w:t xml:space="preserve"> acknowledges that the </w:t>
      </w:r>
      <w:r w:rsidR="000A0467" w:rsidRPr="00BD0341">
        <w:rPr>
          <w:rFonts w:asciiTheme="minorHAnsi" w:hAnsiTheme="minorHAnsi"/>
        </w:rPr>
        <w:t>Software’s</w:t>
      </w:r>
      <w:r w:rsidRPr="00BD0341">
        <w:rPr>
          <w:rFonts w:asciiTheme="minorHAnsi" w:hAnsiTheme="minorHAnsi"/>
        </w:rPr>
        <w:t xml:space="preserve"> functionality and performance are conditioned on the </w:t>
      </w:r>
      <w:r w:rsidR="00DA42FF" w:rsidRPr="00BD0341">
        <w:rPr>
          <w:rFonts w:asciiTheme="minorHAnsi" w:hAnsiTheme="minorHAnsi"/>
        </w:rPr>
        <w:t>Client</w:t>
      </w:r>
      <w:r w:rsidRPr="00BD0341">
        <w:rPr>
          <w:rFonts w:asciiTheme="minorHAnsi" w:hAnsiTheme="minorHAnsi"/>
        </w:rPr>
        <w:t xml:space="preserve"> </w:t>
      </w:r>
      <w:r w:rsidR="000A0467" w:rsidRPr="00BD0341">
        <w:rPr>
          <w:rFonts w:asciiTheme="minorHAnsi" w:hAnsiTheme="minorHAnsi"/>
        </w:rPr>
        <w:t>complying with the minimum technical requirements specified in the Order</w:t>
      </w:r>
      <w:r w:rsidRPr="00BD0341">
        <w:rPr>
          <w:rFonts w:asciiTheme="minorHAnsi" w:hAnsiTheme="minorHAnsi"/>
        </w:rPr>
        <w:t>.</w:t>
      </w:r>
      <w:r w:rsidR="00960CC6" w:rsidRPr="00BD0341">
        <w:rPr>
          <w:rFonts w:asciiTheme="minorHAnsi" w:hAnsiTheme="minorHAnsi"/>
        </w:rPr>
        <w:t xml:space="preserve"> It is the </w:t>
      </w:r>
      <w:r w:rsidR="00DA42FF" w:rsidRPr="00BD0341">
        <w:rPr>
          <w:rFonts w:asciiTheme="minorHAnsi" w:hAnsiTheme="minorHAnsi"/>
        </w:rPr>
        <w:t>Client</w:t>
      </w:r>
      <w:r w:rsidR="00960CC6" w:rsidRPr="00BD0341">
        <w:rPr>
          <w:rFonts w:asciiTheme="minorHAnsi" w:hAnsiTheme="minorHAnsi"/>
        </w:rPr>
        <w:t>’s sole responsibility to maintain any third party software or services advised by the Supplier</w:t>
      </w:r>
      <w:r w:rsidR="003B1B5C" w:rsidRPr="00BD0341">
        <w:rPr>
          <w:rFonts w:asciiTheme="minorHAnsi" w:hAnsiTheme="minorHAnsi"/>
        </w:rPr>
        <w:t xml:space="preserve"> (including the </w:t>
      </w:r>
      <w:r w:rsidR="00DA42FF" w:rsidRPr="00BD0341">
        <w:rPr>
          <w:rFonts w:asciiTheme="minorHAnsi" w:hAnsiTheme="minorHAnsi"/>
        </w:rPr>
        <w:t>Client</w:t>
      </w:r>
      <w:r w:rsidR="003B1B5C" w:rsidRPr="00BD0341">
        <w:rPr>
          <w:rFonts w:asciiTheme="minorHAnsi" w:hAnsiTheme="minorHAnsi"/>
        </w:rPr>
        <w:t>’s Microsoft software)</w:t>
      </w:r>
      <w:r w:rsidR="00960CC6" w:rsidRPr="00BD0341">
        <w:rPr>
          <w:rFonts w:asciiTheme="minorHAnsi" w:hAnsiTheme="minorHAnsi"/>
        </w:rPr>
        <w:t>.</w:t>
      </w:r>
    </w:p>
    <w:p w14:paraId="2141D11A" w14:textId="24119DFB" w:rsidR="00E60026" w:rsidRPr="00BD0341" w:rsidRDefault="00E60026" w:rsidP="00E60026">
      <w:pPr>
        <w:pStyle w:val="HeadingL1"/>
        <w:rPr>
          <w:rFonts w:asciiTheme="minorHAnsi" w:hAnsiTheme="minorHAnsi"/>
        </w:rPr>
      </w:pPr>
      <w:bookmarkStart w:id="8" w:name="_Ref157233190"/>
      <w:r w:rsidRPr="00BD0341">
        <w:rPr>
          <w:rFonts w:asciiTheme="minorHAnsi" w:hAnsiTheme="minorHAnsi"/>
        </w:rPr>
        <w:t>Fees</w:t>
      </w:r>
      <w:bookmarkEnd w:id="8"/>
    </w:p>
    <w:p w14:paraId="6B270D43" w14:textId="32903360" w:rsidR="00E60026" w:rsidRPr="00BD0341" w:rsidRDefault="00E60026" w:rsidP="006E0821">
      <w:pPr>
        <w:pStyle w:val="ParagraphL1"/>
        <w:numPr>
          <w:ilvl w:val="0"/>
          <w:numId w:val="0"/>
        </w:numPr>
        <w:ind w:left="454"/>
        <w:rPr>
          <w:rFonts w:asciiTheme="minorHAnsi" w:hAnsiTheme="minorHAnsi"/>
        </w:rPr>
      </w:pPr>
      <w:r w:rsidRPr="00BD0341">
        <w:rPr>
          <w:rFonts w:asciiTheme="minorHAnsi" w:hAnsiTheme="minorHAnsi"/>
        </w:rPr>
        <w:t xml:space="preserve">The Supplier will invoice the </w:t>
      </w:r>
      <w:r w:rsidR="00DA42FF" w:rsidRPr="00BD0341">
        <w:rPr>
          <w:rFonts w:asciiTheme="minorHAnsi" w:hAnsiTheme="minorHAnsi"/>
        </w:rPr>
        <w:t>Client</w:t>
      </w:r>
      <w:r w:rsidRPr="00BD0341">
        <w:rPr>
          <w:rFonts w:asciiTheme="minorHAnsi" w:hAnsiTheme="minorHAnsi"/>
        </w:rPr>
        <w:t xml:space="preserve"> for the Fees </w:t>
      </w:r>
      <w:r w:rsidR="003D200B" w:rsidRPr="00BD0341">
        <w:rPr>
          <w:rFonts w:asciiTheme="minorHAnsi" w:hAnsiTheme="minorHAnsi"/>
        </w:rPr>
        <w:t>in accordance with the Order</w:t>
      </w:r>
      <w:r w:rsidR="00885B59" w:rsidRPr="00BD0341">
        <w:rPr>
          <w:rFonts w:asciiTheme="minorHAnsi" w:hAnsiTheme="minorHAnsi"/>
        </w:rPr>
        <w:t xml:space="preserve">. The </w:t>
      </w:r>
      <w:r w:rsidR="00DA42FF" w:rsidRPr="00BD0341">
        <w:rPr>
          <w:rFonts w:asciiTheme="minorHAnsi" w:hAnsiTheme="minorHAnsi"/>
        </w:rPr>
        <w:t>Client</w:t>
      </w:r>
      <w:r w:rsidR="00885B59" w:rsidRPr="00BD0341">
        <w:rPr>
          <w:rFonts w:asciiTheme="minorHAnsi" w:hAnsiTheme="minorHAnsi"/>
        </w:rPr>
        <w:t xml:space="preserve"> will pay the Supplier’s invoices within thirty (30) days of the date thereof</w:t>
      </w:r>
      <w:r w:rsidR="00953B00" w:rsidRPr="00BD0341">
        <w:rPr>
          <w:rFonts w:asciiTheme="minorHAnsi" w:hAnsiTheme="minorHAnsi"/>
        </w:rPr>
        <w:t xml:space="preserve"> or as may be otherwise agreed in the Order</w:t>
      </w:r>
      <w:r w:rsidR="00885B59" w:rsidRPr="00BD0341">
        <w:rPr>
          <w:rFonts w:asciiTheme="minorHAnsi" w:hAnsiTheme="minorHAnsi"/>
        </w:rPr>
        <w:t>.</w:t>
      </w:r>
    </w:p>
    <w:p w14:paraId="288E1517" w14:textId="12BAF893" w:rsidR="00B0174E" w:rsidRPr="00BD0341" w:rsidRDefault="009A4109" w:rsidP="009E1000">
      <w:pPr>
        <w:pStyle w:val="HeadingL1"/>
        <w:rPr>
          <w:rFonts w:asciiTheme="minorHAnsi" w:hAnsiTheme="minorHAnsi"/>
        </w:rPr>
      </w:pPr>
      <w:bookmarkStart w:id="9" w:name="_Toc149073729"/>
      <w:bookmarkStart w:id="10" w:name="_Ref157233193"/>
      <w:r w:rsidRPr="00BD0341">
        <w:rPr>
          <w:rFonts w:asciiTheme="minorHAnsi" w:hAnsiTheme="minorHAnsi"/>
        </w:rPr>
        <w:t>Disclaimer</w:t>
      </w:r>
      <w:bookmarkEnd w:id="9"/>
      <w:bookmarkEnd w:id="10"/>
    </w:p>
    <w:p w14:paraId="6B49DB58" w14:textId="2AD250F5" w:rsidR="009A4109" w:rsidRPr="00BD0341" w:rsidRDefault="000A0467" w:rsidP="009E1000">
      <w:pPr>
        <w:pStyle w:val="ParagraphL1"/>
        <w:rPr>
          <w:rFonts w:asciiTheme="minorHAnsi" w:hAnsiTheme="minorHAnsi"/>
        </w:rPr>
      </w:pPr>
      <w:bookmarkStart w:id="11" w:name="_Ref47534553"/>
      <w:r w:rsidRPr="00BD0341">
        <w:rPr>
          <w:rFonts w:asciiTheme="minorHAnsi" w:hAnsiTheme="minorHAnsi"/>
        </w:rPr>
        <w:t xml:space="preserve">Save as </w:t>
      </w:r>
      <w:r w:rsidR="003B1B5C" w:rsidRPr="00BD0341">
        <w:rPr>
          <w:rFonts w:asciiTheme="minorHAnsi" w:hAnsiTheme="minorHAnsi"/>
        </w:rPr>
        <w:t xml:space="preserve">expressly </w:t>
      </w:r>
      <w:r w:rsidRPr="00BD0341">
        <w:rPr>
          <w:rFonts w:asciiTheme="minorHAnsi" w:hAnsiTheme="minorHAnsi"/>
        </w:rPr>
        <w:t>set out in this EULA and the Order, the</w:t>
      </w:r>
      <w:r w:rsidR="009A4109" w:rsidRPr="00BD0341">
        <w:rPr>
          <w:rFonts w:asciiTheme="minorHAnsi" w:hAnsiTheme="minorHAnsi"/>
        </w:rPr>
        <w:t xml:space="preserve"> Supplier gives no warranties, representations or other commitments to the </w:t>
      </w:r>
      <w:r w:rsidR="00DA42FF" w:rsidRPr="00BD0341">
        <w:rPr>
          <w:rFonts w:asciiTheme="minorHAnsi" w:hAnsiTheme="minorHAnsi"/>
        </w:rPr>
        <w:t>Client</w:t>
      </w:r>
      <w:r w:rsidR="009A4109" w:rsidRPr="00BD0341">
        <w:rPr>
          <w:rFonts w:asciiTheme="minorHAnsi" w:hAnsiTheme="minorHAnsi"/>
        </w:rPr>
        <w:t xml:space="preserve"> as to the functionality, performance, transmission speeds, content, latency</w:t>
      </w:r>
      <w:r w:rsidR="00960571" w:rsidRPr="00BD0341">
        <w:rPr>
          <w:rFonts w:asciiTheme="minorHAnsi" w:hAnsiTheme="minorHAnsi"/>
        </w:rPr>
        <w:t>,</w:t>
      </w:r>
      <w:r w:rsidR="009A4109" w:rsidRPr="00BD0341">
        <w:rPr>
          <w:rFonts w:asciiTheme="minorHAnsi" w:hAnsiTheme="minorHAnsi"/>
        </w:rPr>
        <w:t xml:space="preserve"> accuracy </w:t>
      </w:r>
      <w:r w:rsidR="00960571" w:rsidRPr="00BD0341">
        <w:rPr>
          <w:rFonts w:asciiTheme="minorHAnsi" w:hAnsiTheme="minorHAnsi"/>
        </w:rPr>
        <w:t xml:space="preserve">and/or interoperability </w:t>
      </w:r>
      <w:r w:rsidR="009A4109" w:rsidRPr="00BD0341">
        <w:rPr>
          <w:rFonts w:asciiTheme="minorHAnsi" w:hAnsiTheme="minorHAnsi"/>
        </w:rPr>
        <w:t xml:space="preserve">of the </w:t>
      </w:r>
      <w:r w:rsidR="00BF392B" w:rsidRPr="00BD0341">
        <w:rPr>
          <w:rFonts w:asciiTheme="minorHAnsi" w:hAnsiTheme="minorHAnsi"/>
        </w:rPr>
        <w:t>Software</w:t>
      </w:r>
      <w:r w:rsidR="009A4109" w:rsidRPr="00BD0341">
        <w:rPr>
          <w:rFonts w:asciiTheme="minorHAnsi" w:hAnsiTheme="minorHAnsi"/>
        </w:rPr>
        <w:t>.</w:t>
      </w:r>
      <w:bookmarkEnd w:id="11"/>
      <w:r w:rsidR="003C2FEF" w:rsidRPr="00BD0341">
        <w:rPr>
          <w:rFonts w:asciiTheme="minorHAnsi" w:hAnsiTheme="minorHAnsi"/>
        </w:rPr>
        <w:t xml:space="preserve"> </w:t>
      </w:r>
      <w:r w:rsidR="009A4109" w:rsidRPr="00BD0341">
        <w:rPr>
          <w:rFonts w:asciiTheme="minorHAnsi" w:hAnsiTheme="minorHAnsi"/>
        </w:rPr>
        <w:t xml:space="preserve">The Supplier does not warrant or represent that use of the </w:t>
      </w:r>
      <w:r w:rsidR="00BF392B" w:rsidRPr="00BD0341">
        <w:rPr>
          <w:rFonts w:asciiTheme="minorHAnsi" w:hAnsiTheme="minorHAnsi"/>
        </w:rPr>
        <w:t>Software</w:t>
      </w:r>
      <w:r w:rsidR="009A4109" w:rsidRPr="00BD0341">
        <w:rPr>
          <w:rFonts w:asciiTheme="minorHAnsi" w:hAnsiTheme="minorHAnsi"/>
        </w:rPr>
        <w:t xml:space="preserve"> will be uninterrupted or error-free or that information obtained by the </w:t>
      </w:r>
      <w:r w:rsidR="00DA42FF" w:rsidRPr="00BD0341">
        <w:rPr>
          <w:rFonts w:asciiTheme="minorHAnsi" w:hAnsiTheme="minorHAnsi"/>
        </w:rPr>
        <w:t>Client</w:t>
      </w:r>
      <w:r w:rsidR="009A4109" w:rsidRPr="00BD0341">
        <w:rPr>
          <w:rFonts w:asciiTheme="minorHAnsi" w:hAnsiTheme="minorHAnsi"/>
        </w:rPr>
        <w:t xml:space="preserve"> through the </w:t>
      </w:r>
      <w:r w:rsidR="00BF392B" w:rsidRPr="00BD0341">
        <w:rPr>
          <w:rFonts w:asciiTheme="minorHAnsi" w:hAnsiTheme="minorHAnsi"/>
        </w:rPr>
        <w:t>Software</w:t>
      </w:r>
      <w:r w:rsidR="009A4109" w:rsidRPr="00BD0341">
        <w:rPr>
          <w:rFonts w:asciiTheme="minorHAnsi" w:hAnsiTheme="minorHAnsi"/>
        </w:rPr>
        <w:t xml:space="preserve"> will meet the </w:t>
      </w:r>
      <w:r w:rsidR="00DA42FF" w:rsidRPr="00BD0341">
        <w:rPr>
          <w:rFonts w:asciiTheme="minorHAnsi" w:hAnsiTheme="minorHAnsi"/>
        </w:rPr>
        <w:t>Client</w:t>
      </w:r>
      <w:r w:rsidR="009A4109" w:rsidRPr="00BD0341">
        <w:rPr>
          <w:rFonts w:asciiTheme="minorHAnsi" w:hAnsiTheme="minorHAnsi"/>
        </w:rPr>
        <w:t xml:space="preserve">’s </w:t>
      </w:r>
      <w:r w:rsidR="00BF392B" w:rsidRPr="00BD0341">
        <w:rPr>
          <w:rFonts w:asciiTheme="minorHAnsi" w:hAnsiTheme="minorHAnsi"/>
        </w:rPr>
        <w:t>requirements.</w:t>
      </w:r>
    </w:p>
    <w:p w14:paraId="0B70AC71" w14:textId="02CE2B24" w:rsidR="009A4109" w:rsidRPr="00BD0341" w:rsidRDefault="003C2FEF" w:rsidP="009E1000">
      <w:pPr>
        <w:pStyle w:val="ParagraphL1"/>
        <w:rPr>
          <w:rFonts w:asciiTheme="minorHAnsi" w:hAnsiTheme="minorHAnsi"/>
        </w:rPr>
      </w:pPr>
      <w:r w:rsidRPr="00BD0341">
        <w:rPr>
          <w:rFonts w:asciiTheme="minorHAnsi" w:hAnsiTheme="minorHAnsi"/>
        </w:rPr>
        <w:t>Save as expressly set out in this EULA, a</w:t>
      </w:r>
      <w:r w:rsidR="009A4109" w:rsidRPr="00BD0341">
        <w:rPr>
          <w:rFonts w:asciiTheme="minorHAnsi" w:hAnsiTheme="minorHAnsi"/>
        </w:rPr>
        <w:t xml:space="preserve">ll warranties, representations, and </w:t>
      </w:r>
      <w:r w:rsidR="00960571" w:rsidRPr="00BD0341">
        <w:rPr>
          <w:rFonts w:asciiTheme="minorHAnsi" w:hAnsiTheme="minorHAnsi"/>
        </w:rPr>
        <w:t>other commitments</w:t>
      </w:r>
      <w:r w:rsidR="009A4109" w:rsidRPr="00BD0341">
        <w:rPr>
          <w:rFonts w:asciiTheme="minorHAnsi" w:hAnsiTheme="minorHAnsi"/>
        </w:rPr>
        <w:t xml:space="preserve"> (whether written or oral, express or implied by statute, common law, custom, trade usage, course of dealing or otherwise, including as to satisfactory quality, fitness for a particular purpose or use, accuracy, adequacy, completeness or timeliness) are hereby excluded to the fullest extent permitted by applicable law.</w:t>
      </w:r>
    </w:p>
    <w:p w14:paraId="7BBF6EA8" w14:textId="2C0FC38D" w:rsidR="009A4109" w:rsidRPr="00BD0341" w:rsidRDefault="009A4109" w:rsidP="009E1000">
      <w:pPr>
        <w:pStyle w:val="ParagraphL1"/>
        <w:rPr>
          <w:rFonts w:asciiTheme="minorHAnsi" w:hAnsiTheme="minorHAnsi"/>
        </w:rPr>
      </w:pPr>
      <w:r w:rsidRPr="00BD0341">
        <w:rPr>
          <w:rFonts w:asciiTheme="minorHAnsi" w:hAnsiTheme="minorHAnsi"/>
        </w:rPr>
        <w:t xml:space="preserve">The Supplier shall have no liability under this EULA </w:t>
      </w:r>
      <w:r w:rsidR="00BF392B" w:rsidRPr="00BD0341">
        <w:rPr>
          <w:rFonts w:asciiTheme="minorHAnsi" w:hAnsiTheme="minorHAnsi"/>
        </w:rPr>
        <w:t>for any Losses</w:t>
      </w:r>
      <w:r w:rsidRPr="00BD0341">
        <w:rPr>
          <w:rFonts w:asciiTheme="minorHAnsi" w:hAnsiTheme="minorHAnsi"/>
        </w:rPr>
        <w:t xml:space="preserve"> caused by:</w:t>
      </w:r>
    </w:p>
    <w:p w14:paraId="7A051392" w14:textId="32903125" w:rsidR="009A4109" w:rsidRPr="00BD0341" w:rsidRDefault="009A4109" w:rsidP="009E1000">
      <w:pPr>
        <w:pStyle w:val="ParagraphL2"/>
        <w:rPr>
          <w:rFonts w:asciiTheme="minorHAnsi" w:hAnsiTheme="minorHAnsi"/>
        </w:rPr>
      </w:pPr>
      <w:r w:rsidRPr="00BD0341">
        <w:rPr>
          <w:rFonts w:asciiTheme="minorHAnsi" w:hAnsiTheme="minorHAnsi"/>
        </w:rPr>
        <w:t xml:space="preserve">use of the </w:t>
      </w:r>
      <w:r w:rsidR="003C2FEF" w:rsidRPr="00BD0341">
        <w:rPr>
          <w:rFonts w:asciiTheme="minorHAnsi" w:hAnsiTheme="minorHAnsi"/>
        </w:rPr>
        <w:t>Software</w:t>
      </w:r>
      <w:r w:rsidRPr="00BD0341">
        <w:rPr>
          <w:rFonts w:asciiTheme="minorHAnsi" w:hAnsiTheme="minorHAnsi"/>
        </w:rPr>
        <w:t xml:space="preserve"> contrary to the Supplier's instructions or user documentation (including being combined or used with software not approved in writing by the Supplier)</w:t>
      </w:r>
      <w:r w:rsidR="00D108F9" w:rsidRPr="00BD0341">
        <w:rPr>
          <w:rFonts w:asciiTheme="minorHAnsi" w:hAnsiTheme="minorHAnsi"/>
        </w:rPr>
        <w:t xml:space="preserve">, the Order or </w:t>
      </w:r>
      <w:r w:rsidR="00960CC6" w:rsidRPr="00BD0341">
        <w:rPr>
          <w:rFonts w:asciiTheme="minorHAnsi" w:hAnsiTheme="minorHAnsi"/>
        </w:rPr>
        <w:t>this EULA</w:t>
      </w:r>
      <w:r w:rsidRPr="00BD0341">
        <w:rPr>
          <w:rFonts w:asciiTheme="minorHAnsi" w:hAnsiTheme="minorHAnsi"/>
        </w:rPr>
        <w:t>;</w:t>
      </w:r>
    </w:p>
    <w:p w14:paraId="2FCCC1A6" w14:textId="32347B49" w:rsidR="009A4109" w:rsidRPr="00BD0341" w:rsidRDefault="009A4109" w:rsidP="009E1000">
      <w:pPr>
        <w:pStyle w:val="ParagraphL2"/>
        <w:rPr>
          <w:rFonts w:asciiTheme="minorHAnsi" w:hAnsiTheme="minorHAnsi"/>
        </w:rPr>
      </w:pPr>
      <w:r w:rsidRPr="00BD0341">
        <w:rPr>
          <w:rFonts w:asciiTheme="minorHAnsi" w:hAnsiTheme="minorHAnsi"/>
        </w:rPr>
        <w:t>modification or alteration of the</w:t>
      </w:r>
      <w:r w:rsidR="00960CC6" w:rsidRPr="00BD0341">
        <w:rPr>
          <w:rFonts w:asciiTheme="minorHAnsi" w:hAnsiTheme="minorHAnsi"/>
        </w:rPr>
        <w:t xml:space="preserve"> Software</w:t>
      </w:r>
      <w:r w:rsidRPr="00BD0341">
        <w:rPr>
          <w:rFonts w:asciiTheme="minorHAnsi" w:hAnsiTheme="minorHAnsi"/>
        </w:rPr>
        <w:t xml:space="preserve"> by any party other than the Supplier or the Supplier</w:t>
      </w:r>
      <w:r w:rsidR="00041B0F" w:rsidRPr="00BD0341">
        <w:rPr>
          <w:rFonts w:asciiTheme="minorHAnsi" w:hAnsiTheme="minorHAnsi"/>
        </w:rPr>
        <w:t>’</w:t>
      </w:r>
      <w:r w:rsidRPr="00BD0341">
        <w:rPr>
          <w:rFonts w:asciiTheme="minorHAnsi" w:hAnsiTheme="minorHAnsi"/>
        </w:rPr>
        <w:t xml:space="preserve">s duly </w:t>
      </w:r>
      <w:r w:rsidR="003D6396" w:rsidRPr="00BD0341">
        <w:rPr>
          <w:rFonts w:asciiTheme="minorHAnsi" w:hAnsiTheme="minorHAnsi"/>
        </w:rPr>
        <w:t>authorized</w:t>
      </w:r>
      <w:r w:rsidRPr="00BD0341">
        <w:rPr>
          <w:rFonts w:asciiTheme="minorHAnsi" w:hAnsiTheme="minorHAnsi"/>
        </w:rPr>
        <w:t xml:space="preserve"> contractors or agents;</w:t>
      </w:r>
    </w:p>
    <w:p w14:paraId="5D2DCFA6" w14:textId="03ABC6F4" w:rsidR="009A4109" w:rsidRPr="00BD0341" w:rsidRDefault="00DA42FF" w:rsidP="009E1000">
      <w:pPr>
        <w:pStyle w:val="ParagraphL2"/>
        <w:rPr>
          <w:rFonts w:asciiTheme="minorHAnsi" w:hAnsiTheme="minorHAnsi"/>
        </w:rPr>
      </w:pPr>
      <w:r w:rsidRPr="00BD0341">
        <w:rPr>
          <w:rFonts w:asciiTheme="minorHAnsi" w:hAnsiTheme="minorHAnsi"/>
        </w:rPr>
        <w:t>Client</w:t>
      </w:r>
      <w:r w:rsidR="009A4109" w:rsidRPr="00BD0341">
        <w:rPr>
          <w:rFonts w:asciiTheme="minorHAnsi" w:hAnsiTheme="minorHAnsi"/>
        </w:rPr>
        <w:t xml:space="preserve"> modifications to, or use of, the </w:t>
      </w:r>
      <w:r w:rsidRPr="00BD0341">
        <w:rPr>
          <w:rFonts w:asciiTheme="minorHAnsi" w:hAnsiTheme="minorHAnsi"/>
        </w:rPr>
        <w:t>Client</w:t>
      </w:r>
      <w:r w:rsidR="009A4109" w:rsidRPr="00BD0341">
        <w:rPr>
          <w:rFonts w:asciiTheme="minorHAnsi" w:hAnsiTheme="minorHAnsi"/>
        </w:rPr>
        <w:t>’s computing systems;</w:t>
      </w:r>
    </w:p>
    <w:p w14:paraId="4184050C" w14:textId="119CADE5" w:rsidR="009A4109" w:rsidRPr="00BD0341" w:rsidRDefault="009A4109" w:rsidP="009E1000">
      <w:pPr>
        <w:pStyle w:val="ParagraphL2"/>
        <w:rPr>
          <w:rFonts w:asciiTheme="minorHAnsi" w:hAnsiTheme="minorHAnsi"/>
        </w:rPr>
      </w:pPr>
      <w:r w:rsidRPr="00BD0341">
        <w:rPr>
          <w:rFonts w:asciiTheme="minorHAnsi" w:hAnsiTheme="minorHAnsi"/>
        </w:rPr>
        <w:t xml:space="preserve">any alteration to the configuration of the </w:t>
      </w:r>
      <w:r w:rsidR="00960CC6" w:rsidRPr="00BD0341">
        <w:rPr>
          <w:rFonts w:asciiTheme="minorHAnsi" w:hAnsiTheme="minorHAnsi"/>
        </w:rPr>
        <w:t xml:space="preserve">Software </w:t>
      </w:r>
      <w:r w:rsidRPr="00BD0341">
        <w:rPr>
          <w:rFonts w:asciiTheme="minorHAnsi" w:hAnsiTheme="minorHAnsi"/>
        </w:rPr>
        <w:t>not approved in writing by the Supplier;</w:t>
      </w:r>
      <w:r w:rsidR="00041B0F" w:rsidRPr="00BD0341">
        <w:rPr>
          <w:rFonts w:asciiTheme="minorHAnsi" w:hAnsiTheme="minorHAnsi"/>
        </w:rPr>
        <w:t xml:space="preserve"> or</w:t>
      </w:r>
    </w:p>
    <w:p w14:paraId="7C9CB601" w14:textId="19A14AB5" w:rsidR="009A4109" w:rsidRPr="00BD0341" w:rsidRDefault="009A4109" w:rsidP="009E1000">
      <w:pPr>
        <w:pStyle w:val="ParagraphL2"/>
        <w:rPr>
          <w:rFonts w:asciiTheme="minorHAnsi" w:hAnsiTheme="minorHAnsi"/>
        </w:rPr>
      </w:pPr>
      <w:r w:rsidRPr="00BD0341">
        <w:rPr>
          <w:rFonts w:asciiTheme="minorHAnsi" w:hAnsiTheme="minorHAnsi"/>
        </w:rPr>
        <w:t xml:space="preserve">the </w:t>
      </w:r>
      <w:r w:rsidR="00DA42FF" w:rsidRPr="00BD0341">
        <w:rPr>
          <w:rFonts w:asciiTheme="minorHAnsi" w:hAnsiTheme="minorHAnsi"/>
        </w:rPr>
        <w:t>Client</w:t>
      </w:r>
      <w:r w:rsidRPr="00BD0341">
        <w:rPr>
          <w:rFonts w:asciiTheme="minorHAnsi" w:hAnsiTheme="minorHAnsi"/>
        </w:rPr>
        <w:t xml:space="preserve">’s failure to maintain </w:t>
      </w:r>
      <w:r w:rsidR="00960CC6" w:rsidRPr="00BD0341">
        <w:rPr>
          <w:rFonts w:asciiTheme="minorHAnsi" w:hAnsiTheme="minorHAnsi"/>
        </w:rPr>
        <w:t xml:space="preserve">any third party software or services </w:t>
      </w:r>
      <w:r w:rsidR="00DD13FA" w:rsidRPr="00BD0341">
        <w:rPr>
          <w:rFonts w:asciiTheme="minorHAnsi" w:hAnsiTheme="minorHAnsi"/>
        </w:rPr>
        <w:t>as advised by the Supplier</w:t>
      </w:r>
      <w:r w:rsidR="00EC2A36" w:rsidRPr="00BD0341">
        <w:rPr>
          <w:rFonts w:asciiTheme="minorHAnsi" w:hAnsiTheme="minorHAnsi"/>
        </w:rPr>
        <w:t xml:space="preserve"> (including the </w:t>
      </w:r>
      <w:r w:rsidR="00DA42FF" w:rsidRPr="00BD0341">
        <w:rPr>
          <w:rFonts w:asciiTheme="minorHAnsi" w:hAnsiTheme="minorHAnsi"/>
        </w:rPr>
        <w:t>Client</w:t>
      </w:r>
      <w:r w:rsidR="00EC2A36" w:rsidRPr="00BD0341">
        <w:rPr>
          <w:rFonts w:asciiTheme="minorHAnsi" w:hAnsiTheme="minorHAnsi"/>
        </w:rPr>
        <w:t>’s Microsoft software)</w:t>
      </w:r>
      <w:r w:rsidR="00960CC6" w:rsidRPr="00BD0341">
        <w:rPr>
          <w:rFonts w:asciiTheme="minorHAnsi" w:hAnsiTheme="minorHAnsi"/>
        </w:rPr>
        <w:t>.</w:t>
      </w:r>
    </w:p>
    <w:p w14:paraId="22213297" w14:textId="091F1A49" w:rsidR="009A4109" w:rsidRPr="00BD0341" w:rsidRDefault="009A4109" w:rsidP="009E1000">
      <w:pPr>
        <w:pStyle w:val="HeadingL1"/>
        <w:rPr>
          <w:rFonts w:asciiTheme="minorHAnsi" w:hAnsiTheme="minorHAnsi"/>
        </w:rPr>
      </w:pPr>
      <w:bookmarkStart w:id="12" w:name="_Toc149073730"/>
      <w:r w:rsidRPr="00BD0341">
        <w:rPr>
          <w:rFonts w:asciiTheme="minorHAnsi" w:hAnsiTheme="minorHAnsi"/>
        </w:rPr>
        <w:t>Updates and New Versions</w:t>
      </w:r>
      <w:bookmarkEnd w:id="12"/>
    </w:p>
    <w:p w14:paraId="2E722D30" w14:textId="5AC14AD3" w:rsidR="009A4109" w:rsidRPr="00BD0341" w:rsidRDefault="00960CC6" w:rsidP="009E1000">
      <w:pPr>
        <w:pStyle w:val="ParagraphL1"/>
        <w:rPr>
          <w:rFonts w:asciiTheme="minorHAnsi" w:hAnsiTheme="minorHAnsi"/>
        </w:rPr>
      </w:pPr>
      <w:bookmarkStart w:id="13" w:name="_Ref454895771"/>
      <w:r w:rsidRPr="00BD0341">
        <w:rPr>
          <w:rFonts w:asciiTheme="minorHAnsi" w:hAnsiTheme="minorHAnsi"/>
        </w:rPr>
        <w:t>Unless (and only to the extent) specified in an Order,</w:t>
      </w:r>
      <w:r w:rsidR="009A4109" w:rsidRPr="00BD0341">
        <w:rPr>
          <w:rFonts w:asciiTheme="minorHAnsi" w:hAnsiTheme="minorHAnsi"/>
        </w:rPr>
        <w:t xml:space="preserve"> the Supplier is not obliged to furnish</w:t>
      </w:r>
      <w:r w:rsidRPr="00BD0341">
        <w:rPr>
          <w:rFonts w:asciiTheme="minorHAnsi" w:hAnsiTheme="minorHAnsi"/>
        </w:rPr>
        <w:t xml:space="preserve"> </w:t>
      </w:r>
      <w:r w:rsidR="009A4109" w:rsidRPr="00BD0341">
        <w:rPr>
          <w:rFonts w:asciiTheme="minorHAnsi" w:hAnsiTheme="minorHAnsi"/>
        </w:rPr>
        <w:t xml:space="preserve">the </w:t>
      </w:r>
      <w:r w:rsidR="00DA42FF" w:rsidRPr="00BD0341">
        <w:rPr>
          <w:rFonts w:asciiTheme="minorHAnsi" w:hAnsiTheme="minorHAnsi"/>
        </w:rPr>
        <w:t>Client</w:t>
      </w:r>
      <w:r w:rsidR="009A4109" w:rsidRPr="00BD0341">
        <w:rPr>
          <w:rFonts w:asciiTheme="minorHAnsi" w:hAnsiTheme="minorHAnsi"/>
        </w:rPr>
        <w:t xml:space="preserve"> with any modifications, enhancements, upgrades, and/or releases </w:t>
      </w:r>
      <w:r w:rsidRPr="00BD0341">
        <w:rPr>
          <w:rFonts w:asciiTheme="minorHAnsi" w:hAnsiTheme="minorHAnsi"/>
        </w:rPr>
        <w:t>of</w:t>
      </w:r>
      <w:r w:rsidR="009A4109" w:rsidRPr="00BD0341">
        <w:rPr>
          <w:rFonts w:asciiTheme="minorHAnsi" w:hAnsiTheme="minorHAnsi"/>
        </w:rPr>
        <w:t xml:space="preserve"> the</w:t>
      </w:r>
      <w:r w:rsidRPr="00BD0341">
        <w:rPr>
          <w:rFonts w:asciiTheme="minorHAnsi" w:hAnsiTheme="minorHAnsi"/>
        </w:rPr>
        <w:t xml:space="preserve"> Software</w:t>
      </w:r>
      <w:r w:rsidR="009A4109" w:rsidRPr="00BD0341">
        <w:rPr>
          <w:rFonts w:asciiTheme="minorHAnsi" w:hAnsiTheme="minorHAnsi"/>
        </w:rPr>
        <w:t>.</w:t>
      </w:r>
      <w:bookmarkEnd w:id="13"/>
      <w:r w:rsidRPr="00BD0341">
        <w:rPr>
          <w:rFonts w:asciiTheme="minorHAnsi" w:hAnsiTheme="minorHAnsi"/>
        </w:rPr>
        <w:t xml:space="preserve"> Any </w:t>
      </w:r>
      <w:r w:rsidR="009A4109" w:rsidRPr="00BD0341">
        <w:rPr>
          <w:rFonts w:asciiTheme="minorHAnsi" w:hAnsiTheme="minorHAnsi"/>
        </w:rPr>
        <w:t xml:space="preserve">updates </w:t>
      </w:r>
      <w:r w:rsidRPr="00BD0341">
        <w:rPr>
          <w:rFonts w:asciiTheme="minorHAnsi" w:hAnsiTheme="minorHAnsi"/>
        </w:rPr>
        <w:t xml:space="preserve">to the Software are </w:t>
      </w:r>
      <w:r w:rsidR="009A4109" w:rsidRPr="00BD0341">
        <w:rPr>
          <w:rFonts w:asciiTheme="minorHAnsi" w:hAnsiTheme="minorHAnsi"/>
        </w:rPr>
        <w:t xml:space="preserve">released </w:t>
      </w:r>
      <w:r w:rsidR="00BF5F95" w:rsidRPr="00BD0341">
        <w:rPr>
          <w:rFonts w:asciiTheme="minorHAnsi" w:hAnsiTheme="minorHAnsi"/>
        </w:rPr>
        <w:t xml:space="preserve">at </w:t>
      </w:r>
      <w:r w:rsidRPr="00BD0341">
        <w:rPr>
          <w:rFonts w:asciiTheme="minorHAnsi" w:hAnsiTheme="minorHAnsi"/>
        </w:rPr>
        <w:t xml:space="preserve">the Supplier’s </w:t>
      </w:r>
      <w:r w:rsidR="00BF5F95" w:rsidRPr="00BD0341">
        <w:rPr>
          <w:rFonts w:asciiTheme="minorHAnsi" w:hAnsiTheme="minorHAnsi"/>
        </w:rPr>
        <w:t>sole discretion.</w:t>
      </w:r>
    </w:p>
    <w:p w14:paraId="3D9F76FB" w14:textId="6229C7D6" w:rsidR="00AF2CB5" w:rsidRPr="00BD0341" w:rsidRDefault="009A4109" w:rsidP="00066F3E">
      <w:pPr>
        <w:pStyle w:val="ParagraphL1"/>
        <w:rPr>
          <w:rFonts w:asciiTheme="minorHAnsi" w:hAnsiTheme="minorHAnsi"/>
        </w:rPr>
      </w:pPr>
      <w:r w:rsidRPr="00BD0341">
        <w:rPr>
          <w:rFonts w:asciiTheme="minorHAnsi" w:hAnsiTheme="minorHAnsi"/>
        </w:rPr>
        <w:t xml:space="preserve">The Supplier shall not be responsible for obsolescence of the </w:t>
      </w:r>
      <w:r w:rsidR="00C15F7E" w:rsidRPr="00BD0341">
        <w:rPr>
          <w:rFonts w:asciiTheme="minorHAnsi" w:hAnsiTheme="minorHAnsi"/>
        </w:rPr>
        <w:t>Software</w:t>
      </w:r>
      <w:r w:rsidRPr="00BD0341">
        <w:rPr>
          <w:rFonts w:asciiTheme="minorHAnsi" w:hAnsiTheme="minorHAnsi"/>
        </w:rPr>
        <w:t xml:space="preserve"> that may result from changes in the </w:t>
      </w:r>
      <w:r w:rsidR="00DA42FF" w:rsidRPr="00BD0341">
        <w:rPr>
          <w:rFonts w:asciiTheme="minorHAnsi" w:hAnsiTheme="minorHAnsi"/>
        </w:rPr>
        <w:t>Client</w:t>
      </w:r>
      <w:r w:rsidRPr="00BD0341">
        <w:rPr>
          <w:rFonts w:asciiTheme="minorHAnsi" w:hAnsiTheme="minorHAnsi"/>
        </w:rPr>
        <w:t>’s requirements</w:t>
      </w:r>
      <w:r w:rsidR="00960CC6" w:rsidRPr="00BD0341">
        <w:rPr>
          <w:rFonts w:asciiTheme="minorHAnsi" w:hAnsiTheme="minorHAnsi"/>
        </w:rPr>
        <w:t xml:space="preserve">, </w:t>
      </w:r>
      <w:r w:rsidRPr="00BD0341">
        <w:rPr>
          <w:rFonts w:asciiTheme="minorHAnsi" w:hAnsiTheme="minorHAnsi"/>
        </w:rPr>
        <w:t>computing environment</w:t>
      </w:r>
      <w:r w:rsidR="0065492B" w:rsidRPr="00BD0341">
        <w:rPr>
          <w:rFonts w:asciiTheme="minorHAnsi" w:hAnsiTheme="minorHAnsi"/>
        </w:rPr>
        <w:t xml:space="preserve"> or any other event beyond the control of the Supplier</w:t>
      </w:r>
      <w:r w:rsidRPr="00BD0341">
        <w:rPr>
          <w:rFonts w:asciiTheme="minorHAnsi" w:hAnsiTheme="minorHAnsi"/>
        </w:rPr>
        <w:t>.</w:t>
      </w:r>
      <w:r w:rsidR="00066F3E" w:rsidRPr="00BD0341">
        <w:rPr>
          <w:rFonts w:asciiTheme="minorHAnsi" w:hAnsiTheme="minorHAnsi"/>
        </w:rPr>
        <w:t xml:space="preserve"> </w:t>
      </w:r>
      <w:r w:rsidR="00DA42FF" w:rsidRPr="00BD0341">
        <w:rPr>
          <w:rFonts w:asciiTheme="minorHAnsi" w:hAnsiTheme="minorHAnsi"/>
        </w:rPr>
        <w:t>Client</w:t>
      </w:r>
      <w:r w:rsidR="00066F3E" w:rsidRPr="00BD0341">
        <w:rPr>
          <w:rFonts w:asciiTheme="minorHAnsi" w:hAnsiTheme="minorHAnsi"/>
        </w:rPr>
        <w:t xml:space="preserve"> may be required to provide </w:t>
      </w:r>
      <w:r w:rsidR="005C06B3" w:rsidRPr="00BD0341">
        <w:rPr>
          <w:rFonts w:asciiTheme="minorHAnsi" w:hAnsiTheme="minorHAnsi"/>
        </w:rPr>
        <w:t>the</w:t>
      </w:r>
      <w:r w:rsidR="00066F3E" w:rsidRPr="00BD0341">
        <w:rPr>
          <w:rFonts w:asciiTheme="minorHAnsi" w:hAnsiTheme="minorHAnsi"/>
        </w:rPr>
        <w:t xml:space="preserve"> Supplier with access to its Microsoft Azure environment running the Software and maintain such access. </w:t>
      </w:r>
      <w:r w:rsidR="005C06B3" w:rsidRPr="00BD0341">
        <w:rPr>
          <w:rFonts w:asciiTheme="minorHAnsi" w:hAnsiTheme="minorHAnsi"/>
        </w:rPr>
        <w:t xml:space="preserve">The </w:t>
      </w:r>
      <w:r w:rsidR="009E6098" w:rsidRPr="00BD0341">
        <w:rPr>
          <w:rFonts w:asciiTheme="minorHAnsi" w:hAnsiTheme="minorHAnsi"/>
        </w:rPr>
        <w:t>Supplier</w:t>
      </w:r>
      <w:r w:rsidR="00066F3E" w:rsidRPr="00BD0341">
        <w:rPr>
          <w:rFonts w:asciiTheme="minorHAnsi" w:hAnsiTheme="minorHAnsi"/>
        </w:rPr>
        <w:t xml:space="preserve"> will use the access to push updates to the Software using </w:t>
      </w:r>
      <w:r w:rsidR="00D922D5" w:rsidRPr="00BD0341">
        <w:rPr>
          <w:rFonts w:asciiTheme="minorHAnsi" w:hAnsiTheme="minorHAnsi"/>
        </w:rPr>
        <w:t>a</w:t>
      </w:r>
      <w:r w:rsidR="00066F3E" w:rsidRPr="00BD0341">
        <w:rPr>
          <w:rFonts w:asciiTheme="minorHAnsi" w:hAnsiTheme="minorHAnsi"/>
        </w:rPr>
        <w:t xml:space="preserve"> standard Azure DevOps process. </w:t>
      </w:r>
      <w:r w:rsidR="00DA42FF" w:rsidRPr="00BD0341">
        <w:rPr>
          <w:rFonts w:asciiTheme="minorHAnsi" w:hAnsiTheme="minorHAnsi"/>
        </w:rPr>
        <w:t>Client</w:t>
      </w:r>
      <w:r w:rsidR="009E6098" w:rsidRPr="00BD0341">
        <w:rPr>
          <w:rFonts w:asciiTheme="minorHAnsi" w:hAnsiTheme="minorHAnsi"/>
        </w:rPr>
        <w:t xml:space="preserve"> will</w:t>
      </w:r>
      <w:r w:rsidR="00066F3E" w:rsidRPr="00BD0341">
        <w:rPr>
          <w:rFonts w:asciiTheme="minorHAnsi" w:hAnsiTheme="minorHAnsi"/>
        </w:rPr>
        <w:t xml:space="preserve"> ensure </w:t>
      </w:r>
      <w:r w:rsidR="009E6098" w:rsidRPr="00BD0341">
        <w:rPr>
          <w:rFonts w:asciiTheme="minorHAnsi" w:hAnsiTheme="minorHAnsi"/>
        </w:rPr>
        <w:t xml:space="preserve">that </w:t>
      </w:r>
      <w:r w:rsidR="005C06B3" w:rsidRPr="00BD0341">
        <w:rPr>
          <w:rFonts w:asciiTheme="minorHAnsi" w:hAnsiTheme="minorHAnsi"/>
        </w:rPr>
        <w:t xml:space="preserve">the </w:t>
      </w:r>
      <w:r w:rsidR="009E6098" w:rsidRPr="00BD0341">
        <w:rPr>
          <w:rFonts w:asciiTheme="minorHAnsi" w:hAnsiTheme="minorHAnsi"/>
        </w:rPr>
        <w:t>Supplier</w:t>
      </w:r>
      <w:r w:rsidR="00066F3E" w:rsidRPr="00BD0341">
        <w:rPr>
          <w:rFonts w:asciiTheme="minorHAnsi" w:hAnsiTheme="minorHAnsi"/>
        </w:rPr>
        <w:t xml:space="preserve"> has sufficient access </w:t>
      </w:r>
      <w:r w:rsidR="009E6098" w:rsidRPr="00BD0341">
        <w:rPr>
          <w:rFonts w:asciiTheme="minorHAnsi" w:hAnsiTheme="minorHAnsi"/>
        </w:rPr>
        <w:t xml:space="preserve">rights </w:t>
      </w:r>
      <w:r w:rsidR="00066F3E" w:rsidRPr="00BD0341">
        <w:rPr>
          <w:rFonts w:asciiTheme="minorHAnsi" w:hAnsiTheme="minorHAnsi"/>
        </w:rPr>
        <w:t xml:space="preserve">to allow </w:t>
      </w:r>
      <w:r w:rsidR="009E6098" w:rsidRPr="00BD0341">
        <w:rPr>
          <w:rFonts w:asciiTheme="minorHAnsi" w:hAnsiTheme="minorHAnsi"/>
        </w:rPr>
        <w:t xml:space="preserve">Software </w:t>
      </w:r>
      <w:r w:rsidR="00066F3E" w:rsidRPr="00BD0341">
        <w:rPr>
          <w:rFonts w:asciiTheme="minorHAnsi" w:hAnsiTheme="minorHAnsi"/>
        </w:rPr>
        <w:t xml:space="preserve">updates to be deployed and </w:t>
      </w:r>
      <w:r w:rsidR="00DA42FF" w:rsidRPr="00BD0341">
        <w:rPr>
          <w:rFonts w:asciiTheme="minorHAnsi" w:hAnsiTheme="minorHAnsi"/>
        </w:rPr>
        <w:t>Client</w:t>
      </w:r>
      <w:r w:rsidR="00066F3E" w:rsidRPr="00BD0341">
        <w:rPr>
          <w:rFonts w:asciiTheme="minorHAnsi" w:hAnsiTheme="minorHAnsi"/>
        </w:rPr>
        <w:t xml:space="preserve"> </w:t>
      </w:r>
      <w:r w:rsidR="009E6098" w:rsidRPr="00BD0341">
        <w:rPr>
          <w:rFonts w:asciiTheme="minorHAnsi" w:hAnsiTheme="minorHAnsi"/>
        </w:rPr>
        <w:t>will</w:t>
      </w:r>
      <w:r w:rsidR="00066F3E" w:rsidRPr="00BD0341">
        <w:rPr>
          <w:rFonts w:asciiTheme="minorHAnsi" w:hAnsiTheme="minorHAnsi"/>
        </w:rPr>
        <w:t xml:space="preserve"> not interrupt or block the update process.</w:t>
      </w:r>
    </w:p>
    <w:p w14:paraId="4DBDF6DA" w14:textId="706DC159" w:rsidR="009A4109" w:rsidRPr="00BD0341" w:rsidRDefault="009A4109" w:rsidP="009E1000">
      <w:pPr>
        <w:pStyle w:val="HeadingL1"/>
        <w:rPr>
          <w:rFonts w:asciiTheme="minorHAnsi" w:hAnsiTheme="minorHAnsi"/>
        </w:rPr>
      </w:pPr>
      <w:bookmarkStart w:id="14" w:name="_Toc149073731"/>
      <w:bookmarkStart w:id="15" w:name="_Ref149490879"/>
      <w:bookmarkStart w:id="16" w:name="_Ref157233197"/>
      <w:r w:rsidRPr="00BD0341">
        <w:rPr>
          <w:rFonts w:asciiTheme="minorHAnsi" w:hAnsiTheme="minorHAnsi"/>
        </w:rPr>
        <w:t>Confidentiality</w:t>
      </w:r>
      <w:bookmarkEnd w:id="14"/>
      <w:bookmarkEnd w:id="15"/>
      <w:bookmarkEnd w:id="16"/>
    </w:p>
    <w:p w14:paraId="39A155FD" w14:textId="0086589E" w:rsidR="00960CC6" w:rsidRPr="00BD0341" w:rsidRDefault="003978B0" w:rsidP="009E1000">
      <w:pPr>
        <w:pStyle w:val="ParagraphL1"/>
        <w:rPr>
          <w:rFonts w:asciiTheme="minorHAnsi" w:hAnsiTheme="minorHAnsi"/>
        </w:rPr>
      </w:pPr>
      <w:bookmarkStart w:id="17" w:name="_Toc148628522"/>
      <w:bookmarkStart w:id="18" w:name="_Ref148630595"/>
      <w:bookmarkStart w:id="19" w:name="_Ref148630608"/>
      <w:bookmarkStart w:id="20" w:name="_Ref149490544"/>
      <w:r w:rsidRPr="00BD0341">
        <w:rPr>
          <w:rFonts w:asciiTheme="minorHAnsi" w:hAnsiTheme="minorHAnsi"/>
        </w:rPr>
        <w:t xml:space="preserve">The </w:t>
      </w:r>
      <w:r w:rsidR="00DA42FF" w:rsidRPr="00BD0341">
        <w:rPr>
          <w:rFonts w:asciiTheme="minorHAnsi" w:hAnsiTheme="minorHAnsi"/>
        </w:rPr>
        <w:t>Client</w:t>
      </w:r>
      <w:r w:rsidRPr="00BD0341">
        <w:rPr>
          <w:rFonts w:asciiTheme="minorHAnsi" w:hAnsiTheme="minorHAnsi"/>
        </w:rPr>
        <w:t xml:space="preserve"> shall keep</w:t>
      </w:r>
      <w:r w:rsidR="00960CC6" w:rsidRPr="00BD0341">
        <w:rPr>
          <w:rFonts w:asciiTheme="minorHAnsi" w:hAnsiTheme="minorHAnsi"/>
        </w:rPr>
        <w:t xml:space="preserve"> the </w:t>
      </w:r>
      <w:r w:rsidRPr="00BD0341">
        <w:rPr>
          <w:rFonts w:asciiTheme="minorHAnsi" w:hAnsiTheme="minorHAnsi"/>
        </w:rPr>
        <w:t>Supplier’s Software</w:t>
      </w:r>
      <w:r w:rsidR="00ED28F3" w:rsidRPr="00BD0341">
        <w:rPr>
          <w:rFonts w:asciiTheme="minorHAnsi" w:hAnsiTheme="minorHAnsi"/>
        </w:rPr>
        <w:t xml:space="preserve"> </w:t>
      </w:r>
      <w:r w:rsidRPr="00BD0341">
        <w:rPr>
          <w:rFonts w:asciiTheme="minorHAnsi" w:hAnsiTheme="minorHAnsi"/>
        </w:rPr>
        <w:t>confidential</w:t>
      </w:r>
      <w:r w:rsidR="00960CC6" w:rsidRPr="00BD0341">
        <w:rPr>
          <w:rFonts w:asciiTheme="minorHAnsi" w:hAnsiTheme="minorHAnsi"/>
        </w:rPr>
        <w:t xml:space="preserve">, using at least the same protective measures as for its own </w:t>
      </w:r>
      <w:r w:rsidRPr="00BD0341">
        <w:rPr>
          <w:rFonts w:asciiTheme="minorHAnsi" w:hAnsiTheme="minorHAnsi"/>
        </w:rPr>
        <w:t>c</w:t>
      </w:r>
      <w:r w:rsidR="00960CC6" w:rsidRPr="00BD0341">
        <w:rPr>
          <w:rFonts w:asciiTheme="minorHAnsi" w:hAnsiTheme="minorHAnsi"/>
        </w:rPr>
        <w:t xml:space="preserve">onfidential </w:t>
      </w:r>
      <w:r w:rsidRPr="00BD0341">
        <w:rPr>
          <w:rFonts w:asciiTheme="minorHAnsi" w:hAnsiTheme="minorHAnsi"/>
        </w:rPr>
        <w:t>i</w:t>
      </w:r>
      <w:r w:rsidR="00960CC6" w:rsidRPr="00BD0341">
        <w:rPr>
          <w:rFonts w:asciiTheme="minorHAnsi" w:hAnsiTheme="minorHAnsi"/>
        </w:rPr>
        <w:t xml:space="preserve">nformation, and not use such </w:t>
      </w:r>
      <w:r w:rsidRPr="00BD0341">
        <w:rPr>
          <w:rFonts w:asciiTheme="minorHAnsi" w:hAnsiTheme="minorHAnsi"/>
        </w:rPr>
        <w:t>c</w:t>
      </w:r>
      <w:r w:rsidR="00960CC6" w:rsidRPr="00BD0341">
        <w:rPr>
          <w:rFonts w:asciiTheme="minorHAnsi" w:hAnsiTheme="minorHAnsi"/>
        </w:rPr>
        <w:t xml:space="preserve">onfidential </w:t>
      </w:r>
      <w:r w:rsidRPr="00BD0341">
        <w:rPr>
          <w:rFonts w:asciiTheme="minorHAnsi" w:hAnsiTheme="minorHAnsi"/>
        </w:rPr>
        <w:t>i</w:t>
      </w:r>
      <w:r w:rsidR="00960CC6" w:rsidRPr="00BD0341">
        <w:rPr>
          <w:rFonts w:asciiTheme="minorHAnsi" w:hAnsiTheme="minorHAnsi"/>
        </w:rPr>
        <w:t>nformation for any purpose other than to exercise its rights and perform its obligations under or in connection with this EULA and the Order.</w:t>
      </w:r>
      <w:bookmarkEnd w:id="17"/>
      <w:bookmarkEnd w:id="18"/>
      <w:bookmarkEnd w:id="19"/>
      <w:bookmarkEnd w:id="20"/>
    </w:p>
    <w:p w14:paraId="7D6C8FD7" w14:textId="5514B57C" w:rsidR="00960CC6" w:rsidRPr="00BD0341" w:rsidRDefault="003978B0" w:rsidP="009E1000">
      <w:pPr>
        <w:pStyle w:val="ParagraphL1"/>
        <w:rPr>
          <w:rFonts w:asciiTheme="minorHAnsi" w:hAnsiTheme="minorHAnsi"/>
        </w:rPr>
      </w:pPr>
      <w:bookmarkStart w:id="21" w:name="_Toc148628523"/>
      <w:r w:rsidRPr="00BD0341">
        <w:rPr>
          <w:rFonts w:asciiTheme="minorHAnsi" w:hAnsiTheme="minorHAnsi"/>
        </w:rPr>
        <w:t xml:space="preserve">The </w:t>
      </w:r>
      <w:r w:rsidR="00DA42FF" w:rsidRPr="00BD0341">
        <w:rPr>
          <w:rFonts w:asciiTheme="minorHAnsi" w:hAnsiTheme="minorHAnsi"/>
        </w:rPr>
        <w:t>Client</w:t>
      </w:r>
      <w:r w:rsidR="00960CC6" w:rsidRPr="00BD0341">
        <w:rPr>
          <w:rFonts w:asciiTheme="minorHAnsi" w:hAnsiTheme="minorHAnsi"/>
        </w:rPr>
        <w:t xml:space="preserve"> may disclose the </w:t>
      </w:r>
      <w:r w:rsidR="0092527A" w:rsidRPr="00BD0341">
        <w:rPr>
          <w:rFonts w:asciiTheme="minorHAnsi" w:hAnsiTheme="minorHAnsi"/>
        </w:rPr>
        <w:t>Supplier’s Software</w:t>
      </w:r>
      <w:r w:rsidR="00960CC6" w:rsidRPr="00BD0341">
        <w:rPr>
          <w:rFonts w:asciiTheme="minorHAnsi" w:hAnsiTheme="minorHAnsi"/>
        </w:rPr>
        <w:t>:</w:t>
      </w:r>
      <w:bookmarkEnd w:id="21"/>
    </w:p>
    <w:p w14:paraId="48D72F81" w14:textId="369AFE60" w:rsidR="00960CC6" w:rsidRPr="00BD0341" w:rsidRDefault="00960CC6" w:rsidP="009E1000">
      <w:pPr>
        <w:pStyle w:val="ParagraphL2"/>
        <w:rPr>
          <w:rFonts w:asciiTheme="minorHAnsi" w:hAnsiTheme="minorHAnsi"/>
        </w:rPr>
      </w:pPr>
      <w:r w:rsidRPr="00BD0341">
        <w:rPr>
          <w:rFonts w:asciiTheme="minorHAnsi" w:hAnsiTheme="minorHAnsi"/>
        </w:rPr>
        <w:t>to its employees, officers, representatives, consultants, subcontractors and professional advisers who need to know such information in connection with this EULA and the Order, provided that each recipient is bound by substantially similar confidentiality terms as in this EULA; and</w:t>
      </w:r>
    </w:p>
    <w:p w14:paraId="02464035" w14:textId="5A2CAFA4" w:rsidR="00960CC6" w:rsidRPr="00BD0341" w:rsidRDefault="00960CC6" w:rsidP="009E1000">
      <w:pPr>
        <w:pStyle w:val="ParagraphL2"/>
        <w:rPr>
          <w:rFonts w:asciiTheme="minorHAnsi" w:hAnsiTheme="minorHAnsi"/>
        </w:rPr>
      </w:pPr>
      <w:r w:rsidRPr="00BD0341">
        <w:rPr>
          <w:rFonts w:asciiTheme="minorHAnsi" w:hAnsiTheme="minorHAnsi"/>
        </w:rPr>
        <w:t>as strictly required by applicable law.</w:t>
      </w:r>
    </w:p>
    <w:p w14:paraId="51818A16" w14:textId="650F830C" w:rsidR="002F628D" w:rsidRPr="00BD0341" w:rsidRDefault="002F628D" w:rsidP="009E1000">
      <w:pPr>
        <w:pStyle w:val="HeadingL1"/>
        <w:rPr>
          <w:rFonts w:asciiTheme="minorHAnsi" w:hAnsiTheme="minorHAnsi"/>
        </w:rPr>
      </w:pPr>
      <w:bookmarkStart w:id="22" w:name="_Toc149073732"/>
      <w:bookmarkStart w:id="23" w:name="_Ref157233199"/>
      <w:r w:rsidRPr="00BD0341">
        <w:rPr>
          <w:rFonts w:asciiTheme="minorHAnsi" w:hAnsiTheme="minorHAnsi"/>
        </w:rPr>
        <w:t>Intellectual Property Rights</w:t>
      </w:r>
      <w:bookmarkEnd w:id="22"/>
      <w:bookmarkEnd w:id="23"/>
    </w:p>
    <w:p w14:paraId="2131EF2B" w14:textId="4E610CB3" w:rsidR="004A09A8" w:rsidRPr="00BD0341" w:rsidRDefault="004A09A8" w:rsidP="009E1000">
      <w:pPr>
        <w:pStyle w:val="ParagraphL1"/>
        <w:rPr>
          <w:rFonts w:asciiTheme="minorHAnsi" w:hAnsiTheme="minorHAnsi"/>
        </w:rPr>
      </w:pPr>
      <w:bookmarkStart w:id="24" w:name="_Ref10548632"/>
      <w:bookmarkStart w:id="25" w:name="_Ref46171501"/>
      <w:r w:rsidRPr="00BD0341">
        <w:rPr>
          <w:rFonts w:asciiTheme="minorHAnsi" w:hAnsiTheme="minorHAnsi"/>
        </w:rPr>
        <w:t>T</w:t>
      </w:r>
      <w:r w:rsidR="002F628D" w:rsidRPr="00BD0341">
        <w:rPr>
          <w:rFonts w:asciiTheme="minorHAnsi" w:hAnsiTheme="minorHAnsi"/>
        </w:rPr>
        <w:t>he Supplier and/or its licensors own all Intellectual Property Rights in</w:t>
      </w:r>
      <w:bookmarkEnd w:id="24"/>
      <w:bookmarkEnd w:id="25"/>
      <w:r w:rsidRPr="00BD0341">
        <w:rPr>
          <w:rFonts w:asciiTheme="minorHAnsi" w:hAnsiTheme="minorHAnsi"/>
        </w:rPr>
        <w:t xml:space="preserve"> </w:t>
      </w:r>
      <w:r w:rsidR="002F628D" w:rsidRPr="00BD0341">
        <w:rPr>
          <w:rFonts w:asciiTheme="minorHAnsi" w:hAnsiTheme="minorHAnsi"/>
        </w:rPr>
        <w:t xml:space="preserve">the </w:t>
      </w:r>
      <w:r w:rsidRPr="00BD0341">
        <w:rPr>
          <w:rFonts w:asciiTheme="minorHAnsi" w:hAnsiTheme="minorHAnsi"/>
        </w:rPr>
        <w:t xml:space="preserve">Software, the Software Description, </w:t>
      </w:r>
      <w:r w:rsidR="002F628D" w:rsidRPr="00BD0341">
        <w:rPr>
          <w:rFonts w:asciiTheme="minorHAnsi" w:hAnsiTheme="minorHAnsi"/>
        </w:rPr>
        <w:t xml:space="preserve">all materials provided and/or made available </w:t>
      </w:r>
      <w:r w:rsidRPr="00BD0341">
        <w:rPr>
          <w:rFonts w:asciiTheme="minorHAnsi" w:hAnsiTheme="minorHAnsi"/>
        </w:rPr>
        <w:t>in connection with</w:t>
      </w:r>
      <w:r w:rsidR="002F628D" w:rsidRPr="00BD0341">
        <w:rPr>
          <w:rFonts w:asciiTheme="minorHAnsi" w:hAnsiTheme="minorHAnsi"/>
        </w:rPr>
        <w:t xml:space="preserve"> the</w:t>
      </w:r>
      <w:r w:rsidRPr="00BD0341">
        <w:rPr>
          <w:rFonts w:asciiTheme="minorHAnsi" w:hAnsiTheme="minorHAnsi"/>
        </w:rPr>
        <w:t xml:space="preserve"> Software and </w:t>
      </w:r>
      <w:r w:rsidR="002F628D" w:rsidRPr="00BD0341">
        <w:rPr>
          <w:rFonts w:asciiTheme="minorHAnsi" w:hAnsiTheme="minorHAnsi"/>
        </w:rPr>
        <w:t xml:space="preserve">any/all adaptations, add-ons, modifications, updates, and/or enhancements to the </w:t>
      </w:r>
      <w:r w:rsidRPr="00BD0341">
        <w:rPr>
          <w:rFonts w:asciiTheme="minorHAnsi" w:hAnsiTheme="minorHAnsi"/>
        </w:rPr>
        <w:t>Software</w:t>
      </w:r>
      <w:r w:rsidR="002F628D" w:rsidRPr="00BD0341">
        <w:rPr>
          <w:rFonts w:asciiTheme="minorHAnsi" w:hAnsiTheme="minorHAnsi"/>
        </w:rPr>
        <w:t xml:space="preserve"> and such materials (including at the request and/or suggestion of the </w:t>
      </w:r>
      <w:r w:rsidR="00DA42FF" w:rsidRPr="00BD0341">
        <w:rPr>
          <w:rFonts w:asciiTheme="minorHAnsi" w:hAnsiTheme="minorHAnsi"/>
        </w:rPr>
        <w:t>Client</w:t>
      </w:r>
      <w:r w:rsidR="002F628D" w:rsidRPr="00BD0341">
        <w:rPr>
          <w:rFonts w:asciiTheme="minorHAnsi" w:hAnsiTheme="minorHAnsi"/>
        </w:rPr>
        <w:t xml:space="preserve"> or an Authori</w:t>
      </w:r>
      <w:r w:rsidR="009A3F4B" w:rsidRPr="00BD0341">
        <w:rPr>
          <w:rFonts w:asciiTheme="minorHAnsi" w:hAnsiTheme="minorHAnsi"/>
        </w:rPr>
        <w:t>z</w:t>
      </w:r>
      <w:r w:rsidR="002F628D" w:rsidRPr="00BD0341">
        <w:rPr>
          <w:rFonts w:asciiTheme="minorHAnsi" w:hAnsiTheme="minorHAnsi"/>
        </w:rPr>
        <w:t>ed User)</w:t>
      </w:r>
      <w:r w:rsidRPr="00BD0341">
        <w:rPr>
          <w:rFonts w:asciiTheme="minorHAnsi" w:hAnsiTheme="minorHAnsi"/>
        </w:rPr>
        <w:t xml:space="preserve"> </w:t>
      </w:r>
      <w:r w:rsidR="002F628D" w:rsidRPr="00BD0341">
        <w:rPr>
          <w:rFonts w:asciiTheme="minorHAnsi" w:hAnsiTheme="minorHAnsi"/>
        </w:rPr>
        <w:t>(</w:t>
      </w:r>
      <w:r w:rsidRPr="00BD0341">
        <w:rPr>
          <w:rFonts w:asciiTheme="minorHAnsi" w:hAnsiTheme="minorHAnsi"/>
        </w:rPr>
        <w:t xml:space="preserve">together, </w:t>
      </w:r>
      <w:r w:rsidR="002F628D" w:rsidRPr="00BD0341">
        <w:rPr>
          <w:rFonts w:asciiTheme="minorHAnsi" w:hAnsiTheme="minorHAnsi"/>
        </w:rPr>
        <w:t>the “</w:t>
      </w:r>
      <w:r w:rsidR="002F628D" w:rsidRPr="00BD0341">
        <w:rPr>
          <w:rFonts w:asciiTheme="minorHAnsi" w:hAnsiTheme="minorHAnsi"/>
          <w:b/>
        </w:rPr>
        <w:t>Supplier’s IPR</w:t>
      </w:r>
      <w:r w:rsidR="002F628D" w:rsidRPr="00BD0341">
        <w:rPr>
          <w:rFonts w:asciiTheme="minorHAnsi" w:hAnsiTheme="minorHAnsi"/>
        </w:rPr>
        <w:t>”).</w:t>
      </w:r>
    </w:p>
    <w:p w14:paraId="7322119A" w14:textId="64F6C002" w:rsidR="004A09A8" w:rsidRPr="00BD0341" w:rsidRDefault="002F628D" w:rsidP="009E1000">
      <w:pPr>
        <w:pStyle w:val="ParagraphL1"/>
        <w:rPr>
          <w:rFonts w:asciiTheme="minorHAnsi" w:hAnsiTheme="minorHAnsi"/>
        </w:rPr>
      </w:pPr>
      <w:r w:rsidRPr="00BD0341">
        <w:rPr>
          <w:rFonts w:asciiTheme="minorHAnsi" w:hAnsiTheme="minorHAnsi"/>
        </w:rPr>
        <w:t xml:space="preserve">Except as expressly stated in this EULA, the </w:t>
      </w:r>
      <w:r w:rsidR="00DA42FF" w:rsidRPr="00BD0341">
        <w:rPr>
          <w:rFonts w:asciiTheme="minorHAnsi" w:hAnsiTheme="minorHAnsi"/>
        </w:rPr>
        <w:t>Client</w:t>
      </w:r>
      <w:r w:rsidRPr="00BD0341">
        <w:rPr>
          <w:rFonts w:asciiTheme="minorHAnsi" w:hAnsiTheme="minorHAnsi"/>
        </w:rPr>
        <w:t xml:space="preserve"> shall have no right or interest in the Supplier’s IPR.</w:t>
      </w:r>
    </w:p>
    <w:p w14:paraId="1985E8A3" w14:textId="0924A45B" w:rsidR="004A09A8" w:rsidRPr="00BD0341" w:rsidRDefault="002F628D" w:rsidP="009E1000">
      <w:pPr>
        <w:pStyle w:val="ParagraphL1"/>
        <w:rPr>
          <w:rFonts w:asciiTheme="minorHAnsi" w:hAnsiTheme="minorHAnsi"/>
        </w:rPr>
      </w:pPr>
      <w:r w:rsidRPr="00BD0341">
        <w:rPr>
          <w:rFonts w:asciiTheme="minorHAnsi" w:hAnsiTheme="minorHAnsi"/>
        </w:rPr>
        <w:t xml:space="preserve">The </w:t>
      </w:r>
      <w:r w:rsidR="00DA42FF" w:rsidRPr="00BD0341">
        <w:rPr>
          <w:rFonts w:asciiTheme="minorHAnsi" w:hAnsiTheme="minorHAnsi"/>
        </w:rPr>
        <w:t>Client</w:t>
      </w:r>
      <w:r w:rsidRPr="00BD0341">
        <w:rPr>
          <w:rFonts w:asciiTheme="minorHAnsi" w:hAnsiTheme="minorHAnsi"/>
        </w:rPr>
        <w:t xml:space="preserve"> acknowledges and agrees that the </w:t>
      </w:r>
      <w:r w:rsidR="004A09A8" w:rsidRPr="00BD0341">
        <w:rPr>
          <w:rFonts w:asciiTheme="minorHAnsi" w:hAnsiTheme="minorHAnsi"/>
        </w:rPr>
        <w:t>Software</w:t>
      </w:r>
      <w:r w:rsidRPr="00BD0341">
        <w:rPr>
          <w:rFonts w:asciiTheme="minorHAnsi" w:hAnsiTheme="minorHAnsi"/>
        </w:rPr>
        <w:t xml:space="preserve"> comprises commercially valuable, proprietary assets and trade secrets of the Supplier </w:t>
      </w:r>
      <w:r w:rsidR="00952B13" w:rsidRPr="00BD0341">
        <w:rPr>
          <w:rFonts w:asciiTheme="minorHAnsi" w:hAnsiTheme="minorHAnsi"/>
        </w:rPr>
        <w:t>and/</w:t>
      </w:r>
      <w:r w:rsidRPr="00BD0341">
        <w:rPr>
          <w:rFonts w:asciiTheme="minorHAnsi" w:hAnsiTheme="minorHAnsi"/>
        </w:rPr>
        <w:t>or its licensors, the design and development of which reflect the effort of skilled developers and the investment of considerable time and money by and/or on behalf of the Supplier.</w:t>
      </w:r>
      <w:bookmarkStart w:id="26" w:name="_Ref427660943"/>
      <w:bookmarkStart w:id="27" w:name="_Ref485116256"/>
    </w:p>
    <w:p w14:paraId="5BF91F7F" w14:textId="453CD868" w:rsidR="00AF2CB5" w:rsidRPr="00BD0341" w:rsidRDefault="002F628D" w:rsidP="009E1000">
      <w:pPr>
        <w:pStyle w:val="ParagraphL1"/>
        <w:rPr>
          <w:rFonts w:asciiTheme="minorHAnsi" w:hAnsiTheme="minorHAnsi"/>
        </w:rPr>
      </w:pPr>
      <w:r w:rsidRPr="00BD0341">
        <w:rPr>
          <w:rFonts w:asciiTheme="minorHAnsi" w:hAnsiTheme="minorHAnsi"/>
        </w:rPr>
        <w:t xml:space="preserve">If (at any time): (a) through use of the </w:t>
      </w:r>
      <w:r w:rsidR="004A09A8" w:rsidRPr="00BD0341">
        <w:rPr>
          <w:rFonts w:asciiTheme="minorHAnsi" w:hAnsiTheme="minorHAnsi"/>
        </w:rPr>
        <w:t>Software</w:t>
      </w:r>
      <w:r w:rsidRPr="00BD0341">
        <w:rPr>
          <w:rFonts w:asciiTheme="minorHAnsi" w:hAnsiTheme="minorHAnsi"/>
        </w:rPr>
        <w:t xml:space="preserve">; or (b) by operation of applicable law; or (c) otherwise, the </w:t>
      </w:r>
      <w:r w:rsidR="00DA42FF" w:rsidRPr="00BD0341">
        <w:rPr>
          <w:rFonts w:asciiTheme="minorHAnsi" w:hAnsiTheme="minorHAnsi"/>
        </w:rPr>
        <w:t>Client</w:t>
      </w:r>
      <w:r w:rsidR="004A09A8" w:rsidRPr="00BD0341">
        <w:rPr>
          <w:rFonts w:asciiTheme="minorHAnsi" w:hAnsiTheme="minorHAnsi"/>
        </w:rPr>
        <w:t xml:space="preserve"> (or an Authorised User)</w:t>
      </w:r>
      <w:r w:rsidRPr="00BD0341">
        <w:rPr>
          <w:rFonts w:asciiTheme="minorHAnsi" w:hAnsiTheme="minorHAnsi"/>
        </w:rPr>
        <w:t xml:space="preserve"> comes to own </w:t>
      </w:r>
      <w:r w:rsidR="004A09A8" w:rsidRPr="00BD0341">
        <w:rPr>
          <w:rFonts w:asciiTheme="minorHAnsi" w:hAnsiTheme="minorHAnsi"/>
        </w:rPr>
        <w:t>I</w:t>
      </w:r>
      <w:r w:rsidRPr="00BD0341">
        <w:rPr>
          <w:rFonts w:asciiTheme="minorHAnsi" w:hAnsiTheme="minorHAnsi"/>
        </w:rPr>
        <w:t xml:space="preserve">ntellectual </w:t>
      </w:r>
      <w:r w:rsidR="004A09A8" w:rsidRPr="00BD0341">
        <w:rPr>
          <w:rFonts w:asciiTheme="minorHAnsi" w:hAnsiTheme="minorHAnsi"/>
        </w:rPr>
        <w:t>P</w:t>
      </w:r>
      <w:r w:rsidRPr="00BD0341">
        <w:rPr>
          <w:rFonts w:asciiTheme="minorHAnsi" w:hAnsiTheme="minorHAnsi"/>
        </w:rPr>
        <w:t xml:space="preserve">roperty </w:t>
      </w:r>
      <w:r w:rsidR="004A09A8" w:rsidRPr="00BD0341">
        <w:rPr>
          <w:rFonts w:asciiTheme="minorHAnsi" w:hAnsiTheme="minorHAnsi"/>
        </w:rPr>
        <w:t>R</w:t>
      </w:r>
      <w:r w:rsidRPr="00BD0341">
        <w:rPr>
          <w:rFonts w:asciiTheme="minorHAnsi" w:hAnsiTheme="minorHAnsi"/>
        </w:rPr>
        <w:t xml:space="preserve">ights in the Supplier IPR, the </w:t>
      </w:r>
      <w:r w:rsidR="00DA42FF" w:rsidRPr="00BD0341">
        <w:rPr>
          <w:rFonts w:asciiTheme="minorHAnsi" w:hAnsiTheme="minorHAnsi"/>
        </w:rPr>
        <w:t>Client</w:t>
      </w:r>
      <w:r w:rsidRPr="00BD0341">
        <w:rPr>
          <w:rFonts w:asciiTheme="minorHAnsi" w:hAnsiTheme="minorHAnsi"/>
        </w:rPr>
        <w:t xml:space="preserve"> shall (promptly on request from the Supplier and without delay) assign (or procure the assignment of) such </w:t>
      </w:r>
      <w:r w:rsidR="004A09A8" w:rsidRPr="00BD0341">
        <w:rPr>
          <w:rFonts w:asciiTheme="minorHAnsi" w:hAnsiTheme="minorHAnsi"/>
        </w:rPr>
        <w:t>I</w:t>
      </w:r>
      <w:r w:rsidRPr="00BD0341">
        <w:rPr>
          <w:rFonts w:asciiTheme="minorHAnsi" w:hAnsiTheme="minorHAnsi"/>
        </w:rPr>
        <w:t xml:space="preserve">ntellectual </w:t>
      </w:r>
      <w:r w:rsidR="004A09A8" w:rsidRPr="00BD0341">
        <w:rPr>
          <w:rFonts w:asciiTheme="minorHAnsi" w:hAnsiTheme="minorHAnsi"/>
        </w:rPr>
        <w:t>P</w:t>
      </w:r>
      <w:r w:rsidRPr="00BD0341">
        <w:rPr>
          <w:rFonts w:asciiTheme="minorHAnsi" w:hAnsiTheme="minorHAnsi"/>
        </w:rPr>
        <w:t xml:space="preserve">roperty </w:t>
      </w:r>
      <w:r w:rsidR="004A09A8" w:rsidRPr="00BD0341">
        <w:rPr>
          <w:rFonts w:asciiTheme="minorHAnsi" w:hAnsiTheme="minorHAnsi"/>
        </w:rPr>
        <w:t>R</w:t>
      </w:r>
      <w:r w:rsidRPr="00BD0341">
        <w:rPr>
          <w:rFonts w:asciiTheme="minorHAnsi" w:hAnsiTheme="minorHAnsi"/>
        </w:rPr>
        <w:t xml:space="preserve">ights to the Supplier and to the extent permitted by applicable law, waive (or procure the waiver of) all moral rights (and analogous rights) worldwide in connection with such </w:t>
      </w:r>
      <w:bookmarkEnd w:id="26"/>
      <w:bookmarkEnd w:id="27"/>
      <w:r w:rsidR="004A09A8" w:rsidRPr="00BD0341">
        <w:rPr>
          <w:rFonts w:asciiTheme="minorHAnsi" w:hAnsiTheme="minorHAnsi"/>
        </w:rPr>
        <w:t>Intellectual Property Rights</w:t>
      </w:r>
      <w:r w:rsidRPr="00BD0341">
        <w:rPr>
          <w:rFonts w:asciiTheme="minorHAnsi" w:hAnsiTheme="minorHAnsi"/>
        </w:rPr>
        <w:t>.</w:t>
      </w:r>
    </w:p>
    <w:p w14:paraId="00D022C1" w14:textId="0F6CF1C6" w:rsidR="002F628D" w:rsidRPr="00BD0341" w:rsidRDefault="002F628D" w:rsidP="009E1000">
      <w:pPr>
        <w:pStyle w:val="HeadingL1"/>
        <w:rPr>
          <w:rFonts w:asciiTheme="minorHAnsi" w:hAnsiTheme="minorHAnsi"/>
        </w:rPr>
      </w:pPr>
      <w:bookmarkStart w:id="28" w:name="_Toc149073733"/>
      <w:bookmarkStart w:id="29" w:name="_Ref149490785"/>
      <w:r w:rsidRPr="00BD0341">
        <w:rPr>
          <w:rFonts w:asciiTheme="minorHAnsi" w:hAnsiTheme="minorHAnsi"/>
        </w:rPr>
        <w:t>Indemnit</w:t>
      </w:r>
      <w:bookmarkEnd w:id="28"/>
      <w:r w:rsidR="00952B13" w:rsidRPr="00BD0341">
        <w:rPr>
          <w:rFonts w:asciiTheme="minorHAnsi" w:hAnsiTheme="minorHAnsi"/>
        </w:rPr>
        <w:t>y</w:t>
      </w:r>
      <w:bookmarkEnd w:id="29"/>
    </w:p>
    <w:p w14:paraId="540885AF" w14:textId="17A31827" w:rsidR="00D108F9" w:rsidRPr="00BD0341" w:rsidRDefault="002F628D" w:rsidP="00160AA1">
      <w:pPr>
        <w:pStyle w:val="ParagraphL1"/>
        <w:rPr>
          <w:rFonts w:asciiTheme="minorHAnsi" w:hAnsiTheme="minorHAnsi"/>
        </w:rPr>
      </w:pPr>
      <w:bookmarkStart w:id="30" w:name="_Ref9946598"/>
      <w:r w:rsidRPr="00BD0341">
        <w:rPr>
          <w:rFonts w:asciiTheme="minorHAnsi" w:hAnsiTheme="minorHAnsi"/>
        </w:rPr>
        <w:t xml:space="preserve">Subject to clauses </w:t>
      </w:r>
      <w:r w:rsidR="00D108F9" w:rsidRPr="00BD0341">
        <w:rPr>
          <w:rFonts w:asciiTheme="minorHAnsi" w:hAnsiTheme="minorHAnsi"/>
        </w:rPr>
        <w:fldChar w:fldCharType="begin"/>
      </w:r>
      <w:r w:rsidR="00D108F9" w:rsidRPr="00BD0341">
        <w:rPr>
          <w:rFonts w:asciiTheme="minorHAnsi" w:hAnsiTheme="minorHAnsi"/>
        </w:rPr>
        <w:instrText xml:space="preserve"> REF _Ref149073170 \r \h </w:instrText>
      </w:r>
      <w:r w:rsidR="0010700F" w:rsidRPr="00BD0341">
        <w:rPr>
          <w:rFonts w:asciiTheme="minorHAnsi" w:hAnsiTheme="minorHAnsi"/>
        </w:rPr>
        <w:instrText xml:space="preserve"> \* MERGEFORMAT </w:instrText>
      </w:r>
      <w:r w:rsidR="00D108F9" w:rsidRPr="00BD0341">
        <w:rPr>
          <w:rFonts w:asciiTheme="minorHAnsi" w:hAnsiTheme="minorHAnsi"/>
        </w:rPr>
      </w:r>
      <w:r w:rsidR="00D108F9"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9.2</w:t>
      </w:r>
      <w:r w:rsidR="00D108F9" w:rsidRPr="00BD0341">
        <w:rPr>
          <w:rFonts w:asciiTheme="minorHAnsi" w:hAnsiTheme="minorHAnsi"/>
        </w:rPr>
        <w:fldChar w:fldCharType="end"/>
      </w:r>
      <w:r w:rsidR="00D108F9" w:rsidRPr="00BD0341">
        <w:rPr>
          <w:rFonts w:asciiTheme="minorHAnsi" w:hAnsiTheme="minorHAnsi"/>
        </w:rPr>
        <w:t xml:space="preserve">, </w:t>
      </w:r>
      <w:r w:rsidRPr="00BD0341">
        <w:rPr>
          <w:rFonts w:asciiTheme="minorHAnsi" w:hAnsiTheme="minorHAnsi"/>
        </w:rPr>
        <w:fldChar w:fldCharType="begin"/>
      </w:r>
      <w:r w:rsidRPr="00BD0341">
        <w:rPr>
          <w:rFonts w:asciiTheme="minorHAnsi" w:hAnsiTheme="minorHAnsi"/>
        </w:rPr>
        <w:instrText xml:space="preserve"> REF _Ref9602897 \r \h  \* MERGEFORMAT </w:instrText>
      </w:r>
      <w:r w:rsidRPr="00BD0341">
        <w:rPr>
          <w:rFonts w:asciiTheme="minorHAnsi" w:hAnsiTheme="minorHAnsi"/>
        </w:rPr>
      </w:r>
      <w:r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9.3</w:t>
      </w:r>
      <w:r w:rsidRPr="00BD0341">
        <w:rPr>
          <w:rFonts w:asciiTheme="minorHAnsi" w:hAnsiTheme="minorHAnsi"/>
        </w:rPr>
        <w:fldChar w:fldCharType="end"/>
      </w:r>
      <w:r w:rsidRPr="00BD0341">
        <w:rPr>
          <w:rFonts w:asciiTheme="minorHAnsi" w:hAnsiTheme="minorHAnsi"/>
        </w:rPr>
        <w:t xml:space="preserve"> and </w:t>
      </w:r>
      <w:r w:rsidRPr="00BD0341">
        <w:rPr>
          <w:rFonts w:asciiTheme="minorHAnsi" w:hAnsiTheme="minorHAnsi"/>
        </w:rPr>
        <w:fldChar w:fldCharType="begin"/>
      </w:r>
      <w:r w:rsidRPr="00BD0341">
        <w:rPr>
          <w:rFonts w:asciiTheme="minorHAnsi" w:hAnsiTheme="minorHAnsi"/>
        </w:rPr>
        <w:instrText xml:space="preserve"> REF _Ref52529578 \r \h  \* MERGEFORMAT </w:instrText>
      </w:r>
      <w:r w:rsidRPr="00BD0341">
        <w:rPr>
          <w:rFonts w:asciiTheme="minorHAnsi" w:hAnsiTheme="minorHAnsi"/>
        </w:rPr>
      </w:r>
      <w:r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9.4</w:t>
      </w:r>
      <w:r w:rsidRPr="00BD0341">
        <w:rPr>
          <w:rFonts w:asciiTheme="minorHAnsi" w:hAnsiTheme="minorHAnsi"/>
        </w:rPr>
        <w:fldChar w:fldCharType="end"/>
      </w:r>
      <w:r w:rsidRPr="00BD0341">
        <w:rPr>
          <w:rFonts w:asciiTheme="minorHAnsi" w:hAnsiTheme="minorHAnsi"/>
        </w:rPr>
        <w:t xml:space="preserve">, the Supplier shall indemnify and hold harmless the </w:t>
      </w:r>
      <w:r w:rsidR="00DA42FF" w:rsidRPr="00BD0341">
        <w:rPr>
          <w:rFonts w:asciiTheme="minorHAnsi" w:hAnsiTheme="minorHAnsi"/>
        </w:rPr>
        <w:t>Client</w:t>
      </w:r>
      <w:r w:rsidRPr="00BD0341">
        <w:rPr>
          <w:rFonts w:asciiTheme="minorHAnsi" w:hAnsiTheme="minorHAnsi"/>
        </w:rPr>
        <w:t xml:space="preserve"> against any claim made against it by a third party to the extent that such claim alleges that the </w:t>
      </w:r>
      <w:r w:rsidR="00DA42FF" w:rsidRPr="00BD0341">
        <w:rPr>
          <w:rFonts w:asciiTheme="minorHAnsi" w:hAnsiTheme="minorHAnsi"/>
        </w:rPr>
        <w:t>Client</w:t>
      </w:r>
      <w:r w:rsidRPr="00BD0341">
        <w:rPr>
          <w:rFonts w:asciiTheme="minorHAnsi" w:hAnsiTheme="minorHAnsi"/>
        </w:rPr>
        <w:t xml:space="preserve">’s use of the </w:t>
      </w:r>
      <w:r w:rsidR="004A09A8" w:rsidRPr="00BD0341">
        <w:rPr>
          <w:rFonts w:asciiTheme="minorHAnsi" w:hAnsiTheme="minorHAnsi"/>
        </w:rPr>
        <w:t>Software</w:t>
      </w:r>
      <w:r w:rsidRPr="00BD0341">
        <w:rPr>
          <w:rFonts w:asciiTheme="minorHAnsi" w:hAnsiTheme="minorHAnsi"/>
        </w:rPr>
        <w:t xml:space="preserve"> in accordance with this EULA infringes </w:t>
      </w:r>
      <w:r w:rsidR="004A09A8" w:rsidRPr="00BD0341">
        <w:rPr>
          <w:rFonts w:asciiTheme="minorHAnsi" w:hAnsiTheme="minorHAnsi"/>
        </w:rPr>
        <w:t>such third party’s</w:t>
      </w:r>
      <w:r w:rsidRPr="00BD0341">
        <w:rPr>
          <w:rFonts w:asciiTheme="minorHAnsi" w:hAnsiTheme="minorHAnsi"/>
        </w:rPr>
        <w:t xml:space="preserve"> Intellectual Property Rights (the “</w:t>
      </w:r>
      <w:r w:rsidRPr="00BD0341">
        <w:rPr>
          <w:rFonts w:asciiTheme="minorHAnsi" w:hAnsiTheme="minorHAnsi"/>
          <w:b/>
        </w:rPr>
        <w:t>Supplier Indemnity</w:t>
      </w:r>
      <w:r w:rsidRPr="00BD0341">
        <w:rPr>
          <w:rFonts w:asciiTheme="minorHAnsi" w:hAnsiTheme="minorHAnsi"/>
        </w:rPr>
        <w:t>”)</w:t>
      </w:r>
      <w:r w:rsidR="00952B13" w:rsidRPr="00BD0341">
        <w:rPr>
          <w:rFonts w:asciiTheme="minorHAnsi" w:hAnsiTheme="minorHAnsi"/>
        </w:rPr>
        <w:t>.</w:t>
      </w:r>
    </w:p>
    <w:p w14:paraId="7476A424" w14:textId="08B4C08F" w:rsidR="002F628D" w:rsidRPr="00BD0341" w:rsidRDefault="00D108F9" w:rsidP="00160AA1">
      <w:pPr>
        <w:pStyle w:val="ParagraphL1"/>
        <w:rPr>
          <w:rFonts w:asciiTheme="minorHAnsi" w:hAnsiTheme="minorHAnsi"/>
        </w:rPr>
      </w:pPr>
      <w:bookmarkStart w:id="31" w:name="_Ref149073170"/>
      <w:r w:rsidRPr="00BD0341">
        <w:rPr>
          <w:rFonts w:asciiTheme="minorHAnsi" w:hAnsiTheme="minorHAnsi"/>
        </w:rPr>
        <w:t xml:space="preserve">The Supplier Indemnity shall only apply if </w:t>
      </w:r>
      <w:r w:rsidR="004A09A8" w:rsidRPr="00BD0341">
        <w:rPr>
          <w:rFonts w:asciiTheme="minorHAnsi" w:hAnsiTheme="minorHAnsi"/>
        </w:rPr>
        <w:t xml:space="preserve">the </w:t>
      </w:r>
      <w:r w:rsidR="00DA42FF" w:rsidRPr="00BD0341">
        <w:rPr>
          <w:rFonts w:asciiTheme="minorHAnsi" w:hAnsiTheme="minorHAnsi"/>
        </w:rPr>
        <w:t>Client</w:t>
      </w:r>
      <w:r w:rsidR="002F628D" w:rsidRPr="00BD0341">
        <w:rPr>
          <w:rFonts w:asciiTheme="minorHAnsi" w:hAnsiTheme="minorHAnsi"/>
        </w:rPr>
        <w:t>:</w:t>
      </w:r>
      <w:bookmarkEnd w:id="30"/>
      <w:bookmarkEnd w:id="31"/>
    </w:p>
    <w:p w14:paraId="0683E9A0" w14:textId="6CA1BA1A" w:rsidR="002F628D" w:rsidRPr="00BD0341" w:rsidRDefault="004A09A8" w:rsidP="00160AA1">
      <w:pPr>
        <w:pStyle w:val="ParagraphL2"/>
        <w:rPr>
          <w:rFonts w:asciiTheme="minorHAnsi" w:hAnsiTheme="minorHAnsi"/>
        </w:rPr>
      </w:pPr>
      <w:r w:rsidRPr="00BD0341">
        <w:rPr>
          <w:rFonts w:asciiTheme="minorHAnsi" w:hAnsiTheme="minorHAnsi"/>
        </w:rPr>
        <w:t xml:space="preserve">promptly notifies </w:t>
      </w:r>
      <w:r w:rsidR="002F628D" w:rsidRPr="00BD0341">
        <w:rPr>
          <w:rFonts w:asciiTheme="minorHAnsi" w:hAnsiTheme="minorHAnsi"/>
        </w:rPr>
        <w:t xml:space="preserve">the Supplier </w:t>
      </w:r>
      <w:r w:rsidRPr="00BD0341">
        <w:rPr>
          <w:rFonts w:asciiTheme="minorHAnsi" w:hAnsiTheme="minorHAnsi"/>
        </w:rPr>
        <w:t xml:space="preserve">in writing </w:t>
      </w:r>
      <w:r w:rsidR="002F628D" w:rsidRPr="00BD0341">
        <w:rPr>
          <w:rFonts w:asciiTheme="minorHAnsi" w:hAnsiTheme="minorHAnsi"/>
        </w:rPr>
        <w:t>of any such claim;</w:t>
      </w:r>
    </w:p>
    <w:p w14:paraId="0DA64C03" w14:textId="136D5F60" w:rsidR="002F628D" w:rsidRPr="00BD0341" w:rsidRDefault="002F628D" w:rsidP="00160AA1">
      <w:pPr>
        <w:pStyle w:val="ParagraphL2"/>
        <w:rPr>
          <w:rFonts w:asciiTheme="minorHAnsi" w:hAnsiTheme="minorHAnsi"/>
        </w:rPr>
      </w:pPr>
      <w:r w:rsidRPr="00BD0341">
        <w:rPr>
          <w:rFonts w:asciiTheme="minorHAnsi" w:hAnsiTheme="minorHAnsi"/>
        </w:rPr>
        <w:t xml:space="preserve">provides reasonable co-operation to the Supplier in the </w:t>
      </w:r>
      <w:r w:rsidR="007652AD" w:rsidRPr="00BD0341">
        <w:rPr>
          <w:rFonts w:asciiTheme="minorHAnsi" w:hAnsiTheme="minorHAnsi"/>
        </w:rPr>
        <w:t>defense</w:t>
      </w:r>
      <w:r w:rsidRPr="00BD0341">
        <w:rPr>
          <w:rFonts w:asciiTheme="minorHAnsi" w:hAnsiTheme="minorHAnsi"/>
        </w:rPr>
        <w:t xml:space="preserve"> and settlement of such claim;</w:t>
      </w:r>
    </w:p>
    <w:p w14:paraId="3FBEBB00" w14:textId="1A0EAE76" w:rsidR="002F628D" w:rsidRPr="00BD0341" w:rsidRDefault="002F628D" w:rsidP="00160AA1">
      <w:pPr>
        <w:pStyle w:val="ParagraphL2"/>
        <w:rPr>
          <w:rFonts w:asciiTheme="minorHAnsi" w:hAnsiTheme="minorHAnsi"/>
        </w:rPr>
      </w:pPr>
      <w:bookmarkStart w:id="32" w:name="_Ref450131496"/>
      <w:r w:rsidRPr="00BD0341">
        <w:rPr>
          <w:rFonts w:asciiTheme="minorHAnsi" w:hAnsiTheme="minorHAnsi"/>
        </w:rPr>
        <w:t xml:space="preserve">takes all reasonable and timely action necessary to mitigate all loss, damage, costs and expenses incurred by the </w:t>
      </w:r>
      <w:r w:rsidR="00DA42FF" w:rsidRPr="00BD0341">
        <w:rPr>
          <w:rFonts w:asciiTheme="minorHAnsi" w:hAnsiTheme="minorHAnsi"/>
        </w:rPr>
        <w:t>Client</w:t>
      </w:r>
      <w:r w:rsidRPr="00BD0341">
        <w:rPr>
          <w:rFonts w:asciiTheme="minorHAnsi" w:hAnsiTheme="minorHAnsi"/>
        </w:rPr>
        <w:t xml:space="preserve"> as a result of such claim (including such reasonable actions as the Supplier may request to avoid, dispute, resist, appeal, compromise or defend any </w:t>
      </w:r>
      <w:bookmarkEnd w:id="32"/>
      <w:r w:rsidRPr="00BD0341">
        <w:rPr>
          <w:rFonts w:asciiTheme="minorHAnsi" w:hAnsiTheme="minorHAnsi"/>
        </w:rPr>
        <w:t>such claim); and</w:t>
      </w:r>
    </w:p>
    <w:p w14:paraId="1318B36A" w14:textId="35E60C61" w:rsidR="002F628D" w:rsidRPr="00BD0341" w:rsidRDefault="004A09A8" w:rsidP="00160AA1">
      <w:pPr>
        <w:pStyle w:val="ParagraphL2"/>
        <w:rPr>
          <w:rFonts w:asciiTheme="minorHAnsi" w:hAnsiTheme="minorHAnsi"/>
        </w:rPr>
      </w:pPr>
      <w:r w:rsidRPr="00BD0341">
        <w:rPr>
          <w:rFonts w:asciiTheme="minorHAnsi" w:hAnsiTheme="minorHAnsi"/>
        </w:rPr>
        <w:t xml:space="preserve">gives </w:t>
      </w:r>
      <w:r w:rsidR="002F628D" w:rsidRPr="00BD0341">
        <w:rPr>
          <w:rFonts w:asciiTheme="minorHAnsi" w:hAnsiTheme="minorHAnsi"/>
        </w:rPr>
        <w:t xml:space="preserve">the Supplier sole authority to </w:t>
      </w:r>
      <w:r w:rsidRPr="00BD0341">
        <w:rPr>
          <w:rFonts w:asciiTheme="minorHAnsi" w:hAnsiTheme="minorHAnsi"/>
        </w:rPr>
        <w:t xml:space="preserve">conduct, </w:t>
      </w:r>
      <w:r w:rsidR="002F628D" w:rsidRPr="00BD0341">
        <w:rPr>
          <w:rFonts w:asciiTheme="minorHAnsi" w:hAnsiTheme="minorHAnsi"/>
        </w:rPr>
        <w:t xml:space="preserve">defend </w:t>
      </w:r>
      <w:r w:rsidRPr="00BD0341">
        <w:rPr>
          <w:rFonts w:asciiTheme="minorHAnsi" w:hAnsiTheme="minorHAnsi"/>
        </w:rPr>
        <w:t xml:space="preserve">and/or </w:t>
      </w:r>
      <w:r w:rsidR="002F628D" w:rsidRPr="00BD0341">
        <w:rPr>
          <w:rFonts w:asciiTheme="minorHAnsi" w:hAnsiTheme="minorHAnsi"/>
        </w:rPr>
        <w:t>settle the claim.</w:t>
      </w:r>
    </w:p>
    <w:p w14:paraId="35A796C4" w14:textId="2FE15B1A" w:rsidR="002F628D" w:rsidRPr="00BD0341" w:rsidRDefault="002F628D" w:rsidP="00160AA1">
      <w:pPr>
        <w:pStyle w:val="ParagraphL1"/>
        <w:rPr>
          <w:rFonts w:asciiTheme="minorHAnsi" w:hAnsiTheme="minorHAnsi"/>
        </w:rPr>
      </w:pPr>
      <w:bookmarkStart w:id="33" w:name="_Ref9602897"/>
      <w:r w:rsidRPr="00BD0341">
        <w:rPr>
          <w:rFonts w:asciiTheme="minorHAnsi" w:hAnsiTheme="minorHAnsi"/>
        </w:rPr>
        <w:t xml:space="preserve">In </w:t>
      </w:r>
      <w:r w:rsidR="00D108F9" w:rsidRPr="00BD0341">
        <w:rPr>
          <w:rFonts w:asciiTheme="minorHAnsi" w:hAnsiTheme="minorHAnsi"/>
        </w:rPr>
        <w:t>the event of</w:t>
      </w:r>
      <w:r w:rsidRPr="00BD0341">
        <w:rPr>
          <w:rFonts w:asciiTheme="minorHAnsi" w:hAnsiTheme="minorHAnsi"/>
        </w:rPr>
        <w:t xml:space="preserve"> a </w:t>
      </w:r>
      <w:r w:rsidR="00D108F9" w:rsidRPr="00BD0341">
        <w:rPr>
          <w:rFonts w:asciiTheme="minorHAnsi" w:hAnsiTheme="minorHAnsi"/>
        </w:rPr>
        <w:t xml:space="preserve">third party infringement </w:t>
      </w:r>
      <w:r w:rsidRPr="00BD0341">
        <w:rPr>
          <w:rFonts w:asciiTheme="minorHAnsi" w:hAnsiTheme="minorHAnsi"/>
        </w:rPr>
        <w:t>claim</w:t>
      </w:r>
      <w:r w:rsidR="00D108F9" w:rsidRPr="00BD0341">
        <w:rPr>
          <w:rFonts w:asciiTheme="minorHAnsi" w:hAnsiTheme="minorHAnsi"/>
        </w:rPr>
        <w:t xml:space="preserve"> relating to the Supplier </w:t>
      </w:r>
      <w:r w:rsidR="003A2394" w:rsidRPr="00BD0341">
        <w:rPr>
          <w:rFonts w:asciiTheme="minorHAnsi" w:hAnsiTheme="minorHAnsi"/>
        </w:rPr>
        <w:t>Indemnity</w:t>
      </w:r>
      <w:r w:rsidRPr="00BD0341">
        <w:rPr>
          <w:rFonts w:asciiTheme="minorHAnsi" w:hAnsiTheme="minorHAnsi"/>
        </w:rPr>
        <w:t>, the Supplier may</w:t>
      </w:r>
      <w:r w:rsidR="00B0111D" w:rsidRPr="00BD0341">
        <w:rPr>
          <w:rFonts w:asciiTheme="minorHAnsi" w:hAnsiTheme="minorHAnsi"/>
        </w:rPr>
        <w:t>: (i)</w:t>
      </w:r>
      <w:r w:rsidRPr="00BD0341">
        <w:rPr>
          <w:rFonts w:asciiTheme="minorHAnsi" w:hAnsiTheme="minorHAnsi"/>
        </w:rPr>
        <w:t xml:space="preserve"> procure the right for the </w:t>
      </w:r>
      <w:r w:rsidR="00DA42FF" w:rsidRPr="00BD0341">
        <w:rPr>
          <w:rFonts w:asciiTheme="minorHAnsi" w:hAnsiTheme="minorHAnsi"/>
        </w:rPr>
        <w:t>Client</w:t>
      </w:r>
      <w:r w:rsidRPr="00BD0341">
        <w:rPr>
          <w:rFonts w:asciiTheme="minorHAnsi" w:hAnsiTheme="minorHAnsi"/>
        </w:rPr>
        <w:t xml:space="preserve"> to continue using</w:t>
      </w:r>
      <w:r w:rsidR="00D108F9" w:rsidRPr="00BD0341">
        <w:rPr>
          <w:rFonts w:asciiTheme="minorHAnsi" w:hAnsiTheme="minorHAnsi"/>
        </w:rPr>
        <w:t xml:space="preserve"> the Software</w:t>
      </w:r>
      <w:r w:rsidRPr="00BD0341">
        <w:rPr>
          <w:rFonts w:asciiTheme="minorHAnsi" w:hAnsiTheme="minorHAnsi"/>
        </w:rPr>
        <w:t xml:space="preserve">, </w:t>
      </w:r>
      <w:r w:rsidR="00B0111D" w:rsidRPr="00BD0341">
        <w:rPr>
          <w:rFonts w:asciiTheme="minorHAnsi" w:hAnsiTheme="minorHAnsi"/>
        </w:rPr>
        <w:t xml:space="preserve">(ii) </w:t>
      </w:r>
      <w:r w:rsidRPr="00BD0341">
        <w:rPr>
          <w:rFonts w:asciiTheme="minorHAnsi" w:hAnsiTheme="minorHAnsi"/>
        </w:rPr>
        <w:t xml:space="preserve">replace or modify the </w:t>
      </w:r>
      <w:r w:rsidR="00D108F9" w:rsidRPr="00BD0341">
        <w:rPr>
          <w:rFonts w:asciiTheme="minorHAnsi" w:hAnsiTheme="minorHAnsi"/>
        </w:rPr>
        <w:t>Software</w:t>
      </w:r>
      <w:r w:rsidRPr="00BD0341">
        <w:rPr>
          <w:rFonts w:asciiTheme="minorHAnsi" w:hAnsiTheme="minorHAnsi"/>
        </w:rPr>
        <w:t xml:space="preserve"> so that it becomes non-infringing or, if such remedies are not </w:t>
      </w:r>
      <w:r w:rsidR="00D108F9" w:rsidRPr="00BD0341">
        <w:rPr>
          <w:rFonts w:asciiTheme="minorHAnsi" w:hAnsiTheme="minorHAnsi"/>
        </w:rPr>
        <w:t xml:space="preserve">commercially </w:t>
      </w:r>
      <w:r w:rsidRPr="00BD0341">
        <w:rPr>
          <w:rFonts w:asciiTheme="minorHAnsi" w:hAnsiTheme="minorHAnsi"/>
        </w:rPr>
        <w:t xml:space="preserve">reasonably available, </w:t>
      </w:r>
      <w:r w:rsidR="00B0111D" w:rsidRPr="00BD0341">
        <w:rPr>
          <w:rFonts w:asciiTheme="minorHAnsi" w:hAnsiTheme="minorHAnsi"/>
        </w:rPr>
        <w:t xml:space="preserve">(iii) </w:t>
      </w:r>
      <w:r w:rsidRPr="00BD0341">
        <w:rPr>
          <w:rFonts w:asciiTheme="minorHAnsi" w:hAnsiTheme="minorHAnsi"/>
        </w:rPr>
        <w:t xml:space="preserve">terminate this EULA on notice to the </w:t>
      </w:r>
      <w:r w:rsidR="00DA42FF" w:rsidRPr="00BD0341">
        <w:rPr>
          <w:rFonts w:asciiTheme="minorHAnsi" w:hAnsiTheme="minorHAnsi"/>
        </w:rPr>
        <w:t>Client</w:t>
      </w:r>
      <w:r w:rsidRPr="00BD0341">
        <w:rPr>
          <w:rFonts w:asciiTheme="minorHAnsi" w:hAnsiTheme="minorHAnsi"/>
        </w:rPr>
        <w:t xml:space="preserve"> without any additional liability to the </w:t>
      </w:r>
      <w:r w:rsidR="00DA42FF" w:rsidRPr="00BD0341">
        <w:rPr>
          <w:rFonts w:asciiTheme="minorHAnsi" w:hAnsiTheme="minorHAnsi"/>
        </w:rPr>
        <w:t>Client</w:t>
      </w:r>
      <w:r w:rsidRPr="00BD0341">
        <w:rPr>
          <w:rFonts w:asciiTheme="minorHAnsi" w:hAnsiTheme="minorHAnsi"/>
        </w:rPr>
        <w:t>.</w:t>
      </w:r>
      <w:bookmarkEnd w:id="33"/>
    </w:p>
    <w:p w14:paraId="794FABF3" w14:textId="4CFF9BF4" w:rsidR="002F628D" w:rsidRPr="00BD0341" w:rsidRDefault="004A09A8" w:rsidP="00160AA1">
      <w:pPr>
        <w:pStyle w:val="ParagraphL1"/>
        <w:rPr>
          <w:rFonts w:asciiTheme="minorHAnsi" w:hAnsiTheme="minorHAnsi"/>
        </w:rPr>
      </w:pPr>
      <w:bookmarkStart w:id="34" w:name="_Ref52529578"/>
      <w:r w:rsidRPr="00BD0341">
        <w:rPr>
          <w:rFonts w:asciiTheme="minorHAnsi" w:hAnsiTheme="minorHAnsi"/>
        </w:rPr>
        <w:t>T</w:t>
      </w:r>
      <w:r w:rsidR="002F628D" w:rsidRPr="00BD0341">
        <w:rPr>
          <w:rFonts w:asciiTheme="minorHAnsi" w:hAnsiTheme="minorHAnsi"/>
        </w:rPr>
        <w:t xml:space="preserve">he Supplier Indemnity </w:t>
      </w:r>
      <w:r w:rsidRPr="00BD0341">
        <w:rPr>
          <w:rFonts w:asciiTheme="minorHAnsi" w:hAnsiTheme="minorHAnsi"/>
        </w:rPr>
        <w:t xml:space="preserve">shall not </w:t>
      </w:r>
      <w:r w:rsidR="002F628D" w:rsidRPr="00BD0341">
        <w:rPr>
          <w:rFonts w:asciiTheme="minorHAnsi" w:hAnsiTheme="minorHAnsi"/>
        </w:rPr>
        <w:t>appl</w:t>
      </w:r>
      <w:r w:rsidRPr="00BD0341">
        <w:rPr>
          <w:rFonts w:asciiTheme="minorHAnsi" w:hAnsiTheme="minorHAnsi"/>
        </w:rPr>
        <w:t>y if the third party claim</w:t>
      </w:r>
      <w:r w:rsidR="002F628D" w:rsidRPr="00BD0341">
        <w:rPr>
          <w:rFonts w:asciiTheme="minorHAnsi" w:hAnsiTheme="minorHAnsi"/>
        </w:rPr>
        <w:t xml:space="preserve"> is based on:</w:t>
      </w:r>
      <w:bookmarkEnd w:id="34"/>
    </w:p>
    <w:p w14:paraId="008485D0" w14:textId="71C59616" w:rsidR="002F628D" w:rsidRPr="00BD0341" w:rsidRDefault="002F628D" w:rsidP="00160AA1">
      <w:pPr>
        <w:pStyle w:val="ParagraphL2"/>
        <w:rPr>
          <w:rFonts w:asciiTheme="minorHAnsi" w:hAnsiTheme="minorHAnsi"/>
        </w:rPr>
      </w:pPr>
      <w:r w:rsidRPr="00BD0341">
        <w:rPr>
          <w:rFonts w:asciiTheme="minorHAnsi" w:hAnsiTheme="minorHAnsi"/>
        </w:rPr>
        <w:t>a modification of the</w:t>
      </w:r>
      <w:r w:rsidR="004A09A8" w:rsidRPr="00BD0341">
        <w:rPr>
          <w:rFonts w:asciiTheme="minorHAnsi" w:hAnsiTheme="minorHAnsi"/>
        </w:rPr>
        <w:t xml:space="preserve"> Software</w:t>
      </w:r>
      <w:r w:rsidRPr="00BD0341">
        <w:rPr>
          <w:rFonts w:asciiTheme="minorHAnsi" w:hAnsiTheme="minorHAnsi"/>
        </w:rPr>
        <w:t xml:space="preserve"> by anyone other than the Supplier or its representatives;</w:t>
      </w:r>
      <w:r w:rsidR="00B0111D" w:rsidRPr="00BD0341">
        <w:rPr>
          <w:rFonts w:asciiTheme="minorHAnsi" w:hAnsiTheme="minorHAnsi"/>
        </w:rPr>
        <w:t xml:space="preserve"> or</w:t>
      </w:r>
    </w:p>
    <w:p w14:paraId="75B4C88C" w14:textId="3B86D93C" w:rsidR="002F628D" w:rsidRPr="00BD0341" w:rsidRDefault="002F628D" w:rsidP="00160AA1">
      <w:pPr>
        <w:pStyle w:val="ParagraphL2"/>
        <w:rPr>
          <w:rFonts w:asciiTheme="minorHAnsi" w:hAnsiTheme="minorHAnsi"/>
        </w:rPr>
      </w:pPr>
      <w:r w:rsidRPr="00BD0341">
        <w:rPr>
          <w:rFonts w:asciiTheme="minorHAnsi" w:hAnsiTheme="minorHAnsi"/>
        </w:rPr>
        <w:t xml:space="preserve">use of the </w:t>
      </w:r>
      <w:r w:rsidR="004A09A8" w:rsidRPr="00BD0341">
        <w:rPr>
          <w:rFonts w:asciiTheme="minorHAnsi" w:hAnsiTheme="minorHAnsi"/>
        </w:rPr>
        <w:t xml:space="preserve">Software </w:t>
      </w:r>
      <w:r w:rsidRPr="00BD0341">
        <w:rPr>
          <w:rFonts w:asciiTheme="minorHAnsi" w:hAnsiTheme="minorHAnsi"/>
        </w:rPr>
        <w:t>in a manner contrary to</w:t>
      </w:r>
      <w:r w:rsidR="004A09A8" w:rsidRPr="00BD0341">
        <w:rPr>
          <w:rFonts w:asciiTheme="minorHAnsi" w:hAnsiTheme="minorHAnsi"/>
        </w:rPr>
        <w:t xml:space="preserve"> this EULA, the Order, the Software Description or</w:t>
      </w:r>
      <w:r w:rsidRPr="00BD0341">
        <w:rPr>
          <w:rFonts w:asciiTheme="minorHAnsi" w:hAnsiTheme="minorHAnsi"/>
        </w:rPr>
        <w:t xml:space="preserve"> the instructions given to the </w:t>
      </w:r>
      <w:r w:rsidR="00DA42FF" w:rsidRPr="00BD0341">
        <w:rPr>
          <w:rFonts w:asciiTheme="minorHAnsi" w:hAnsiTheme="minorHAnsi"/>
        </w:rPr>
        <w:t>Client</w:t>
      </w:r>
      <w:r w:rsidRPr="00BD0341">
        <w:rPr>
          <w:rFonts w:asciiTheme="minorHAnsi" w:hAnsiTheme="minorHAnsi"/>
        </w:rPr>
        <w:t xml:space="preserve"> by the Supplier.</w:t>
      </w:r>
    </w:p>
    <w:p w14:paraId="544A1A7F" w14:textId="4DEEF4FD" w:rsidR="00AF2CB5" w:rsidRPr="00BD0341" w:rsidRDefault="004A09A8" w:rsidP="00160AA1">
      <w:pPr>
        <w:pStyle w:val="ParagraphL1"/>
        <w:rPr>
          <w:rFonts w:asciiTheme="minorHAnsi" w:hAnsiTheme="minorHAnsi"/>
        </w:rPr>
      </w:pPr>
      <w:r w:rsidRPr="00BD0341">
        <w:rPr>
          <w:rFonts w:asciiTheme="minorHAnsi" w:hAnsiTheme="minorHAnsi"/>
        </w:rPr>
        <w:t xml:space="preserve">This Clause </w:t>
      </w:r>
      <w:r w:rsidR="00B0111D" w:rsidRPr="00BD0341">
        <w:rPr>
          <w:rFonts w:asciiTheme="minorHAnsi" w:hAnsiTheme="minorHAnsi"/>
        </w:rPr>
        <w:fldChar w:fldCharType="begin"/>
      </w:r>
      <w:r w:rsidR="00B0111D" w:rsidRPr="00BD0341">
        <w:rPr>
          <w:rFonts w:asciiTheme="minorHAnsi" w:hAnsiTheme="minorHAnsi"/>
        </w:rPr>
        <w:instrText xml:space="preserve"> REF _Ref149490785 \r \h </w:instrText>
      </w:r>
      <w:r w:rsidR="00BD0341">
        <w:rPr>
          <w:rFonts w:asciiTheme="minorHAnsi" w:hAnsiTheme="minorHAnsi"/>
        </w:rPr>
        <w:instrText xml:space="preserve"> \* MERGEFORMAT </w:instrText>
      </w:r>
      <w:r w:rsidR="00B0111D" w:rsidRPr="00BD0341">
        <w:rPr>
          <w:rFonts w:asciiTheme="minorHAnsi" w:hAnsiTheme="minorHAnsi"/>
        </w:rPr>
      </w:r>
      <w:r w:rsidR="00B0111D"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9</w:t>
      </w:r>
      <w:r w:rsidR="00B0111D" w:rsidRPr="00BD0341">
        <w:rPr>
          <w:rFonts w:asciiTheme="minorHAnsi" w:hAnsiTheme="minorHAnsi"/>
        </w:rPr>
        <w:fldChar w:fldCharType="end"/>
      </w:r>
      <w:r w:rsidRPr="00BD0341">
        <w:rPr>
          <w:rFonts w:asciiTheme="minorHAnsi" w:hAnsiTheme="minorHAnsi"/>
        </w:rPr>
        <w:t xml:space="preserve"> sets out the </w:t>
      </w:r>
      <w:r w:rsidR="00DA42FF" w:rsidRPr="00BD0341">
        <w:rPr>
          <w:rFonts w:asciiTheme="minorHAnsi" w:hAnsiTheme="minorHAnsi"/>
        </w:rPr>
        <w:t>Client</w:t>
      </w:r>
      <w:r w:rsidRPr="00BD0341">
        <w:rPr>
          <w:rFonts w:asciiTheme="minorHAnsi" w:hAnsiTheme="minorHAnsi"/>
        </w:rPr>
        <w:t>’s sole rights and remedies, and the Supplier’s sole obligation</w:t>
      </w:r>
      <w:r w:rsidR="002F628D" w:rsidRPr="00BD0341">
        <w:rPr>
          <w:rFonts w:asciiTheme="minorHAnsi" w:hAnsiTheme="minorHAnsi"/>
        </w:rPr>
        <w:t xml:space="preserve"> in respect of infringement of any third party Intellectual Property</w:t>
      </w:r>
      <w:r w:rsidRPr="00BD0341">
        <w:rPr>
          <w:rFonts w:asciiTheme="minorHAnsi" w:hAnsiTheme="minorHAnsi"/>
        </w:rPr>
        <w:t xml:space="preserve"> Rights</w:t>
      </w:r>
      <w:r w:rsidR="002F628D" w:rsidRPr="00BD0341">
        <w:rPr>
          <w:rFonts w:asciiTheme="minorHAnsi" w:hAnsiTheme="minorHAnsi"/>
        </w:rPr>
        <w:t>.</w:t>
      </w:r>
    </w:p>
    <w:p w14:paraId="35193959" w14:textId="51023C7E" w:rsidR="002F628D" w:rsidRPr="00BD0341" w:rsidRDefault="002F628D" w:rsidP="009E1000">
      <w:pPr>
        <w:pStyle w:val="HeadingL1"/>
        <w:rPr>
          <w:rFonts w:asciiTheme="minorHAnsi" w:hAnsiTheme="minorHAnsi"/>
        </w:rPr>
      </w:pPr>
      <w:bookmarkStart w:id="35" w:name="_Toc149073734"/>
      <w:r w:rsidRPr="00BD0341">
        <w:rPr>
          <w:rFonts w:asciiTheme="minorHAnsi" w:hAnsiTheme="minorHAnsi"/>
        </w:rPr>
        <w:t>Termination</w:t>
      </w:r>
      <w:bookmarkEnd w:id="35"/>
    </w:p>
    <w:p w14:paraId="3386CCFF" w14:textId="1CA037BF" w:rsidR="002F628D" w:rsidRPr="00BD0341" w:rsidRDefault="002F628D" w:rsidP="00160AA1">
      <w:pPr>
        <w:pStyle w:val="ParagraphL1"/>
        <w:rPr>
          <w:rFonts w:asciiTheme="minorHAnsi" w:hAnsiTheme="minorHAnsi"/>
        </w:rPr>
      </w:pPr>
      <w:r w:rsidRPr="00BD0341">
        <w:rPr>
          <w:rFonts w:asciiTheme="minorHAnsi" w:hAnsiTheme="minorHAnsi"/>
        </w:rPr>
        <w:t xml:space="preserve">Without affecting any other right or remedy available to it, </w:t>
      </w:r>
      <w:r w:rsidR="00D108F9" w:rsidRPr="00BD0341">
        <w:rPr>
          <w:rFonts w:asciiTheme="minorHAnsi" w:hAnsiTheme="minorHAnsi"/>
        </w:rPr>
        <w:t>a</w:t>
      </w:r>
      <w:r w:rsidRPr="00BD0341">
        <w:rPr>
          <w:rFonts w:asciiTheme="minorHAnsi" w:hAnsiTheme="minorHAnsi"/>
        </w:rPr>
        <w:t xml:space="preserve"> </w:t>
      </w:r>
      <w:r w:rsidR="00B0111D" w:rsidRPr="00BD0341">
        <w:rPr>
          <w:rFonts w:asciiTheme="minorHAnsi" w:hAnsiTheme="minorHAnsi"/>
        </w:rPr>
        <w:t>P</w:t>
      </w:r>
      <w:r w:rsidRPr="00BD0341">
        <w:rPr>
          <w:rFonts w:asciiTheme="minorHAnsi" w:hAnsiTheme="minorHAnsi"/>
        </w:rPr>
        <w:t>arty may terminate this EULA</w:t>
      </w:r>
      <w:r w:rsidR="00D108F9" w:rsidRPr="00BD0341">
        <w:rPr>
          <w:rFonts w:asciiTheme="minorHAnsi" w:hAnsiTheme="minorHAnsi"/>
        </w:rPr>
        <w:t xml:space="preserve"> </w:t>
      </w:r>
      <w:r w:rsidRPr="00BD0341">
        <w:rPr>
          <w:rFonts w:asciiTheme="minorHAnsi" w:hAnsiTheme="minorHAnsi"/>
        </w:rPr>
        <w:t xml:space="preserve">with immediate effect </w:t>
      </w:r>
      <w:r w:rsidR="00D108F9" w:rsidRPr="00BD0341">
        <w:rPr>
          <w:rFonts w:asciiTheme="minorHAnsi" w:hAnsiTheme="minorHAnsi"/>
        </w:rPr>
        <w:t>on</w:t>
      </w:r>
      <w:r w:rsidRPr="00BD0341">
        <w:rPr>
          <w:rFonts w:asciiTheme="minorHAnsi" w:hAnsiTheme="minorHAnsi"/>
        </w:rPr>
        <w:t xml:space="preserve"> giving written notice to the other </w:t>
      </w:r>
      <w:r w:rsidR="00B0111D" w:rsidRPr="00BD0341">
        <w:rPr>
          <w:rFonts w:asciiTheme="minorHAnsi" w:hAnsiTheme="minorHAnsi"/>
        </w:rPr>
        <w:t>P</w:t>
      </w:r>
      <w:r w:rsidRPr="00BD0341">
        <w:rPr>
          <w:rFonts w:asciiTheme="minorHAnsi" w:hAnsiTheme="minorHAnsi"/>
        </w:rPr>
        <w:t xml:space="preserve">arty if the other </w:t>
      </w:r>
      <w:r w:rsidR="00B0111D" w:rsidRPr="00BD0341">
        <w:rPr>
          <w:rFonts w:asciiTheme="minorHAnsi" w:hAnsiTheme="minorHAnsi"/>
        </w:rPr>
        <w:t>P</w:t>
      </w:r>
      <w:r w:rsidRPr="00BD0341">
        <w:rPr>
          <w:rFonts w:asciiTheme="minorHAnsi" w:hAnsiTheme="minorHAnsi"/>
        </w:rPr>
        <w:t xml:space="preserve">arty commits a </w:t>
      </w:r>
      <w:r w:rsidR="004A09A8" w:rsidRPr="00BD0341">
        <w:rPr>
          <w:rFonts w:asciiTheme="minorHAnsi" w:hAnsiTheme="minorHAnsi"/>
        </w:rPr>
        <w:t>m</w:t>
      </w:r>
      <w:r w:rsidRPr="00BD0341">
        <w:rPr>
          <w:rFonts w:asciiTheme="minorHAnsi" w:hAnsiTheme="minorHAnsi"/>
        </w:rPr>
        <w:t xml:space="preserve">aterial breach of this EULA </w:t>
      </w:r>
      <w:r w:rsidR="00D108F9" w:rsidRPr="00BD0341">
        <w:rPr>
          <w:rFonts w:asciiTheme="minorHAnsi" w:hAnsiTheme="minorHAnsi"/>
        </w:rPr>
        <w:t xml:space="preserve">or the Order </w:t>
      </w:r>
      <w:r w:rsidRPr="00BD0341">
        <w:rPr>
          <w:rFonts w:asciiTheme="minorHAnsi" w:hAnsiTheme="minorHAnsi"/>
        </w:rPr>
        <w:t>that</w:t>
      </w:r>
      <w:r w:rsidR="000C5D9D" w:rsidRPr="00BD0341">
        <w:rPr>
          <w:rFonts w:asciiTheme="minorHAnsi" w:hAnsiTheme="minorHAnsi"/>
        </w:rPr>
        <w:t xml:space="preserve"> </w:t>
      </w:r>
      <w:r w:rsidRPr="00BD0341">
        <w:rPr>
          <w:rFonts w:asciiTheme="minorHAnsi" w:hAnsiTheme="minorHAnsi"/>
        </w:rPr>
        <w:t>is irremediable</w:t>
      </w:r>
      <w:r w:rsidR="000C5D9D" w:rsidRPr="00BD0341">
        <w:rPr>
          <w:rFonts w:asciiTheme="minorHAnsi" w:hAnsiTheme="minorHAnsi"/>
        </w:rPr>
        <w:t xml:space="preserve"> or, </w:t>
      </w:r>
      <w:r w:rsidRPr="00BD0341">
        <w:rPr>
          <w:rFonts w:asciiTheme="minorHAnsi" w:hAnsiTheme="minorHAnsi"/>
        </w:rPr>
        <w:t xml:space="preserve">if such breach is remediable, is not so remedied within thirty (30) calendar days from written notice requiring remedy of the </w:t>
      </w:r>
      <w:r w:rsidR="000C5D9D" w:rsidRPr="00BD0341">
        <w:rPr>
          <w:rFonts w:asciiTheme="minorHAnsi" w:hAnsiTheme="minorHAnsi"/>
        </w:rPr>
        <w:t>m</w:t>
      </w:r>
      <w:r w:rsidRPr="00BD0341">
        <w:rPr>
          <w:rFonts w:asciiTheme="minorHAnsi" w:hAnsiTheme="minorHAnsi"/>
        </w:rPr>
        <w:t>aterial breach.</w:t>
      </w:r>
    </w:p>
    <w:p w14:paraId="6D079E82" w14:textId="2A319ABD" w:rsidR="002F628D" w:rsidRPr="00BD0341" w:rsidRDefault="0022650F" w:rsidP="005221DA">
      <w:pPr>
        <w:pStyle w:val="ParagraphL1"/>
        <w:rPr>
          <w:rFonts w:asciiTheme="minorHAnsi" w:hAnsiTheme="minorHAnsi"/>
        </w:rPr>
      </w:pPr>
      <w:r w:rsidRPr="00BD0341">
        <w:rPr>
          <w:rFonts w:asciiTheme="minorHAnsi" w:hAnsiTheme="minorHAnsi"/>
        </w:rPr>
        <w:t xml:space="preserve">The </w:t>
      </w:r>
      <w:r w:rsidR="002F628D" w:rsidRPr="00BD0341">
        <w:rPr>
          <w:rFonts w:asciiTheme="minorHAnsi" w:hAnsiTheme="minorHAnsi"/>
        </w:rPr>
        <w:t>Supplier may terminate this EULA if</w:t>
      </w:r>
      <w:r w:rsidR="00D108F9" w:rsidRPr="00BD0341">
        <w:rPr>
          <w:rFonts w:asciiTheme="minorHAnsi" w:hAnsiTheme="minorHAnsi"/>
        </w:rPr>
        <w:t xml:space="preserve"> the </w:t>
      </w:r>
      <w:r w:rsidR="00DA42FF" w:rsidRPr="00BD0341">
        <w:rPr>
          <w:rFonts w:asciiTheme="minorHAnsi" w:hAnsiTheme="minorHAnsi"/>
        </w:rPr>
        <w:t>Client</w:t>
      </w:r>
      <w:r w:rsidR="002F628D" w:rsidRPr="00BD0341">
        <w:rPr>
          <w:rFonts w:asciiTheme="minorHAnsi" w:hAnsiTheme="minorHAnsi"/>
        </w:rPr>
        <w:t>:</w:t>
      </w:r>
      <w:r w:rsidR="00E01CFA" w:rsidRPr="00BD0341">
        <w:rPr>
          <w:rFonts w:asciiTheme="minorHAnsi" w:hAnsiTheme="minorHAnsi"/>
        </w:rPr>
        <w:t xml:space="preserve"> </w:t>
      </w:r>
      <w:r w:rsidR="005221DA" w:rsidRPr="00BD0341">
        <w:rPr>
          <w:rFonts w:asciiTheme="minorHAnsi" w:hAnsiTheme="minorHAnsi"/>
        </w:rPr>
        <w:t xml:space="preserve">(i) </w:t>
      </w:r>
      <w:r w:rsidR="002F628D" w:rsidRPr="00BD0341">
        <w:rPr>
          <w:rFonts w:asciiTheme="minorHAnsi" w:hAnsiTheme="minorHAnsi"/>
        </w:rPr>
        <w:t xml:space="preserve">or an </w:t>
      </w:r>
      <w:r w:rsidR="007652AD" w:rsidRPr="00BD0341">
        <w:rPr>
          <w:rFonts w:asciiTheme="minorHAnsi" w:hAnsiTheme="minorHAnsi"/>
        </w:rPr>
        <w:t>Authorized</w:t>
      </w:r>
      <w:r w:rsidR="002F628D" w:rsidRPr="00BD0341">
        <w:rPr>
          <w:rFonts w:asciiTheme="minorHAnsi" w:hAnsiTheme="minorHAnsi"/>
        </w:rPr>
        <w:t xml:space="preserve"> User</w:t>
      </w:r>
      <w:r w:rsidR="00D108F9" w:rsidRPr="00BD0341">
        <w:rPr>
          <w:rFonts w:asciiTheme="minorHAnsi" w:hAnsiTheme="minorHAnsi"/>
        </w:rPr>
        <w:t>,</w:t>
      </w:r>
      <w:r w:rsidR="002F628D" w:rsidRPr="00BD0341">
        <w:rPr>
          <w:rFonts w:asciiTheme="minorHAnsi" w:hAnsiTheme="minorHAnsi"/>
        </w:rPr>
        <w:t xml:space="preserve"> commits any breach of clauses</w:t>
      </w:r>
      <w:r w:rsidR="000C5D9D" w:rsidRPr="00BD0341">
        <w:rPr>
          <w:rFonts w:asciiTheme="minorHAnsi" w:hAnsiTheme="minorHAnsi"/>
        </w:rPr>
        <w:t xml:space="preserve"> </w:t>
      </w:r>
      <w:r w:rsidR="00FC733C" w:rsidRPr="00BD0341">
        <w:rPr>
          <w:rFonts w:asciiTheme="minorHAnsi" w:hAnsiTheme="minorHAnsi"/>
        </w:rPr>
        <w:fldChar w:fldCharType="begin"/>
      </w:r>
      <w:r w:rsidR="00FC733C" w:rsidRPr="00BD0341">
        <w:rPr>
          <w:rFonts w:asciiTheme="minorHAnsi" w:hAnsiTheme="minorHAnsi"/>
        </w:rPr>
        <w:instrText xml:space="preserve"> REF _Ref149490871 \r \h </w:instrText>
      </w:r>
      <w:r w:rsidR="00BD0341">
        <w:rPr>
          <w:rFonts w:asciiTheme="minorHAnsi" w:hAnsiTheme="minorHAnsi"/>
        </w:rPr>
        <w:instrText xml:space="preserve"> \* MERGEFORMAT </w:instrText>
      </w:r>
      <w:r w:rsidR="00FC733C" w:rsidRPr="00BD0341">
        <w:rPr>
          <w:rFonts w:asciiTheme="minorHAnsi" w:hAnsiTheme="minorHAnsi"/>
        </w:rPr>
      </w:r>
      <w:r w:rsidR="00FC733C"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2</w:t>
      </w:r>
      <w:r w:rsidR="00FC733C" w:rsidRPr="00BD0341">
        <w:rPr>
          <w:rFonts w:asciiTheme="minorHAnsi" w:hAnsiTheme="minorHAnsi"/>
        </w:rPr>
        <w:fldChar w:fldCharType="end"/>
      </w:r>
      <w:r w:rsidR="000C5D9D" w:rsidRPr="00BD0341">
        <w:rPr>
          <w:rFonts w:asciiTheme="minorHAnsi" w:hAnsiTheme="minorHAnsi"/>
        </w:rPr>
        <w:t xml:space="preserve"> (Licence)</w:t>
      </w:r>
      <w:r w:rsidR="00D108F9" w:rsidRPr="00BD0341">
        <w:rPr>
          <w:rFonts w:asciiTheme="minorHAnsi" w:hAnsiTheme="minorHAnsi"/>
        </w:rPr>
        <w:t xml:space="preserve"> and/or</w:t>
      </w:r>
      <w:r w:rsidR="002F628D" w:rsidRPr="00BD0341">
        <w:rPr>
          <w:rFonts w:asciiTheme="minorHAnsi" w:hAnsiTheme="minorHAnsi"/>
        </w:rPr>
        <w:t xml:space="preserve"> </w:t>
      </w:r>
      <w:r w:rsidR="00FC733C" w:rsidRPr="00BD0341">
        <w:rPr>
          <w:rFonts w:asciiTheme="minorHAnsi" w:hAnsiTheme="minorHAnsi"/>
        </w:rPr>
        <w:fldChar w:fldCharType="begin"/>
      </w:r>
      <w:r w:rsidR="00FC733C" w:rsidRPr="00BD0341">
        <w:rPr>
          <w:rFonts w:asciiTheme="minorHAnsi" w:hAnsiTheme="minorHAnsi"/>
        </w:rPr>
        <w:instrText xml:space="preserve"> REF _Ref149490879 \r \h </w:instrText>
      </w:r>
      <w:r w:rsidR="00BD0341">
        <w:rPr>
          <w:rFonts w:asciiTheme="minorHAnsi" w:hAnsiTheme="minorHAnsi"/>
        </w:rPr>
        <w:instrText xml:space="preserve"> \* MERGEFORMAT </w:instrText>
      </w:r>
      <w:r w:rsidR="00FC733C" w:rsidRPr="00BD0341">
        <w:rPr>
          <w:rFonts w:asciiTheme="minorHAnsi" w:hAnsiTheme="minorHAnsi"/>
        </w:rPr>
      </w:r>
      <w:r w:rsidR="00FC733C"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7</w:t>
      </w:r>
      <w:r w:rsidR="00FC733C" w:rsidRPr="00BD0341">
        <w:rPr>
          <w:rFonts w:asciiTheme="minorHAnsi" w:hAnsiTheme="minorHAnsi"/>
        </w:rPr>
        <w:fldChar w:fldCharType="end"/>
      </w:r>
      <w:r w:rsidR="000C5D9D" w:rsidRPr="00BD0341">
        <w:rPr>
          <w:rFonts w:asciiTheme="minorHAnsi" w:hAnsiTheme="minorHAnsi"/>
        </w:rPr>
        <w:t xml:space="preserve"> </w:t>
      </w:r>
      <w:r w:rsidR="002F628D" w:rsidRPr="00BD0341">
        <w:rPr>
          <w:rFonts w:asciiTheme="minorHAnsi" w:hAnsiTheme="minorHAnsi"/>
        </w:rPr>
        <w:t>(</w:t>
      </w:r>
      <w:r w:rsidR="000C5D9D" w:rsidRPr="00BD0341">
        <w:rPr>
          <w:rFonts w:asciiTheme="minorHAnsi" w:hAnsiTheme="minorHAnsi"/>
        </w:rPr>
        <w:t>Confidentiality</w:t>
      </w:r>
      <w:r w:rsidR="002F628D" w:rsidRPr="00BD0341">
        <w:rPr>
          <w:rFonts w:asciiTheme="minorHAnsi" w:hAnsiTheme="minorHAnsi"/>
        </w:rPr>
        <w:t>)</w:t>
      </w:r>
      <w:r w:rsidR="00D108F9" w:rsidRPr="00BD0341">
        <w:rPr>
          <w:rFonts w:asciiTheme="minorHAnsi" w:hAnsiTheme="minorHAnsi"/>
        </w:rPr>
        <w:t>, or misuses or infringes the Supplier’s IPR; or</w:t>
      </w:r>
      <w:r w:rsidR="005221DA" w:rsidRPr="00BD0341">
        <w:rPr>
          <w:rFonts w:asciiTheme="minorHAnsi" w:hAnsiTheme="minorHAnsi"/>
        </w:rPr>
        <w:t xml:space="preserve"> (ii) </w:t>
      </w:r>
      <w:r w:rsidR="002F628D" w:rsidRPr="00BD0341">
        <w:rPr>
          <w:rFonts w:asciiTheme="minorHAnsi" w:hAnsiTheme="minorHAnsi"/>
        </w:rPr>
        <w:t>fails to pay the Fees by the payment due date</w:t>
      </w:r>
      <w:r w:rsidR="000C5D9D" w:rsidRPr="00BD0341">
        <w:rPr>
          <w:rFonts w:asciiTheme="minorHAnsi" w:hAnsiTheme="minorHAnsi"/>
        </w:rPr>
        <w:t xml:space="preserve"> (as described in the Order)</w:t>
      </w:r>
      <w:r w:rsidR="002F628D" w:rsidRPr="00BD0341">
        <w:rPr>
          <w:rFonts w:asciiTheme="minorHAnsi" w:hAnsiTheme="minorHAnsi"/>
        </w:rPr>
        <w:t>.</w:t>
      </w:r>
    </w:p>
    <w:p w14:paraId="6AAD4721" w14:textId="4C09FF2E" w:rsidR="001A5187" w:rsidRPr="00BD0341" w:rsidRDefault="0022650F" w:rsidP="005221DA">
      <w:pPr>
        <w:pStyle w:val="ParagraphL1"/>
        <w:rPr>
          <w:rFonts w:asciiTheme="minorHAnsi" w:hAnsiTheme="minorHAnsi"/>
        </w:rPr>
      </w:pPr>
      <w:bookmarkStart w:id="36" w:name="_Ref157326969"/>
      <w:r w:rsidRPr="00BD0341">
        <w:rPr>
          <w:rFonts w:asciiTheme="minorHAnsi" w:hAnsiTheme="minorHAnsi"/>
        </w:rPr>
        <w:t xml:space="preserve">The </w:t>
      </w:r>
      <w:r w:rsidR="001A5187" w:rsidRPr="00BD0341">
        <w:rPr>
          <w:rFonts w:asciiTheme="minorHAnsi" w:hAnsiTheme="minorHAnsi"/>
        </w:rPr>
        <w:t>Supplier may terminate this EULA at any time [</w:t>
      </w:r>
      <w:r w:rsidR="001A5187" w:rsidRPr="006F12A3">
        <w:rPr>
          <w:rFonts w:asciiTheme="minorHAnsi" w:hAnsiTheme="minorHAnsi"/>
          <w:highlight w:val="yellow"/>
        </w:rPr>
        <w:t>after the end of the Subscription Period]</w:t>
      </w:r>
      <w:r w:rsidR="001A5187" w:rsidRPr="00BD0341">
        <w:rPr>
          <w:rFonts w:asciiTheme="minorHAnsi" w:hAnsiTheme="minorHAnsi"/>
        </w:rPr>
        <w:t xml:space="preserve"> if it wishes to discontinue the Software, provided that:</w:t>
      </w:r>
      <w:bookmarkEnd w:id="36"/>
      <w:r w:rsidR="005221DA" w:rsidRPr="00BD0341">
        <w:rPr>
          <w:rFonts w:asciiTheme="minorHAnsi" w:hAnsiTheme="minorHAnsi"/>
        </w:rPr>
        <w:t xml:space="preserve"> (i) </w:t>
      </w:r>
      <w:r w:rsidR="001A5187" w:rsidRPr="00BD0341">
        <w:rPr>
          <w:rFonts w:asciiTheme="minorHAnsi" w:hAnsiTheme="minorHAnsi"/>
        </w:rPr>
        <w:t>[</w:t>
      </w:r>
      <w:r w:rsidR="001A5187" w:rsidRPr="00980B53">
        <w:rPr>
          <w:rFonts w:asciiTheme="minorHAnsi" w:hAnsiTheme="minorHAnsi"/>
          <w:highlight w:val="yellow"/>
        </w:rPr>
        <w:t xml:space="preserve">in deciding to terminate this EULA pursuant to </w:t>
      </w:r>
      <w:r w:rsidR="004E0EBF" w:rsidRPr="00980B53">
        <w:rPr>
          <w:rFonts w:asciiTheme="minorHAnsi" w:hAnsiTheme="minorHAnsi"/>
          <w:highlight w:val="yellow"/>
        </w:rPr>
        <w:t xml:space="preserve">this </w:t>
      </w:r>
      <w:r w:rsidR="001A5187" w:rsidRPr="00980B53">
        <w:rPr>
          <w:rFonts w:asciiTheme="minorHAnsi" w:hAnsiTheme="minorHAnsi"/>
          <w:highlight w:val="yellow"/>
        </w:rPr>
        <w:t xml:space="preserve">Clause </w:t>
      </w:r>
      <w:r w:rsidR="001A5187" w:rsidRPr="00980B53">
        <w:rPr>
          <w:rFonts w:asciiTheme="minorHAnsi" w:hAnsiTheme="minorHAnsi"/>
          <w:highlight w:val="yellow"/>
        </w:rPr>
        <w:fldChar w:fldCharType="begin"/>
      </w:r>
      <w:r w:rsidR="001A5187" w:rsidRPr="00980B53">
        <w:rPr>
          <w:rFonts w:asciiTheme="minorHAnsi" w:hAnsiTheme="minorHAnsi"/>
          <w:highlight w:val="yellow"/>
        </w:rPr>
        <w:instrText xml:space="preserve"> REF _Ref157326969 \r \h </w:instrText>
      </w:r>
      <w:r w:rsidR="00BD0341" w:rsidRPr="00980B53">
        <w:rPr>
          <w:rFonts w:asciiTheme="minorHAnsi" w:hAnsiTheme="minorHAnsi"/>
          <w:highlight w:val="yellow"/>
        </w:rPr>
        <w:instrText xml:space="preserve"> \* MERGEFORMAT </w:instrText>
      </w:r>
      <w:r w:rsidR="001A5187" w:rsidRPr="00980B53">
        <w:rPr>
          <w:rFonts w:asciiTheme="minorHAnsi" w:hAnsiTheme="minorHAnsi"/>
          <w:highlight w:val="yellow"/>
        </w:rPr>
      </w:r>
      <w:r w:rsidR="001A5187" w:rsidRPr="00980B53">
        <w:rPr>
          <w:rFonts w:asciiTheme="minorHAnsi" w:hAnsiTheme="minorHAnsi"/>
          <w:highlight w:val="yellow"/>
        </w:rPr>
        <w:fldChar w:fldCharType="separate"/>
      </w:r>
      <w:r w:rsidR="00037515" w:rsidRPr="00980B53">
        <w:rPr>
          <w:rFonts w:asciiTheme="minorHAnsi" w:hAnsiTheme="minorHAnsi"/>
          <w:highlight w:val="yellow"/>
          <w:cs/>
        </w:rPr>
        <w:t>‎</w:t>
      </w:r>
      <w:r w:rsidR="00037515" w:rsidRPr="00980B53">
        <w:rPr>
          <w:rFonts w:asciiTheme="minorHAnsi" w:hAnsiTheme="minorHAnsi"/>
          <w:highlight w:val="yellow"/>
        </w:rPr>
        <w:t>10.3</w:t>
      </w:r>
      <w:r w:rsidR="001A5187" w:rsidRPr="00980B53">
        <w:rPr>
          <w:rFonts w:asciiTheme="minorHAnsi" w:hAnsiTheme="minorHAnsi"/>
          <w:highlight w:val="yellow"/>
        </w:rPr>
        <w:fldChar w:fldCharType="end"/>
      </w:r>
      <w:r w:rsidR="001A5187" w:rsidRPr="00980B53">
        <w:rPr>
          <w:rFonts w:asciiTheme="minorHAnsi" w:hAnsiTheme="minorHAnsi"/>
          <w:highlight w:val="yellow"/>
        </w:rPr>
        <w:t xml:space="preserve">, </w:t>
      </w:r>
      <w:r w:rsidRPr="00980B53">
        <w:rPr>
          <w:rFonts w:asciiTheme="minorHAnsi" w:hAnsiTheme="minorHAnsi"/>
          <w:highlight w:val="yellow"/>
        </w:rPr>
        <w:t xml:space="preserve">the </w:t>
      </w:r>
      <w:r w:rsidR="001A5187" w:rsidRPr="00980B53">
        <w:rPr>
          <w:rFonts w:asciiTheme="minorHAnsi" w:hAnsiTheme="minorHAnsi"/>
          <w:highlight w:val="yellow"/>
        </w:rPr>
        <w:t xml:space="preserve">Supplier treats </w:t>
      </w:r>
      <w:r w:rsidR="00DA42FF" w:rsidRPr="00980B53">
        <w:rPr>
          <w:rFonts w:asciiTheme="minorHAnsi" w:hAnsiTheme="minorHAnsi"/>
          <w:highlight w:val="yellow"/>
        </w:rPr>
        <w:t>Client</w:t>
      </w:r>
      <w:r w:rsidR="001A5187" w:rsidRPr="00980B53">
        <w:rPr>
          <w:rFonts w:asciiTheme="minorHAnsi" w:hAnsiTheme="minorHAnsi"/>
          <w:highlight w:val="yellow"/>
        </w:rPr>
        <w:t xml:space="preserve"> in a manner consistent with </w:t>
      </w:r>
      <w:r w:rsidRPr="00980B53">
        <w:rPr>
          <w:rFonts w:asciiTheme="minorHAnsi" w:hAnsiTheme="minorHAnsi"/>
          <w:highlight w:val="yellow"/>
        </w:rPr>
        <w:t xml:space="preserve">the </w:t>
      </w:r>
      <w:r w:rsidR="001A5187" w:rsidRPr="00980B53">
        <w:rPr>
          <w:rFonts w:asciiTheme="minorHAnsi" w:hAnsiTheme="minorHAnsi"/>
          <w:highlight w:val="yellow"/>
        </w:rPr>
        <w:t>Supplier’s other similarly situated customers; and</w:t>
      </w:r>
      <w:r w:rsidR="001A5187" w:rsidRPr="00BD0341">
        <w:rPr>
          <w:rFonts w:asciiTheme="minorHAnsi" w:hAnsiTheme="minorHAnsi"/>
        </w:rPr>
        <w:t>]</w:t>
      </w:r>
      <w:r w:rsidR="005221DA" w:rsidRPr="00BD0341">
        <w:rPr>
          <w:rFonts w:asciiTheme="minorHAnsi" w:hAnsiTheme="minorHAnsi"/>
        </w:rPr>
        <w:t xml:space="preserve"> (ii) </w:t>
      </w:r>
      <w:r w:rsidRPr="00BD0341">
        <w:rPr>
          <w:rFonts w:asciiTheme="minorHAnsi" w:hAnsiTheme="minorHAnsi"/>
        </w:rPr>
        <w:t xml:space="preserve">the </w:t>
      </w:r>
      <w:r w:rsidR="001A5187" w:rsidRPr="00BD0341">
        <w:rPr>
          <w:rFonts w:asciiTheme="minorHAnsi" w:hAnsiTheme="minorHAnsi"/>
        </w:rPr>
        <w:t xml:space="preserve">Supplier gives </w:t>
      </w:r>
      <w:r w:rsidR="00DA42FF" w:rsidRPr="00BD0341">
        <w:rPr>
          <w:rFonts w:asciiTheme="minorHAnsi" w:hAnsiTheme="minorHAnsi"/>
        </w:rPr>
        <w:t>Client</w:t>
      </w:r>
      <w:r w:rsidR="001A5187" w:rsidRPr="00BD0341">
        <w:rPr>
          <w:rFonts w:asciiTheme="minorHAnsi" w:hAnsiTheme="minorHAnsi"/>
        </w:rPr>
        <w:t xml:space="preserve"> no less than [</w:t>
      </w:r>
      <w:r w:rsidR="001A5187" w:rsidRPr="00980B53">
        <w:rPr>
          <w:rFonts w:asciiTheme="minorHAnsi" w:hAnsiTheme="minorHAnsi"/>
          <w:highlight w:val="yellow"/>
        </w:rPr>
        <w:t>6</w:t>
      </w:r>
      <w:r w:rsidR="001A5187" w:rsidRPr="00BD0341">
        <w:rPr>
          <w:rFonts w:asciiTheme="minorHAnsi" w:hAnsiTheme="minorHAnsi"/>
        </w:rPr>
        <w:t>] months’ prior written notice of termination.</w:t>
      </w:r>
    </w:p>
    <w:p w14:paraId="18BCFFE3" w14:textId="224335D8" w:rsidR="002F628D" w:rsidRPr="00BD0341" w:rsidRDefault="002F628D" w:rsidP="005221DA">
      <w:pPr>
        <w:pStyle w:val="ParagraphL1"/>
        <w:rPr>
          <w:rFonts w:asciiTheme="minorHAnsi" w:hAnsiTheme="minorHAnsi"/>
        </w:rPr>
      </w:pPr>
      <w:r w:rsidRPr="00BD0341">
        <w:rPr>
          <w:rFonts w:asciiTheme="minorHAnsi" w:hAnsiTheme="minorHAnsi"/>
        </w:rPr>
        <w:t>On termination or expiry of this EULA for any reason:</w:t>
      </w:r>
      <w:r w:rsidR="005221DA" w:rsidRPr="00BD0341">
        <w:rPr>
          <w:rFonts w:asciiTheme="minorHAnsi" w:hAnsiTheme="minorHAnsi"/>
        </w:rPr>
        <w:t xml:space="preserve"> (i) </w:t>
      </w:r>
      <w:r w:rsidRPr="00BD0341">
        <w:rPr>
          <w:rFonts w:asciiTheme="minorHAnsi" w:hAnsiTheme="minorHAnsi"/>
        </w:rPr>
        <w:t xml:space="preserve">all rights and </w:t>
      </w:r>
      <w:r w:rsidR="007652AD" w:rsidRPr="00BD0341">
        <w:rPr>
          <w:rFonts w:asciiTheme="minorHAnsi" w:hAnsiTheme="minorHAnsi"/>
        </w:rPr>
        <w:t>licenses</w:t>
      </w:r>
      <w:r w:rsidRPr="00BD0341">
        <w:rPr>
          <w:rFonts w:asciiTheme="minorHAnsi" w:hAnsiTheme="minorHAnsi"/>
        </w:rPr>
        <w:t xml:space="preserve"> granted under this EULA shall immediately terminate and the </w:t>
      </w:r>
      <w:r w:rsidR="00DA42FF" w:rsidRPr="00BD0341">
        <w:rPr>
          <w:rFonts w:asciiTheme="minorHAnsi" w:hAnsiTheme="minorHAnsi"/>
        </w:rPr>
        <w:t>Client</w:t>
      </w:r>
      <w:r w:rsidRPr="00BD0341">
        <w:rPr>
          <w:rFonts w:asciiTheme="minorHAnsi" w:hAnsiTheme="minorHAnsi"/>
        </w:rPr>
        <w:t xml:space="preserve"> must cease using the </w:t>
      </w:r>
      <w:r w:rsidR="000C5D9D" w:rsidRPr="00BD0341">
        <w:rPr>
          <w:rFonts w:asciiTheme="minorHAnsi" w:hAnsiTheme="minorHAnsi"/>
        </w:rPr>
        <w:t>Software</w:t>
      </w:r>
      <w:r w:rsidR="00D108F9" w:rsidRPr="00BD0341">
        <w:rPr>
          <w:rFonts w:asciiTheme="minorHAnsi" w:hAnsiTheme="minorHAnsi"/>
        </w:rPr>
        <w:t xml:space="preserve"> and</w:t>
      </w:r>
      <w:r w:rsidR="000C5D9D" w:rsidRPr="00BD0341">
        <w:rPr>
          <w:rFonts w:asciiTheme="minorHAnsi" w:hAnsiTheme="minorHAnsi"/>
        </w:rPr>
        <w:t>, promptly thereafter, delete all copies thereof</w:t>
      </w:r>
      <w:r w:rsidR="00D108F9" w:rsidRPr="00BD0341">
        <w:rPr>
          <w:rFonts w:asciiTheme="minorHAnsi" w:hAnsiTheme="minorHAnsi"/>
        </w:rPr>
        <w:t xml:space="preserve"> and confirm the same to the Supplier in writing</w:t>
      </w:r>
      <w:r w:rsidRPr="00BD0341">
        <w:rPr>
          <w:rFonts w:asciiTheme="minorHAnsi" w:hAnsiTheme="minorHAnsi"/>
        </w:rPr>
        <w:t>;</w:t>
      </w:r>
      <w:r w:rsidR="00D77905" w:rsidRPr="00BD0341">
        <w:rPr>
          <w:rFonts w:asciiTheme="minorHAnsi" w:hAnsiTheme="minorHAnsi"/>
        </w:rPr>
        <w:t xml:space="preserve"> and</w:t>
      </w:r>
      <w:r w:rsidR="005221DA" w:rsidRPr="00BD0341">
        <w:rPr>
          <w:rFonts w:asciiTheme="minorHAnsi" w:hAnsiTheme="minorHAnsi"/>
        </w:rPr>
        <w:t xml:space="preserve"> (ii) </w:t>
      </w:r>
      <w:r w:rsidR="00FC733C" w:rsidRPr="00BD0341">
        <w:rPr>
          <w:rFonts w:asciiTheme="minorHAnsi" w:hAnsiTheme="minorHAnsi"/>
        </w:rPr>
        <w:t xml:space="preserve">the </w:t>
      </w:r>
      <w:r w:rsidR="00DA42FF" w:rsidRPr="00BD0341">
        <w:rPr>
          <w:rFonts w:asciiTheme="minorHAnsi" w:hAnsiTheme="minorHAnsi"/>
        </w:rPr>
        <w:t>Client</w:t>
      </w:r>
      <w:r w:rsidR="00FC733C" w:rsidRPr="00BD0341">
        <w:rPr>
          <w:rFonts w:asciiTheme="minorHAnsi" w:hAnsiTheme="minorHAnsi"/>
        </w:rPr>
        <w:t xml:space="preserve"> will make no</w:t>
      </w:r>
      <w:r w:rsidRPr="00BD0341">
        <w:rPr>
          <w:rFonts w:asciiTheme="minorHAnsi" w:hAnsiTheme="minorHAnsi"/>
        </w:rPr>
        <w:t xml:space="preserve"> further use of</w:t>
      </w:r>
      <w:r w:rsidR="000C5D9D" w:rsidRPr="00BD0341">
        <w:rPr>
          <w:rFonts w:asciiTheme="minorHAnsi" w:hAnsiTheme="minorHAnsi"/>
        </w:rPr>
        <w:t xml:space="preserve"> the </w:t>
      </w:r>
      <w:r w:rsidR="00FC733C" w:rsidRPr="00BD0341">
        <w:rPr>
          <w:rFonts w:asciiTheme="minorHAnsi" w:hAnsiTheme="minorHAnsi"/>
        </w:rPr>
        <w:t>Supplier’s</w:t>
      </w:r>
      <w:r w:rsidR="000C5D9D" w:rsidRPr="00BD0341">
        <w:rPr>
          <w:rFonts w:asciiTheme="minorHAnsi" w:hAnsiTheme="minorHAnsi"/>
        </w:rPr>
        <w:t xml:space="preserve"> Confidential Information.</w:t>
      </w:r>
    </w:p>
    <w:p w14:paraId="25B1619C" w14:textId="4C0D4E22" w:rsidR="002F628D" w:rsidRPr="00BD0341" w:rsidRDefault="002F628D" w:rsidP="00160AA1">
      <w:pPr>
        <w:pStyle w:val="ParagraphL1"/>
        <w:rPr>
          <w:rFonts w:asciiTheme="minorHAnsi" w:hAnsiTheme="minorHAnsi"/>
        </w:rPr>
      </w:pPr>
      <w:bookmarkStart w:id="37" w:name="_Hlk149071469"/>
      <w:bookmarkStart w:id="38" w:name="_Ref433041137"/>
      <w:r w:rsidRPr="00BD0341">
        <w:rPr>
          <w:rFonts w:asciiTheme="minorHAnsi" w:hAnsiTheme="minorHAnsi"/>
        </w:rPr>
        <w:t>Termination or expiry of this EULA (howsoever occurring) shall be without prejudice to any rights or liabilities which may have accrued up to the date of such termination or expiry</w:t>
      </w:r>
      <w:bookmarkEnd w:id="37"/>
      <w:r w:rsidR="00D108F9" w:rsidRPr="00BD0341">
        <w:rPr>
          <w:rFonts w:asciiTheme="minorHAnsi" w:hAnsiTheme="minorHAnsi"/>
        </w:rPr>
        <w:t>,</w:t>
      </w:r>
      <w:r w:rsidRPr="00BD0341">
        <w:rPr>
          <w:rFonts w:asciiTheme="minorHAnsi" w:hAnsiTheme="minorHAnsi"/>
        </w:rPr>
        <w:t xml:space="preserve"> and shall not affect the coming into force or the continuance in force of any of its provisions which are expressly or by implication intended to come into or continue in force on or after such termination or expiry.</w:t>
      </w:r>
      <w:bookmarkEnd w:id="38"/>
    </w:p>
    <w:p w14:paraId="6913FE93" w14:textId="172C41A8" w:rsidR="003B521A" w:rsidRPr="00BD0341" w:rsidRDefault="003B521A" w:rsidP="00891B67">
      <w:pPr>
        <w:pStyle w:val="ParagraphL1"/>
        <w:rPr>
          <w:rFonts w:asciiTheme="minorHAnsi" w:hAnsiTheme="minorHAnsi"/>
        </w:rPr>
      </w:pPr>
      <w:bookmarkStart w:id="39" w:name="_Ref157326732"/>
      <w:r w:rsidRPr="00BD0341">
        <w:rPr>
          <w:rFonts w:asciiTheme="minorHAnsi" w:hAnsiTheme="minorHAnsi"/>
        </w:rPr>
        <w:t xml:space="preserve">Cross-termination is not permitted: termination or expiry of this EULA does not </w:t>
      </w:r>
      <w:r w:rsidR="00A6793E" w:rsidRPr="00BD0341">
        <w:rPr>
          <w:rFonts w:asciiTheme="minorHAnsi" w:hAnsiTheme="minorHAnsi"/>
        </w:rPr>
        <w:t xml:space="preserve">result in the termination of any Master Services Agreement, </w:t>
      </w:r>
      <w:r w:rsidR="009E2D1F" w:rsidRPr="00BD0341">
        <w:rPr>
          <w:rFonts w:asciiTheme="minorHAnsi" w:hAnsiTheme="minorHAnsi"/>
        </w:rPr>
        <w:t>s</w:t>
      </w:r>
      <w:r w:rsidR="00A6793E" w:rsidRPr="00BD0341">
        <w:rPr>
          <w:rFonts w:asciiTheme="minorHAnsi" w:hAnsiTheme="minorHAnsi"/>
        </w:rPr>
        <w:t xml:space="preserve">a.go! Contract or other agreement </w:t>
      </w:r>
      <w:r w:rsidR="00DA42FF" w:rsidRPr="00BD0341">
        <w:rPr>
          <w:rFonts w:asciiTheme="minorHAnsi" w:hAnsiTheme="minorHAnsi"/>
        </w:rPr>
        <w:t>Client</w:t>
      </w:r>
      <w:r w:rsidR="00BF754A" w:rsidRPr="00BD0341">
        <w:rPr>
          <w:rFonts w:asciiTheme="minorHAnsi" w:hAnsiTheme="minorHAnsi"/>
        </w:rPr>
        <w:t xml:space="preserve"> may have with Supplier or its affiliates.</w:t>
      </w:r>
      <w:bookmarkEnd w:id="39"/>
    </w:p>
    <w:p w14:paraId="13606C03" w14:textId="2310DC59" w:rsidR="002F628D" w:rsidRPr="00BD0341" w:rsidRDefault="002F628D" w:rsidP="009E1000">
      <w:pPr>
        <w:pStyle w:val="HeadingL1"/>
        <w:rPr>
          <w:rFonts w:asciiTheme="minorHAnsi" w:hAnsiTheme="minorHAnsi"/>
        </w:rPr>
      </w:pPr>
      <w:bookmarkStart w:id="40" w:name="_Toc149073735"/>
      <w:bookmarkStart w:id="41" w:name="_Ref157233204"/>
      <w:r w:rsidRPr="00BD0341">
        <w:rPr>
          <w:rFonts w:asciiTheme="minorHAnsi" w:hAnsiTheme="minorHAnsi"/>
        </w:rPr>
        <w:t>Liability</w:t>
      </w:r>
      <w:bookmarkEnd w:id="40"/>
      <w:bookmarkEnd w:id="41"/>
    </w:p>
    <w:p w14:paraId="0C31DC0B" w14:textId="1DADB077" w:rsidR="002F628D" w:rsidRPr="00BD0341" w:rsidRDefault="002F628D" w:rsidP="00160AA1">
      <w:pPr>
        <w:pStyle w:val="ParagraphL1"/>
        <w:rPr>
          <w:rFonts w:asciiTheme="minorHAnsi" w:hAnsiTheme="minorHAnsi"/>
        </w:rPr>
      </w:pPr>
      <w:bookmarkStart w:id="42" w:name="_Ref485109639"/>
      <w:bookmarkStart w:id="43" w:name="a445638"/>
      <w:bookmarkStart w:id="44" w:name="_Ref47534485"/>
      <w:r w:rsidRPr="00BD0341">
        <w:rPr>
          <w:rFonts w:asciiTheme="minorHAnsi" w:hAnsiTheme="minorHAnsi"/>
        </w:rPr>
        <w:t xml:space="preserve">Nothing in this EULA shall limit or exclude either </w:t>
      </w:r>
      <w:r w:rsidR="00F1387F" w:rsidRPr="00BD0341">
        <w:rPr>
          <w:rFonts w:asciiTheme="minorHAnsi" w:hAnsiTheme="minorHAnsi"/>
        </w:rPr>
        <w:t>P</w:t>
      </w:r>
      <w:r w:rsidRPr="00BD0341">
        <w:rPr>
          <w:rFonts w:asciiTheme="minorHAnsi" w:hAnsiTheme="minorHAnsi"/>
        </w:rPr>
        <w:t>arty's liability to the other to a greater extent than is permitted under applicable law for Losses resulting from:</w:t>
      </w:r>
      <w:bookmarkEnd w:id="42"/>
    </w:p>
    <w:bookmarkEnd w:id="43"/>
    <w:p w14:paraId="6FD34120" w14:textId="4C7A276F" w:rsidR="002F628D" w:rsidRPr="00BD0341" w:rsidRDefault="002F628D" w:rsidP="00160AA1">
      <w:pPr>
        <w:pStyle w:val="ParagraphL2"/>
        <w:rPr>
          <w:rFonts w:asciiTheme="minorHAnsi" w:hAnsiTheme="minorHAnsi"/>
        </w:rPr>
      </w:pPr>
      <w:r w:rsidRPr="00BD0341">
        <w:rPr>
          <w:rFonts w:asciiTheme="minorHAnsi" w:hAnsiTheme="minorHAnsi"/>
        </w:rPr>
        <w:t>death or personal injury caused by negligence;</w:t>
      </w:r>
    </w:p>
    <w:p w14:paraId="16764C22" w14:textId="77777777" w:rsidR="002F628D" w:rsidRPr="00BD0341" w:rsidRDefault="002F628D" w:rsidP="00160AA1">
      <w:pPr>
        <w:pStyle w:val="ParagraphL2"/>
        <w:rPr>
          <w:rFonts w:asciiTheme="minorHAnsi" w:hAnsiTheme="minorHAnsi"/>
        </w:rPr>
      </w:pPr>
      <w:r w:rsidRPr="00BD0341">
        <w:rPr>
          <w:rFonts w:asciiTheme="minorHAnsi" w:hAnsiTheme="minorHAnsi"/>
        </w:rPr>
        <w:t>fraud or fraudulent misrepresentation; or</w:t>
      </w:r>
    </w:p>
    <w:p w14:paraId="53537038" w14:textId="5FCCEB19" w:rsidR="002F628D" w:rsidRPr="00BD0341" w:rsidRDefault="002F628D" w:rsidP="00160AA1">
      <w:pPr>
        <w:pStyle w:val="ParagraphL2"/>
        <w:rPr>
          <w:rFonts w:asciiTheme="minorHAnsi" w:hAnsiTheme="minorHAnsi"/>
        </w:rPr>
      </w:pPr>
      <w:r w:rsidRPr="00BD0341">
        <w:rPr>
          <w:rFonts w:asciiTheme="minorHAnsi" w:hAnsiTheme="minorHAnsi"/>
        </w:rPr>
        <w:t>any matter in respect of which Losses may not be limited or excluded under applicable law.</w:t>
      </w:r>
    </w:p>
    <w:p w14:paraId="1CC35C71" w14:textId="368F5C3B" w:rsidR="002F628D" w:rsidRPr="00BD0341" w:rsidRDefault="002F628D" w:rsidP="00160AA1">
      <w:pPr>
        <w:pStyle w:val="ParagraphL1"/>
        <w:rPr>
          <w:rFonts w:asciiTheme="minorHAnsi" w:hAnsiTheme="minorHAnsi"/>
        </w:rPr>
      </w:pPr>
      <w:bookmarkStart w:id="45" w:name="_Ref9605254"/>
      <w:bookmarkStart w:id="46" w:name="_Ref46236774"/>
      <w:r w:rsidRPr="00BD0341">
        <w:rPr>
          <w:rFonts w:asciiTheme="minorHAnsi" w:hAnsiTheme="minorHAnsi"/>
        </w:rPr>
        <w:t xml:space="preserve">Subject to clause </w:t>
      </w:r>
      <w:r w:rsidR="0022650F" w:rsidRPr="00BD0341">
        <w:rPr>
          <w:rFonts w:asciiTheme="minorHAnsi" w:hAnsiTheme="minorHAnsi"/>
        </w:rPr>
        <w:fldChar w:fldCharType="begin"/>
      </w:r>
      <w:r w:rsidR="0022650F" w:rsidRPr="00BD0341">
        <w:rPr>
          <w:rFonts w:asciiTheme="minorHAnsi" w:hAnsiTheme="minorHAnsi"/>
        </w:rPr>
        <w:instrText xml:space="preserve"> REF _Ref485109639 \r \h </w:instrText>
      </w:r>
      <w:r w:rsidR="00BD0341">
        <w:rPr>
          <w:rFonts w:asciiTheme="minorHAnsi" w:hAnsiTheme="minorHAnsi"/>
        </w:rPr>
        <w:instrText xml:space="preserve"> \* MERGEFORMAT </w:instrText>
      </w:r>
      <w:r w:rsidR="0022650F" w:rsidRPr="00BD0341">
        <w:rPr>
          <w:rFonts w:asciiTheme="minorHAnsi" w:hAnsiTheme="minorHAnsi"/>
        </w:rPr>
      </w:r>
      <w:r w:rsidR="0022650F"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11.1</w:t>
      </w:r>
      <w:r w:rsidR="0022650F" w:rsidRPr="00BD0341">
        <w:rPr>
          <w:rFonts w:asciiTheme="minorHAnsi" w:hAnsiTheme="minorHAnsi"/>
        </w:rPr>
        <w:fldChar w:fldCharType="end"/>
      </w:r>
      <w:r w:rsidRPr="00BD0341">
        <w:rPr>
          <w:rFonts w:asciiTheme="minorHAnsi" w:hAnsiTheme="minorHAnsi"/>
        </w:rPr>
        <w:fldChar w:fldCharType="begin"/>
      </w:r>
      <w:r w:rsidRPr="00BD0341">
        <w:rPr>
          <w:rFonts w:asciiTheme="minorHAnsi" w:hAnsiTheme="minorHAnsi"/>
        </w:rPr>
        <w:instrText xml:space="preserve">REF "a445638" \h \w  \* MERGEFORMAT </w:instrText>
      </w:r>
      <w:r w:rsidRPr="00BD0341">
        <w:rPr>
          <w:rFonts w:asciiTheme="minorHAnsi" w:hAnsiTheme="minorHAnsi"/>
        </w:rPr>
      </w:r>
      <w:r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11.1</w:t>
      </w:r>
      <w:r w:rsidRPr="00BD0341">
        <w:rPr>
          <w:rFonts w:asciiTheme="minorHAnsi" w:hAnsiTheme="minorHAnsi"/>
        </w:rPr>
        <w:fldChar w:fldCharType="end"/>
      </w:r>
      <w:r w:rsidRPr="00BD0341">
        <w:rPr>
          <w:rFonts w:asciiTheme="minorHAnsi" w:hAnsiTheme="minorHAnsi"/>
        </w:rPr>
        <w:t xml:space="preserve">, </w:t>
      </w:r>
      <w:bookmarkEnd w:id="45"/>
      <w:r w:rsidR="000C5D9D" w:rsidRPr="00BD0341">
        <w:rPr>
          <w:rFonts w:asciiTheme="minorHAnsi" w:hAnsiTheme="minorHAnsi"/>
        </w:rPr>
        <w:t xml:space="preserve">the Supplier </w:t>
      </w:r>
      <w:r w:rsidRPr="00BD0341">
        <w:rPr>
          <w:rFonts w:asciiTheme="minorHAnsi" w:hAnsiTheme="minorHAnsi"/>
        </w:rPr>
        <w:t xml:space="preserve">shall </w:t>
      </w:r>
      <w:r w:rsidR="000C5D9D" w:rsidRPr="00BD0341">
        <w:rPr>
          <w:rFonts w:asciiTheme="minorHAnsi" w:hAnsiTheme="minorHAnsi"/>
        </w:rPr>
        <w:t xml:space="preserve">not </w:t>
      </w:r>
      <w:r w:rsidRPr="00BD0341">
        <w:rPr>
          <w:rFonts w:asciiTheme="minorHAnsi" w:hAnsiTheme="minorHAnsi"/>
        </w:rPr>
        <w:t xml:space="preserve">be liable under any and all causes of action (whether such causes of action arise in contract (including under any indemnity or warranty), in tort (including negligence or for breach of statutory duty) or otherwise) </w:t>
      </w:r>
      <w:r w:rsidR="000C5D9D" w:rsidRPr="00BD0341">
        <w:rPr>
          <w:rFonts w:asciiTheme="minorHAnsi" w:hAnsiTheme="minorHAnsi"/>
        </w:rPr>
        <w:t xml:space="preserve">under or in connection with this EULA </w:t>
      </w:r>
      <w:r w:rsidRPr="00BD0341">
        <w:rPr>
          <w:rFonts w:asciiTheme="minorHAnsi" w:hAnsiTheme="minorHAnsi"/>
        </w:rPr>
        <w:t>for Losses that comprise</w:t>
      </w:r>
      <w:bookmarkEnd w:id="46"/>
      <w:r w:rsidR="000C5D9D" w:rsidRPr="00BD0341">
        <w:rPr>
          <w:rFonts w:asciiTheme="minorHAnsi" w:hAnsiTheme="minorHAnsi"/>
        </w:rPr>
        <w:t xml:space="preserve"> (i) (whether direct or indirect in each case) </w:t>
      </w:r>
      <w:r w:rsidRPr="00BD0341">
        <w:rPr>
          <w:rFonts w:asciiTheme="minorHAnsi" w:hAnsiTheme="minorHAnsi"/>
        </w:rPr>
        <w:t>loss of profit</w:t>
      </w:r>
      <w:r w:rsidR="000C5D9D" w:rsidRPr="00BD0341">
        <w:rPr>
          <w:rFonts w:asciiTheme="minorHAnsi" w:hAnsiTheme="minorHAnsi"/>
        </w:rPr>
        <w:t xml:space="preserve">, </w:t>
      </w:r>
      <w:r w:rsidRPr="00BD0341">
        <w:rPr>
          <w:rFonts w:asciiTheme="minorHAnsi" w:hAnsiTheme="minorHAnsi"/>
        </w:rPr>
        <w:t>revenue</w:t>
      </w:r>
      <w:r w:rsidR="000C5D9D" w:rsidRPr="00BD0341">
        <w:rPr>
          <w:rFonts w:asciiTheme="minorHAnsi" w:hAnsiTheme="minorHAnsi"/>
        </w:rPr>
        <w:t xml:space="preserve">, </w:t>
      </w:r>
      <w:r w:rsidRPr="00BD0341">
        <w:rPr>
          <w:rFonts w:asciiTheme="minorHAnsi" w:hAnsiTheme="minorHAnsi"/>
        </w:rPr>
        <w:t>anticipated savings</w:t>
      </w:r>
      <w:r w:rsidR="000C5D9D" w:rsidRPr="00BD0341">
        <w:rPr>
          <w:rFonts w:asciiTheme="minorHAnsi" w:hAnsiTheme="minorHAnsi"/>
        </w:rPr>
        <w:t xml:space="preserve">, </w:t>
      </w:r>
      <w:r w:rsidRPr="00BD0341">
        <w:rPr>
          <w:rFonts w:asciiTheme="minorHAnsi" w:hAnsiTheme="minorHAnsi"/>
        </w:rPr>
        <w:t>loss of contract or business opportunity</w:t>
      </w:r>
      <w:r w:rsidR="000C5D9D" w:rsidRPr="00BD0341">
        <w:rPr>
          <w:rFonts w:asciiTheme="minorHAnsi" w:hAnsiTheme="minorHAnsi"/>
        </w:rPr>
        <w:t xml:space="preserve">, loss or </w:t>
      </w:r>
      <w:r w:rsidRPr="00BD0341">
        <w:rPr>
          <w:rFonts w:asciiTheme="minorHAnsi" w:hAnsiTheme="minorHAnsi"/>
        </w:rPr>
        <w:t>depletion of goodwill</w:t>
      </w:r>
      <w:r w:rsidR="000C5D9D" w:rsidRPr="00BD0341">
        <w:rPr>
          <w:rFonts w:asciiTheme="minorHAnsi" w:hAnsiTheme="minorHAnsi"/>
        </w:rPr>
        <w:t>,</w:t>
      </w:r>
      <w:r w:rsidR="00D108F9" w:rsidRPr="00BD0341">
        <w:rPr>
          <w:rFonts w:asciiTheme="minorHAnsi" w:hAnsiTheme="minorHAnsi"/>
        </w:rPr>
        <w:t xml:space="preserve"> or wasted expenditure</w:t>
      </w:r>
      <w:r w:rsidR="000C5D9D" w:rsidRPr="00BD0341">
        <w:rPr>
          <w:rFonts w:asciiTheme="minorHAnsi" w:hAnsiTheme="minorHAnsi"/>
        </w:rPr>
        <w:t xml:space="preserve"> </w:t>
      </w:r>
      <w:r w:rsidRPr="00BD0341">
        <w:rPr>
          <w:rFonts w:asciiTheme="minorHAnsi" w:hAnsiTheme="minorHAnsi"/>
        </w:rPr>
        <w:t>or</w:t>
      </w:r>
      <w:r w:rsidR="000C5D9D" w:rsidRPr="00BD0341">
        <w:rPr>
          <w:rFonts w:asciiTheme="minorHAnsi" w:hAnsiTheme="minorHAnsi"/>
        </w:rPr>
        <w:t xml:space="preserve"> (ii) </w:t>
      </w:r>
      <w:r w:rsidRPr="00BD0341">
        <w:rPr>
          <w:rFonts w:asciiTheme="minorHAnsi" w:hAnsiTheme="minorHAnsi"/>
        </w:rPr>
        <w:t xml:space="preserve">any </w:t>
      </w:r>
      <w:r w:rsidR="002E58EB" w:rsidRPr="00BD0341">
        <w:rPr>
          <w:rFonts w:asciiTheme="minorHAnsi" w:hAnsiTheme="minorHAnsi"/>
        </w:rPr>
        <w:t xml:space="preserve">other </w:t>
      </w:r>
      <w:r w:rsidRPr="00BD0341">
        <w:rPr>
          <w:rFonts w:asciiTheme="minorHAnsi" w:hAnsiTheme="minorHAnsi"/>
        </w:rPr>
        <w:t>indirect or consequential loss</w:t>
      </w:r>
      <w:r w:rsidR="000C5D9D" w:rsidRPr="00BD0341">
        <w:rPr>
          <w:rFonts w:asciiTheme="minorHAnsi" w:hAnsiTheme="minorHAnsi"/>
        </w:rPr>
        <w:t>.</w:t>
      </w:r>
    </w:p>
    <w:p w14:paraId="0DBE0D7B" w14:textId="34D21914" w:rsidR="002F628D" w:rsidRPr="00BD0341" w:rsidRDefault="002F628D" w:rsidP="00160AA1">
      <w:pPr>
        <w:pStyle w:val="ParagraphL1"/>
        <w:rPr>
          <w:rFonts w:asciiTheme="minorHAnsi" w:hAnsiTheme="minorHAnsi"/>
        </w:rPr>
      </w:pPr>
      <w:bookmarkStart w:id="47" w:name="_Ref387853811"/>
      <w:bookmarkStart w:id="48" w:name="_Ref422759199"/>
      <w:r w:rsidRPr="00BD0341">
        <w:rPr>
          <w:rFonts w:asciiTheme="minorHAnsi" w:hAnsiTheme="minorHAnsi"/>
        </w:rPr>
        <w:t xml:space="preserve">Subject to clause </w:t>
      </w:r>
      <w:bookmarkEnd w:id="47"/>
      <w:r w:rsidR="0022650F" w:rsidRPr="00BD0341">
        <w:rPr>
          <w:rFonts w:asciiTheme="minorHAnsi" w:hAnsiTheme="minorHAnsi"/>
        </w:rPr>
        <w:fldChar w:fldCharType="begin"/>
      </w:r>
      <w:r w:rsidR="0022650F" w:rsidRPr="00BD0341">
        <w:rPr>
          <w:rFonts w:asciiTheme="minorHAnsi" w:hAnsiTheme="minorHAnsi"/>
        </w:rPr>
        <w:instrText xml:space="preserve"> REF _Ref485109639 \r \h </w:instrText>
      </w:r>
      <w:r w:rsidR="00BD0341">
        <w:rPr>
          <w:rFonts w:asciiTheme="minorHAnsi" w:hAnsiTheme="minorHAnsi"/>
        </w:rPr>
        <w:instrText xml:space="preserve"> \* MERGEFORMAT </w:instrText>
      </w:r>
      <w:r w:rsidR="0022650F" w:rsidRPr="00BD0341">
        <w:rPr>
          <w:rFonts w:asciiTheme="minorHAnsi" w:hAnsiTheme="minorHAnsi"/>
        </w:rPr>
      </w:r>
      <w:r w:rsidR="0022650F"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11.1</w:t>
      </w:r>
      <w:r w:rsidR="0022650F" w:rsidRPr="00BD0341">
        <w:rPr>
          <w:rFonts w:asciiTheme="minorHAnsi" w:hAnsiTheme="minorHAnsi"/>
        </w:rPr>
        <w:fldChar w:fldCharType="end"/>
      </w:r>
      <w:r w:rsidRPr="00BD0341">
        <w:rPr>
          <w:rFonts w:asciiTheme="minorHAnsi" w:hAnsiTheme="minorHAnsi"/>
        </w:rPr>
        <w:t xml:space="preserve">, </w:t>
      </w:r>
      <w:r w:rsidR="0022650F" w:rsidRPr="00BD0341">
        <w:rPr>
          <w:rFonts w:asciiTheme="minorHAnsi" w:hAnsiTheme="minorHAnsi"/>
        </w:rPr>
        <w:t>the</w:t>
      </w:r>
      <w:r w:rsidR="000C5D9D" w:rsidRPr="00BD0341">
        <w:rPr>
          <w:rFonts w:asciiTheme="minorHAnsi" w:hAnsiTheme="minorHAnsi"/>
        </w:rPr>
        <w:t xml:space="preserve"> Supplier’s</w:t>
      </w:r>
      <w:r w:rsidRPr="00BD0341">
        <w:rPr>
          <w:rFonts w:asciiTheme="minorHAnsi" w:hAnsiTheme="minorHAnsi"/>
        </w:rPr>
        <w:t xml:space="preserve"> total aggregate liability to </w:t>
      </w:r>
      <w:r w:rsidR="000C5D9D" w:rsidRPr="00BD0341">
        <w:rPr>
          <w:rFonts w:asciiTheme="minorHAnsi" w:hAnsiTheme="minorHAnsi"/>
        </w:rPr>
        <w:t xml:space="preserve">the </w:t>
      </w:r>
      <w:r w:rsidR="00DA42FF" w:rsidRPr="00BD0341">
        <w:rPr>
          <w:rFonts w:asciiTheme="minorHAnsi" w:hAnsiTheme="minorHAnsi"/>
        </w:rPr>
        <w:t>Client</w:t>
      </w:r>
      <w:r w:rsidRPr="00BD0341">
        <w:rPr>
          <w:rFonts w:asciiTheme="minorHAnsi" w:hAnsiTheme="minorHAnsi"/>
        </w:rPr>
        <w:t xml:space="preserve"> in each Contract Year </w:t>
      </w:r>
      <w:r w:rsidR="004103BC" w:rsidRPr="00BD0341">
        <w:rPr>
          <w:rFonts w:asciiTheme="minorHAnsi" w:hAnsiTheme="minorHAnsi"/>
        </w:rPr>
        <w:t xml:space="preserve">arising out of or in connection with this EULA </w:t>
      </w:r>
      <w:r w:rsidRPr="00BD0341">
        <w:rPr>
          <w:rFonts w:asciiTheme="minorHAnsi" w:hAnsiTheme="minorHAnsi"/>
        </w:rPr>
        <w:t xml:space="preserve">and in respect of all causes of action (whether such causes of action arise in contract (including under any indemnity or warranty), in tort (including negligence or for breach of statutory duty) or otherwise) arising in that Contract Year (as determined at the date when the </w:t>
      </w:r>
      <w:r w:rsidR="00F004CA" w:rsidRPr="00BD0341">
        <w:rPr>
          <w:rFonts w:asciiTheme="minorHAnsi" w:hAnsiTheme="minorHAnsi"/>
        </w:rPr>
        <w:t>event</w:t>
      </w:r>
      <w:r w:rsidRPr="00BD0341">
        <w:rPr>
          <w:rFonts w:asciiTheme="minorHAnsi" w:hAnsiTheme="minorHAnsi"/>
        </w:rPr>
        <w:t xml:space="preserve"> giving rise to the cause of action arose) shall not exceed the total Fees paid by the </w:t>
      </w:r>
      <w:r w:rsidR="00DA42FF" w:rsidRPr="00BD0341">
        <w:rPr>
          <w:rFonts w:asciiTheme="minorHAnsi" w:hAnsiTheme="minorHAnsi"/>
        </w:rPr>
        <w:t>Client</w:t>
      </w:r>
      <w:r w:rsidRPr="00BD0341">
        <w:rPr>
          <w:rFonts w:asciiTheme="minorHAnsi" w:hAnsiTheme="minorHAnsi"/>
        </w:rPr>
        <w:t xml:space="preserve"> to the Supplier in respect of the Contract Year in question.</w:t>
      </w:r>
      <w:bookmarkEnd w:id="48"/>
    </w:p>
    <w:p w14:paraId="5E9B4006" w14:textId="51C3D850" w:rsidR="002F628D" w:rsidRPr="00BD0341" w:rsidRDefault="002F628D" w:rsidP="00384A3F">
      <w:pPr>
        <w:pStyle w:val="HeadingL1"/>
        <w:rPr>
          <w:rFonts w:asciiTheme="minorHAnsi" w:hAnsiTheme="minorHAnsi"/>
        </w:rPr>
      </w:pPr>
      <w:bookmarkStart w:id="49" w:name="_Toc149073736"/>
      <w:bookmarkStart w:id="50" w:name="_Ref159861840"/>
      <w:bookmarkEnd w:id="44"/>
      <w:r w:rsidRPr="00BD0341">
        <w:rPr>
          <w:rFonts w:asciiTheme="minorHAnsi" w:hAnsiTheme="minorHAnsi"/>
        </w:rPr>
        <w:t>General</w:t>
      </w:r>
      <w:bookmarkEnd w:id="49"/>
      <w:bookmarkEnd w:id="50"/>
    </w:p>
    <w:p w14:paraId="1493F737" w14:textId="2B12430A" w:rsidR="003237D2" w:rsidRPr="00BD0341" w:rsidRDefault="003237D2" w:rsidP="003237D2">
      <w:pPr>
        <w:pStyle w:val="ParagraphL1"/>
        <w:rPr>
          <w:rFonts w:asciiTheme="minorHAnsi" w:hAnsiTheme="minorHAnsi"/>
          <w:b/>
          <w:bCs/>
        </w:rPr>
      </w:pPr>
      <w:bookmarkStart w:id="51" w:name="_Ref157234897"/>
      <w:r w:rsidRPr="00BD0341">
        <w:rPr>
          <w:rFonts w:asciiTheme="minorHAnsi" w:hAnsiTheme="minorHAnsi"/>
          <w:b/>
          <w:bCs/>
        </w:rPr>
        <w:t>Audit</w:t>
      </w:r>
      <w:r w:rsidRPr="00BD0341">
        <w:rPr>
          <w:rFonts w:asciiTheme="minorHAnsi" w:hAnsiTheme="minorHAnsi"/>
        </w:rPr>
        <w:t xml:space="preserve">: </w:t>
      </w:r>
      <w:r w:rsidR="0022650F" w:rsidRPr="00BD0341">
        <w:rPr>
          <w:rFonts w:asciiTheme="minorHAnsi" w:hAnsiTheme="minorHAnsi"/>
        </w:rPr>
        <w:t>The</w:t>
      </w:r>
      <w:r w:rsidRPr="00BD0341">
        <w:rPr>
          <w:rFonts w:asciiTheme="minorHAnsi" w:hAnsiTheme="minorHAnsi"/>
        </w:rPr>
        <w:t xml:space="preserve"> </w:t>
      </w:r>
      <w:r w:rsidR="00065BC2" w:rsidRPr="00BD0341">
        <w:rPr>
          <w:rFonts w:asciiTheme="minorHAnsi" w:hAnsiTheme="minorHAnsi"/>
        </w:rPr>
        <w:t xml:space="preserve">Supplier may audit (either remotely or on site) </w:t>
      </w:r>
      <w:r w:rsidR="00DA42FF" w:rsidRPr="00BD0341">
        <w:rPr>
          <w:rFonts w:asciiTheme="minorHAnsi" w:hAnsiTheme="minorHAnsi"/>
        </w:rPr>
        <w:t>Client</w:t>
      </w:r>
      <w:r w:rsidR="008E4196" w:rsidRPr="00BD0341">
        <w:rPr>
          <w:rFonts w:asciiTheme="minorHAnsi" w:hAnsiTheme="minorHAnsi"/>
        </w:rPr>
        <w:t xml:space="preserve">’s use of the Software to monitor: (i) </w:t>
      </w:r>
      <w:r w:rsidR="00DA42FF" w:rsidRPr="00BD0341">
        <w:rPr>
          <w:rFonts w:asciiTheme="minorHAnsi" w:hAnsiTheme="minorHAnsi"/>
        </w:rPr>
        <w:t>Client</w:t>
      </w:r>
      <w:r w:rsidR="008E4196" w:rsidRPr="00BD0341">
        <w:rPr>
          <w:rFonts w:asciiTheme="minorHAnsi" w:hAnsiTheme="minorHAnsi"/>
        </w:rPr>
        <w:t xml:space="preserve">’s compliance with this EULA; and (ii) </w:t>
      </w:r>
      <w:r w:rsidR="00564F08" w:rsidRPr="00BD0341">
        <w:rPr>
          <w:rFonts w:asciiTheme="minorHAnsi" w:hAnsiTheme="minorHAnsi"/>
        </w:rPr>
        <w:t xml:space="preserve">that the number of </w:t>
      </w:r>
      <w:r w:rsidR="009E2D1F" w:rsidRPr="00BD0341">
        <w:rPr>
          <w:rFonts w:asciiTheme="minorHAnsi" w:hAnsiTheme="minorHAnsi"/>
        </w:rPr>
        <w:t>Authorized U</w:t>
      </w:r>
      <w:r w:rsidR="00564F08" w:rsidRPr="00BD0341">
        <w:rPr>
          <w:rFonts w:asciiTheme="minorHAnsi" w:hAnsiTheme="minorHAnsi"/>
        </w:rPr>
        <w:t>sers does not exceed the purchased User Subscriptions.</w:t>
      </w:r>
      <w:bookmarkEnd w:id="51"/>
    </w:p>
    <w:p w14:paraId="1FE82BE9" w14:textId="7A6831D2" w:rsidR="00384A3F" w:rsidRPr="00BD0341" w:rsidRDefault="00384A3F" w:rsidP="00E60071">
      <w:pPr>
        <w:pStyle w:val="ParagraphL1"/>
        <w:rPr>
          <w:rFonts w:asciiTheme="minorHAnsi" w:hAnsiTheme="minorHAnsi"/>
        </w:rPr>
      </w:pPr>
      <w:bookmarkStart w:id="52" w:name="_Ref157233093"/>
      <w:r w:rsidRPr="00BD0341">
        <w:rPr>
          <w:rFonts w:asciiTheme="minorHAnsi" w:hAnsiTheme="minorHAnsi"/>
          <w:b/>
          <w:bCs/>
        </w:rPr>
        <w:t>Survival</w:t>
      </w:r>
      <w:r w:rsidRPr="00BD0341">
        <w:rPr>
          <w:rFonts w:asciiTheme="minorHAnsi" w:hAnsiTheme="minorHAnsi"/>
        </w:rPr>
        <w:t>:</w:t>
      </w:r>
      <w:r w:rsidR="006F1D05" w:rsidRPr="00BD0341">
        <w:rPr>
          <w:rFonts w:asciiTheme="minorHAnsi" w:hAnsiTheme="minorHAnsi"/>
        </w:rPr>
        <w:t xml:space="preserve"> </w:t>
      </w:r>
      <w:r w:rsidR="00E60071" w:rsidRPr="00BD0341">
        <w:rPr>
          <w:rFonts w:asciiTheme="minorHAnsi" w:hAnsiTheme="minorHAnsi"/>
        </w:rPr>
        <w:t xml:space="preserve">Any provision of this EULA that expressly or by implication is intended to come into or continue in force on or after termination or expiry of this EULA including clauses </w:t>
      </w:r>
      <w:r w:rsidR="00436E73" w:rsidRPr="00BD0341">
        <w:rPr>
          <w:rFonts w:asciiTheme="minorHAnsi" w:hAnsiTheme="minorHAnsi"/>
        </w:rPr>
        <w:fldChar w:fldCharType="begin"/>
      </w:r>
      <w:r w:rsidR="00436E73" w:rsidRPr="00BD0341">
        <w:rPr>
          <w:rFonts w:asciiTheme="minorHAnsi" w:hAnsiTheme="minorHAnsi"/>
        </w:rPr>
        <w:instrText xml:space="preserve"> REF _Ref157233190 \r \h </w:instrText>
      </w:r>
      <w:r w:rsidR="00BD0341">
        <w:rPr>
          <w:rFonts w:asciiTheme="minorHAnsi" w:hAnsiTheme="minorHAnsi"/>
        </w:rPr>
        <w:instrText xml:space="preserve"> \* MERGEFORMAT </w:instrText>
      </w:r>
      <w:r w:rsidR="00436E73" w:rsidRPr="00BD0341">
        <w:rPr>
          <w:rFonts w:asciiTheme="minorHAnsi" w:hAnsiTheme="minorHAnsi"/>
        </w:rPr>
      </w:r>
      <w:r w:rsidR="00436E73"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4</w:t>
      </w:r>
      <w:r w:rsidR="00436E73" w:rsidRPr="00BD0341">
        <w:rPr>
          <w:rFonts w:asciiTheme="minorHAnsi" w:hAnsiTheme="minorHAnsi"/>
        </w:rPr>
        <w:fldChar w:fldCharType="end"/>
      </w:r>
      <w:r w:rsidR="00436E73" w:rsidRPr="00BD0341">
        <w:rPr>
          <w:rFonts w:asciiTheme="minorHAnsi" w:hAnsiTheme="minorHAnsi"/>
        </w:rPr>
        <w:t xml:space="preserve">, </w:t>
      </w:r>
      <w:r w:rsidR="00436E73" w:rsidRPr="00BD0341">
        <w:rPr>
          <w:rFonts w:asciiTheme="minorHAnsi" w:hAnsiTheme="minorHAnsi"/>
        </w:rPr>
        <w:fldChar w:fldCharType="begin"/>
      </w:r>
      <w:r w:rsidR="00436E73" w:rsidRPr="00BD0341">
        <w:rPr>
          <w:rFonts w:asciiTheme="minorHAnsi" w:hAnsiTheme="minorHAnsi"/>
        </w:rPr>
        <w:instrText xml:space="preserve"> REF _Ref157233193 \r \h </w:instrText>
      </w:r>
      <w:r w:rsidR="00BD0341">
        <w:rPr>
          <w:rFonts w:asciiTheme="minorHAnsi" w:hAnsiTheme="minorHAnsi"/>
        </w:rPr>
        <w:instrText xml:space="preserve"> \* MERGEFORMAT </w:instrText>
      </w:r>
      <w:r w:rsidR="00436E73" w:rsidRPr="00BD0341">
        <w:rPr>
          <w:rFonts w:asciiTheme="minorHAnsi" w:hAnsiTheme="minorHAnsi"/>
        </w:rPr>
      </w:r>
      <w:r w:rsidR="00436E73"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5</w:t>
      </w:r>
      <w:r w:rsidR="00436E73" w:rsidRPr="00BD0341">
        <w:rPr>
          <w:rFonts w:asciiTheme="minorHAnsi" w:hAnsiTheme="minorHAnsi"/>
        </w:rPr>
        <w:fldChar w:fldCharType="end"/>
      </w:r>
      <w:r w:rsidR="00436E73" w:rsidRPr="00BD0341">
        <w:rPr>
          <w:rFonts w:asciiTheme="minorHAnsi" w:hAnsiTheme="minorHAnsi"/>
        </w:rPr>
        <w:t xml:space="preserve">, </w:t>
      </w:r>
      <w:r w:rsidR="00436E73" w:rsidRPr="00BD0341">
        <w:rPr>
          <w:rFonts w:asciiTheme="minorHAnsi" w:hAnsiTheme="minorHAnsi"/>
        </w:rPr>
        <w:fldChar w:fldCharType="begin"/>
      </w:r>
      <w:r w:rsidR="00436E73" w:rsidRPr="00BD0341">
        <w:rPr>
          <w:rFonts w:asciiTheme="minorHAnsi" w:hAnsiTheme="minorHAnsi"/>
        </w:rPr>
        <w:instrText xml:space="preserve"> REF _Ref157233197 \r \h </w:instrText>
      </w:r>
      <w:r w:rsidR="00BD0341">
        <w:rPr>
          <w:rFonts w:asciiTheme="minorHAnsi" w:hAnsiTheme="minorHAnsi"/>
        </w:rPr>
        <w:instrText xml:space="preserve"> \* MERGEFORMAT </w:instrText>
      </w:r>
      <w:r w:rsidR="00436E73" w:rsidRPr="00BD0341">
        <w:rPr>
          <w:rFonts w:asciiTheme="minorHAnsi" w:hAnsiTheme="minorHAnsi"/>
        </w:rPr>
      </w:r>
      <w:r w:rsidR="00436E73"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7</w:t>
      </w:r>
      <w:r w:rsidR="00436E73" w:rsidRPr="00BD0341">
        <w:rPr>
          <w:rFonts w:asciiTheme="minorHAnsi" w:hAnsiTheme="minorHAnsi"/>
        </w:rPr>
        <w:fldChar w:fldCharType="end"/>
      </w:r>
      <w:r w:rsidR="00436E73" w:rsidRPr="00BD0341">
        <w:rPr>
          <w:rFonts w:asciiTheme="minorHAnsi" w:hAnsiTheme="minorHAnsi"/>
        </w:rPr>
        <w:t xml:space="preserve">, </w:t>
      </w:r>
      <w:r w:rsidR="00436E73" w:rsidRPr="00BD0341">
        <w:rPr>
          <w:rFonts w:asciiTheme="minorHAnsi" w:hAnsiTheme="minorHAnsi"/>
        </w:rPr>
        <w:fldChar w:fldCharType="begin"/>
      </w:r>
      <w:r w:rsidR="00436E73" w:rsidRPr="00BD0341">
        <w:rPr>
          <w:rFonts w:asciiTheme="minorHAnsi" w:hAnsiTheme="minorHAnsi"/>
        </w:rPr>
        <w:instrText xml:space="preserve"> REF _Ref157233199 \r \h </w:instrText>
      </w:r>
      <w:r w:rsidR="00BD0341">
        <w:rPr>
          <w:rFonts w:asciiTheme="minorHAnsi" w:hAnsiTheme="minorHAnsi"/>
        </w:rPr>
        <w:instrText xml:space="preserve"> \* MERGEFORMAT </w:instrText>
      </w:r>
      <w:r w:rsidR="00436E73" w:rsidRPr="00BD0341">
        <w:rPr>
          <w:rFonts w:asciiTheme="minorHAnsi" w:hAnsiTheme="minorHAnsi"/>
        </w:rPr>
      </w:r>
      <w:r w:rsidR="00436E73"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8</w:t>
      </w:r>
      <w:r w:rsidR="00436E73" w:rsidRPr="00BD0341">
        <w:rPr>
          <w:rFonts w:asciiTheme="minorHAnsi" w:hAnsiTheme="minorHAnsi"/>
        </w:rPr>
        <w:fldChar w:fldCharType="end"/>
      </w:r>
      <w:r w:rsidR="00436E73" w:rsidRPr="00BD0341">
        <w:rPr>
          <w:rFonts w:asciiTheme="minorHAnsi" w:hAnsiTheme="minorHAnsi"/>
        </w:rPr>
        <w:t xml:space="preserve">, </w:t>
      </w:r>
      <w:r w:rsidR="00436E73" w:rsidRPr="00BD0341">
        <w:rPr>
          <w:rFonts w:asciiTheme="minorHAnsi" w:hAnsiTheme="minorHAnsi"/>
        </w:rPr>
        <w:fldChar w:fldCharType="begin"/>
      </w:r>
      <w:r w:rsidR="00436E73" w:rsidRPr="00BD0341">
        <w:rPr>
          <w:rFonts w:asciiTheme="minorHAnsi" w:hAnsiTheme="minorHAnsi"/>
        </w:rPr>
        <w:instrText xml:space="preserve"> REF _Ref157233204 \r \h </w:instrText>
      </w:r>
      <w:r w:rsidR="00BD0341">
        <w:rPr>
          <w:rFonts w:asciiTheme="minorHAnsi" w:hAnsiTheme="minorHAnsi"/>
        </w:rPr>
        <w:instrText xml:space="preserve"> \* MERGEFORMAT </w:instrText>
      </w:r>
      <w:r w:rsidR="00436E73" w:rsidRPr="00BD0341">
        <w:rPr>
          <w:rFonts w:asciiTheme="minorHAnsi" w:hAnsiTheme="minorHAnsi"/>
        </w:rPr>
      </w:r>
      <w:r w:rsidR="00436E73"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11</w:t>
      </w:r>
      <w:r w:rsidR="00436E73" w:rsidRPr="00BD0341">
        <w:rPr>
          <w:rFonts w:asciiTheme="minorHAnsi" w:hAnsiTheme="minorHAnsi"/>
        </w:rPr>
        <w:fldChar w:fldCharType="end"/>
      </w:r>
      <w:r w:rsidR="00436E73" w:rsidRPr="00BD0341">
        <w:rPr>
          <w:rFonts w:asciiTheme="minorHAnsi" w:hAnsiTheme="minorHAnsi"/>
        </w:rPr>
        <w:t xml:space="preserve">, </w:t>
      </w:r>
      <w:r w:rsidR="00037515" w:rsidRPr="00BD0341">
        <w:rPr>
          <w:rFonts w:asciiTheme="minorHAnsi" w:hAnsiTheme="minorHAnsi"/>
        </w:rPr>
        <w:fldChar w:fldCharType="begin"/>
      </w:r>
      <w:r w:rsidR="00037515" w:rsidRPr="00BD0341">
        <w:rPr>
          <w:rFonts w:asciiTheme="minorHAnsi" w:hAnsiTheme="minorHAnsi"/>
        </w:rPr>
        <w:instrText xml:space="preserve"> REF _Ref159861840 \r \h </w:instrText>
      </w:r>
      <w:r w:rsidR="00BD0341">
        <w:rPr>
          <w:rFonts w:asciiTheme="minorHAnsi" w:hAnsiTheme="minorHAnsi"/>
        </w:rPr>
        <w:instrText xml:space="preserve"> \* MERGEFORMAT </w:instrText>
      </w:r>
      <w:r w:rsidR="00037515" w:rsidRPr="00BD0341">
        <w:rPr>
          <w:rFonts w:asciiTheme="minorHAnsi" w:hAnsiTheme="minorHAnsi"/>
        </w:rPr>
      </w:r>
      <w:r w:rsidR="00037515"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12</w:t>
      </w:r>
      <w:r w:rsidR="00037515" w:rsidRPr="00BD0341">
        <w:rPr>
          <w:rFonts w:asciiTheme="minorHAnsi" w:hAnsiTheme="minorHAnsi"/>
        </w:rPr>
        <w:fldChar w:fldCharType="end"/>
      </w:r>
      <w:r w:rsidR="009E1DD4" w:rsidRPr="00BD0341">
        <w:rPr>
          <w:rFonts w:asciiTheme="minorHAnsi" w:hAnsiTheme="minorHAnsi"/>
        </w:rPr>
        <w:t xml:space="preserve"> and</w:t>
      </w:r>
      <w:r w:rsidR="00436E73" w:rsidRPr="00BD0341">
        <w:rPr>
          <w:rFonts w:asciiTheme="minorHAnsi" w:hAnsiTheme="minorHAnsi"/>
        </w:rPr>
        <w:t xml:space="preserve"> </w:t>
      </w:r>
      <w:r w:rsidR="00436E73" w:rsidRPr="00BD0341">
        <w:rPr>
          <w:rFonts w:asciiTheme="minorHAnsi" w:hAnsiTheme="minorHAnsi"/>
        </w:rPr>
        <w:fldChar w:fldCharType="begin"/>
      </w:r>
      <w:r w:rsidR="00436E73" w:rsidRPr="00BD0341">
        <w:rPr>
          <w:rFonts w:asciiTheme="minorHAnsi" w:hAnsiTheme="minorHAnsi"/>
        </w:rPr>
        <w:instrText xml:space="preserve"> REF _Ref157233209 \r \h </w:instrText>
      </w:r>
      <w:r w:rsidR="00BD0341">
        <w:rPr>
          <w:rFonts w:asciiTheme="minorHAnsi" w:hAnsiTheme="minorHAnsi"/>
        </w:rPr>
        <w:instrText xml:space="preserve"> \* MERGEFORMAT </w:instrText>
      </w:r>
      <w:r w:rsidR="00436E73" w:rsidRPr="00BD0341">
        <w:rPr>
          <w:rFonts w:asciiTheme="minorHAnsi" w:hAnsiTheme="minorHAnsi"/>
        </w:rPr>
      </w:r>
      <w:r w:rsidR="00436E73" w:rsidRPr="00BD0341">
        <w:rPr>
          <w:rFonts w:asciiTheme="minorHAnsi" w:hAnsiTheme="minorHAnsi"/>
        </w:rPr>
        <w:fldChar w:fldCharType="separate"/>
      </w:r>
      <w:r w:rsidR="00037515" w:rsidRPr="00BD0341">
        <w:rPr>
          <w:rFonts w:asciiTheme="minorHAnsi" w:hAnsiTheme="minorHAnsi"/>
          <w:cs/>
        </w:rPr>
        <w:t>‎</w:t>
      </w:r>
      <w:r w:rsidR="00037515" w:rsidRPr="00BD0341">
        <w:rPr>
          <w:rFonts w:asciiTheme="minorHAnsi" w:hAnsiTheme="minorHAnsi"/>
        </w:rPr>
        <w:t>13</w:t>
      </w:r>
      <w:r w:rsidR="00436E73" w:rsidRPr="00BD0341">
        <w:rPr>
          <w:rFonts w:asciiTheme="minorHAnsi" w:hAnsiTheme="minorHAnsi"/>
        </w:rPr>
        <w:fldChar w:fldCharType="end"/>
      </w:r>
      <w:r w:rsidR="00E60071" w:rsidRPr="00BD0341">
        <w:rPr>
          <w:rFonts w:asciiTheme="minorHAnsi" w:hAnsiTheme="minorHAnsi"/>
        </w:rPr>
        <w:t xml:space="preserve"> shall remain in full force and effect.</w:t>
      </w:r>
      <w:bookmarkEnd w:id="52"/>
    </w:p>
    <w:p w14:paraId="679DD4A0" w14:textId="2FAED423" w:rsidR="002F628D" w:rsidRPr="00BD0341" w:rsidRDefault="002F628D" w:rsidP="00160AA1">
      <w:pPr>
        <w:pStyle w:val="ParagraphL1"/>
        <w:rPr>
          <w:rFonts w:asciiTheme="minorHAnsi" w:hAnsiTheme="minorHAnsi"/>
        </w:rPr>
      </w:pPr>
      <w:r w:rsidRPr="00BD0341">
        <w:rPr>
          <w:rFonts w:asciiTheme="minorHAnsi" w:hAnsiTheme="minorHAnsi"/>
          <w:b/>
        </w:rPr>
        <w:t>Variations</w:t>
      </w:r>
      <w:r w:rsidRPr="00BD0341">
        <w:rPr>
          <w:rFonts w:asciiTheme="minorHAnsi" w:hAnsiTheme="minorHAnsi"/>
        </w:rPr>
        <w:t xml:space="preserve">: No variation of this EULA shall be effective unless it is </w:t>
      </w:r>
      <w:r w:rsidR="00D108F9" w:rsidRPr="00BD0341">
        <w:rPr>
          <w:rFonts w:asciiTheme="minorHAnsi" w:hAnsiTheme="minorHAnsi"/>
        </w:rPr>
        <w:t xml:space="preserve">agreed in </w:t>
      </w:r>
      <w:r w:rsidRPr="00BD0341">
        <w:rPr>
          <w:rFonts w:asciiTheme="minorHAnsi" w:hAnsiTheme="minorHAnsi"/>
        </w:rPr>
        <w:t xml:space="preserve">writing by the </w:t>
      </w:r>
      <w:r w:rsidR="00AE539E" w:rsidRPr="00BD0341">
        <w:rPr>
          <w:rFonts w:asciiTheme="minorHAnsi" w:hAnsiTheme="minorHAnsi"/>
        </w:rPr>
        <w:t>P</w:t>
      </w:r>
      <w:r w:rsidRPr="00BD0341">
        <w:rPr>
          <w:rFonts w:asciiTheme="minorHAnsi" w:hAnsiTheme="minorHAnsi"/>
        </w:rPr>
        <w:t>arties.</w:t>
      </w:r>
    </w:p>
    <w:p w14:paraId="1E9BA80D" w14:textId="41059A2D" w:rsidR="00A16272" w:rsidRPr="00BD0341" w:rsidRDefault="002F628D" w:rsidP="00160AA1">
      <w:pPr>
        <w:pStyle w:val="ParagraphL1"/>
        <w:rPr>
          <w:rFonts w:asciiTheme="minorHAnsi" w:hAnsiTheme="minorHAnsi"/>
        </w:rPr>
      </w:pPr>
      <w:r w:rsidRPr="00BD0341">
        <w:rPr>
          <w:rFonts w:asciiTheme="minorHAnsi" w:hAnsiTheme="minorHAnsi"/>
          <w:b/>
        </w:rPr>
        <w:t>No Waiver</w:t>
      </w:r>
      <w:r w:rsidRPr="00BD0341">
        <w:rPr>
          <w:rFonts w:asciiTheme="minorHAnsi" w:hAnsiTheme="minorHAnsi"/>
        </w:rPr>
        <w:t xml:space="preserve">: No failure or delay by a </w:t>
      </w:r>
      <w:r w:rsidR="00AE539E" w:rsidRPr="00BD0341">
        <w:rPr>
          <w:rFonts w:asciiTheme="minorHAnsi" w:hAnsiTheme="minorHAnsi"/>
        </w:rPr>
        <w:t>P</w:t>
      </w:r>
      <w:r w:rsidRPr="00BD0341">
        <w:rPr>
          <w:rFonts w:asciiTheme="minorHAnsi" w:hAnsiTheme="minorHAnsi"/>
        </w:rPr>
        <w:t>arty to exercise any right or remedy shall constitute a waiver of that or any other right or remedy, nor shall it prevent or restrict the further exercise of that or any other right or remedy.</w:t>
      </w:r>
    </w:p>
    <w:p w14:paraId="7C736377" w14:textId="6FEC1C48" w:rsidR="002F628D" w:rsidRPr="00BD0341" w:rsidRDefault="002F628D" w:rsidP="00160AA1">
      <w:pPr>
        <w:pStyle w:val="ParagraphL1"/>
        <w:rPr>
          <w:rFonts w:asciiTheme="minorHAnsi" w:hAnsiTheme="minorHAnsi"/>
        </w:rPr>
      </w:pPr>
      <w:r w:rsidRPr="00BD0341">
        <w:rPr>
          <w:rFonts w:asciiTheme="minorHAnsi" w:hAnsiTheme="minorHAnsi"/>
          <w:b/>
        </w:rPr>
        <w:t>Severability</w:t>
      </w:r>
      <w:r w:rsidRPr="00BD0341">
        <w:rPr>
          <w:rFonts w:asciiTheme="minorHAnsi" w:hAnsiTheme="minorHAnsi"/>
        </w:rPr>
        <w:t xml:space="preserve">: If any provision (or part of a provision) of this EULA is found by any court or administrative body of competent jurisdiction to be invalid, unenforceable or illegal, the other provisions shall remain in force. If any invalid, unenforceable or illegal provision would be valid, enforceable or legal if some part of it were deleted, the provision shall apply with whatever modification is necessary to give effect to the commercial intention of the </w:t>
      </w:r>
      <w:r w:rsidR="00AE539E" w:rsidRPr="00BD0341">
        <w:rPr>
          <w:rFonts w:asciiTheme="minorHAnsi" w:hAnsiTheme="minorHAnsi"/>
        </w:rPr>
        <w:t>P</w:t>
      </w:r>
      <w:r w:rsidRPr="00BD0341">
        <w:rPr>
          <w:rFonts w:asciiTheme="minorHAnsi" w:hAnsiTheme="minorHAnsi"/>
        </w:rPr>
        <w:t>arties.</w:t>
      </w:r>
    </w:p>
    <w:p w14:paraId="610DD18C" w14:textId="610D0FD0" w:rsidR="002F628D" w:rsidRPr="00BD0341" w:rsidRDefault="002F628D" w:rsidP="00160AA1">
      <w:pPr>
        <w:pStyle w:val="ParagraphL1"/>
        <w:rPr>
          <w:rFonts w:asciiTheme="minorHAnsi" w:hAnsiTheme="minorHAnsi"/>
        </w:rPr>
      </w:pPr>
      <w:r w:rsidRPr="00BD0341">
        <w:rPr>
          <w:rFonts w:asciiTheme="minorHAnsi" w:hAnsiTheme="minorHAnsi"/>
          <w:b/>
        </w:rPr>
        <w:t>Notices:</w:t>
      </w:r>
      <w:r w:rsidRPr="00BD0341">
        <w:rPr>
          <w:rFonts w:asciiTheme="minorHAnsi" w:hAnsiTheme="minorHAnsi"/>
        </w:rPr>
        <w:t xml:space="preserve"> Any notice given to a </w:t>
      </w:r>
      <w:r w:rsidR="00AE539E" w:rsidRPr="00BD0341">
        <w:rPr>
          <w:rFonts w:asciiTheme="minorHAnsi" w:hAnsiTheme="minorHAnsi"/>
        </w:rPr>
        <w:t>P</w:t>
      </w:r>
      <w:r w:rsidRPr="00BD0341">
        <w:rPr>
          <w:rFonts w:asciiTheme="minorHAnsi" w:hAnsiTheme="minorHAnsi"/>
        </w:rPr>
        <w:t xml:space="preserve">arty under or in connection with this EULA shall be in writing and shall be delivered by: (a) hand or </w:t>
      </w:r>
      <w:r w:rsidR="00C41261" w:rsidRPr="00BD0341">
        <w:rPr>
          <w:rFonts w:asciiTheme="minorHAnsi" w:hAnsiTheme="minorHAnsi"/>
        </w:rPr>
        <w:t>registered mail</w:t>
      </w:r>
      <w:r w:rsidRPr="00BD0341">
        <w:rPr>
          <w:rFonts w:asciiTheme="minorHAnsi" w:hAnsiTheme="minorHAnsi"/>
        </w:rPr>
        <w:t xml:space="preserve"> or other next working day delivery service at its registered office (if a company) or its principal place of business (in any other case); or (b) except with respect to the service of legal proceedings, e-mail to the </w:t>
      </w:r>
      <w:r w:rsidR="00A16272" w:rsidRPr="00BD0341">
        <w:rPr>
          <w:rFonts w:asciiTheme="minorHAnsi" w:hAnsiTheme="minorHAnsi"/>
        </w:rPr>
        <w:t xml:space="preserve">email </w:t>
      </w:r>
      <w:r w:rsidRPr="00BD0341">
        <w:rPr>
          <w:rFonts w:asciiTheme="minorHAnsi" w:hAnsiTheme="minorHAnsi"/>
        </w:rPr>
        <w:t>addresses</w:t>
      </w:r>
      <w:r w:rsidR="00A16272" w:rsidRPr="00BD0341">
        <w:rPr>
          <w:rFonts w:asciiTheme="minorHAnsi" w:hAnsiTheme="minorHAnsi"/>
        </w:rPr>
        <w:t xml:space="preserve"> specified in the Order</w:t>
      </w:r>
      <w:r w:rsidRPr="00BD0341">
        <w:rPr>
          <w:rFonts w:asciiTheme="minorHAnsi" w:hAnsiTheme="minorHAnsi"/>
        </w:rPr>
        <w:t>.</w:t>
      </w:r>
      <w:r w:rsidR="00A16272" w:rsidRPr="00BD0341">
        <w:rPr>
          <w:rFonts w:asciiTheme="minorHAnsi" w:hAnsiTheme="minorHAnsi"/>
        </w:rPr>
        <w:t xml:space="preserve"> </w:t>
      </w:r>
      <w:bookmarkStart w:id="53" w:name="_Ref50646814"/>
      <w:r w:rsidRPr="00BD0341">
        <w:rPr>
          <w:rFonts w:asciiTheme="minorHAnsi" w:hAnsiTheme="minorHAnsi"/>
        </w:rPr>
        <w:t xml:space="preserve">Any </w:t>
      </w:r>
      <w:r w:rsidR="00A16272" w:rsidRPr="00BD0341">
        <w:rPr>
          <w:rFonts w:asciiTheme="minorHAnsi" w:hAnsiTheme="minorHAnsi"/>
        </w:rPr>
        <w:t xml:space="preserve">such </w:t>
      </w:r>
      <w:r w:rsidRPr="00BD0341">
        <w:rPr>
          <w:rFonts w:asciiTheme="minorHAnsi" w:hAnsiTheme="minorHAnsi"/>
        </w:rPr>
        <w:t>notice shall be deemed to have been received:</w:t>
      </w:r>
      <w:bookmarkEnd w:id="53"/>
      <w:r w:rsidR="00A16272" w:rsidRPr="00BD0341">
        <w:rPr>
          <w:rFonts w:asciiTheme="minorHAnsi" w:hAnsiTheme="minorHAnsi"/>
        </w:rPr>
        <w:t xml:space="preserve"> (x) </w:t>
      </w:r>
      <w:r w:rsidRPr="00BD0341">
        <w:rPr>
          <w:rFonts w:asciiTheme="minorHAnsi" w:hAnsiTheme="minorHAnsi"/>
        </w:rPr>
        <w:t>if delivered by hand, on signature of a delivery receipt or at the time the notice is left at the proper address;</w:t>
      </w:r>
      <w:r w:rsidR="00A16272" w:rsidRPr="00BD0341">
        <w:rPr>
          <w:rFonts w:asciiTheme="minorHAnsi" w:hAnsiTheme="minorHAnsi"/>
        </w:rPr>
        <w:t xml:space="preserve"> (y) </w:t>
      </w:r>
      <w:r w:rsidRPr="00BD0341">
        <w:rPr>
          <w:rFonts w:asciiTheme="minorHAnsi" w:hAnsiTheme="minorHAnsi"/>
        </w:rPr>
        <w:t xml:space="preserve">if sent by </w:t>
      </w:r>
      <w:r w:rsidR="00C41261" w:rsidRPr="00BD0341">
        <w:rPr>
          <w:rFonts w:asciiTheme="minorHAnsi" w:hAnsiTheme="minorHAnsi"/>
        </w:rPr>
        <w:t>registered mail</w:t>
      </w:r>
      <w:r w:rsidRPr="00BD0341">
        <w:rPr>
          <w:rFonts w:asciiTheme="minorHAnsi" w:hAnsiTheme="minorHAnsi"/>
        </w:rPr>
        <w:t xml:space="preserve"> or other next working day delivery service, at 9.00 am on the second </w:t>
      </w:r>
      <w:r w:rsidR="004E3D4B" w:rsidRPr="00BD0341">
        <w:rPr>
          <w:rFonts w:asciiTheme="minorHAnsi" w:hAnsiTheme="minorHAnsi"/>
        </w:rPr>
        <w:t>b</w:t>
      </w:r>
      <w:r w:rsidRPr="00BD0341">
        <w:rPr>
          <w:rFonts w:asciiTheme="minorHAnsi" w:hAnsiTheme="minorHAnsi"/>
        </w:rPr>
        <w:t xml:space="preserve">usiness </w:t>
      </w:r>
      <w:r w:rsidR="004E3D4B" w:rsidRPr="00BD0341">
        <w:rPr>
          <w:rFonts w:asciiTheme="minorHAnsi" w:hAnsiTheme="minorHAnsi"/>
        </w:rPr>
        <w:t>d</w:t>
      </w:r>
      <w:r w:rsidRPr="00BD0341">
        <w:rPr>
          <w:rFonts w:asciiTheme="minorHAnsi" w:hAnsiTheme="minorHAnsi"/>
        </w:rPr>
        <w:t>ay after posting or at the time recorded by the delivery service; or</w:t>
      </w:r>
      <w:r w:rsidR="00A16272" w:rsidRPr="00BD0341">
        <w:rPr>
          <w:rFonts w:asciiTheme="minorHAnsi" w:hAnsiTheme="minorHAnsi"/>
        </w:rPr>
        <w:t xml:space="preserve"> (z) </w:t>
      </w:r>
      <w:r w:rsidRPr="00BD0341">
        <w:rPr>
          <w:rFonts w:asciiTheme="minorHAnsi" w:hAnsiTheme="minorHAnsi"/>
        </w:rPr>
        <w:t>if sent by e-mail</w:t>
      </w:r>
      <w:r w:rsidR="00D553E5" w:rsidRPr="00BD0341">
        <w:rPr>
          <w:rFonts w:asciiTheme="minorHAnsi" w:hAnsiTheme="minorHAnsi"/>
        </w:rPr>
        <w:t>,</w:t>
      </w:r>
      <w:r w:rsidRPr="00BD0341">
        <w:rPr>
          <w:rFonts w:asciiTheme="minorHAnsi" w:hAnsiTheme="minorHAnsi"/>
        </w:rPr>
        <w:t xml:space="preserve"> upon the generation of a receipt notice by the recipient's server or, if such notice is not generated, </w:t>
      </w:r>
      <w:r w:rsidR="00A16272" w:rsidRPr="00BD0341">
        <w:rPr>
          <w:rFonts w:asciiTheme="minorHAnsi" w:hAnsiTheme="minorHAnsi"/>
        </w:rPr>
        <w:t>provided that no bounceback is received</w:t>
      </w:r>
      <w:r w:rsidRPr="00BD0341">
        <w:rPr>
          <w:rFonts w:asciiTheme="minorHAnsi" w:hAnsiTheme="minorHAnsi"/>
        </w:rPr>
        <w:t>.</w:t>
      </w:r>
    </w:p>
    <w:p w14:paraId="6A2CDCF8" w14:textId="0F4F77BB" w:rsidR="002F628D" w:rsidRPr="00BD0341" w:rsidRDefault="002F628D" w:rsidP="00160AA1">
      <w:pPr>
        <w:pStyle w:val="ParagraphL1"/>
        <w:rPr>
          <w:rFonts w:asciiTheme="minorHAnsi" w:hAnsiTheme="minorHAnsi"/>
        </w:rPr>
      </w:pPr>
      <w:r w:rsidRPr="00BD0341">
        <w:rPr>
          <w:rFonts w:asciiTheme="minorHAnsi" w:hAnsiTheme="minorHAnsi"/>
          <w:b/>
        </w:rPr>
        <w:t>Entire Agreement</w:t>
      </w:r>
      <w:r w:rsidRPr="00BD0341">
        <w:rPr>
          <w:rFonts w:asciiTheme="minorHAnsi" w:hAnsiTheme="minorHAnsi"/>
        </w:rPr>
        <w:t>: This EULA</w:t>
      </w:r>
      <w:r w:rsidR="004E3D4B" w:rsidRPr="00BD0341">
        <w:rPr>
          <w:rFonts w:asciiTheme="minorHAnsi" w:hAnsiTheme="minorHAnsi"/>
        </w:rPr>
        <w:t xml:space="preserve"> </w:t>
      </w:r>
      <w:r w:rsidRPr="00BD0341">
        <w:rPr>
          <w:rFonts w:asciiTheme="minorHAnsi" w:hAnsiTheme="minorHAnsi"/>
        </w:rPr>
        <w:t>constitute</w:t>
      </w:r>
      <w:r w:rsidR="00D553E5" w:rsidRPr="00BD0341">
        <w:rPr>
          <w:rFonts w:asciiTheme="minorHAnsi" w:hAnsiTheme="minorHAnsi"/>
        </w:rPr>
        <w:t>s</w:t>
      </w:r>
      <w:r w:rsidRPr="00BD0341">
        <w:rPr>
          <w:rFonts w:asciiTheme="minorHAnsi" w:hAnsiTheme="minorHAnsi"/>
        </w:rPr>
        <w:t xml:space="preserve"> the whole agreement between the </w:t>
      </w:r>
      <w:r w:rsidR="00AE539E" w:rsidRPr="00BD0341">
        <w:rPr>
          <w:rFonts w:asciiTheme="minorHAnsi" w:hAnsiTheme="minorHAnsi"/>
        </w:rPr>
        <w:t>P</w:t>
      </w:r>
      <w:r w:rsidRPr="00BD0341">
        <w:rPr>
          <w:rFonts w:asciiTheme="minorHAnsi" w:hAnsiTheme="minorHAnsi"/>
        </w:rPr>
        <w:t xml:space="preserve">arties and supersede any previous arrangement, understanding or agreement between them relating to the subject matter they cover. Each of the </w:t>
      </w:r>
      <w:r w:rsidR="00AE539E" w:rsidRPr="00BD0341">
        <w:rPr>
          <w:rFonts w:asciiTheme="minorHAnsi" w:hAnsiTheme="minorHAnsi"/>
        </w:rPr>
        <w:t>P</w:t>
      </w:r>
      <w:r w:rsidRPr="00BD0341">
        <w:rPr>
          <w:rFonts w:asciiTheme="minorHAnsi" w:hAnsiTheme="minorHAnsi"/>
        </w:rPr>
        <w:t xml:space="preserve">arties acknowledges and agrees that in entering into this EULA it does not rely on any undertaking, promise, assurance, statement, representation, warranty or understanding (whether in writing or not) of any person (whether party to this EULA or not) relating to the subject matter of this EULA, other than as expressly set out in this EULA. Each </w:t>
      </w:r>
      <w:r w:rsidR="00AE539E" w:rsidRPr="00BD0341">
        <w:rPr>
          <w:rFonts w:asciiTheme="minorHAnsi" w:hAnsiTheme="minorHAnsi"/>
        </w:rPr>
        <w:t>P</w:t>
      </w:r>
      <w:r w:rsidRPr="00BD0341">
        <w:rPr>
          <w:rFonts w:asciiTheme="minorHAnsi" w:hAnsiTheme="minorHAnsi"/>
        </w:rPr>
        <w:t>arty agrees that it shall have no claim for innocent or negligent misrepresentation or negligent misstatement based on any statement in this EULA.</w:t>
      </w:r>
    </w:p>
    <w:p w14:paraId="562612A0" w14:textId="76A2AC20" w:rsidR="002F628D" w:rsidRPr="00BD0341" w:rsidRDefault="002F628D" w:rsidP="00160AA1">
      <w:pPr>
        <w:pStyle w:val="ParagraphL1"/>
        <w:rPr>
          <w:rFonts w:asciiTheme="minorHAnsi" w:hAnsiTheme="minorHAnsi"/>
        </w:rPr>
      </w:pPr>
      <w:r w:rsidRPr="00BD0341">
        <w:rPr>
          <w:rFonts w:asciiTheme="minorHAnsi" w:hAnsiTheme="minorHAnsi"/>
          <w:b/>
        </w:rPr>
        <w:t>Assignment</w:t>
      </w:r>
      <w:r w:rsidRPr="00BD0341">
        <w:rPr>
          <w:rFonts w:asciiTheme="minorHAnsi" w:hAnsiTheme="minorHAnsi"/>
        </w:rPr>
        <w:t xml:space="preserve">: </w:t>
      </w:r>
      <w:r w:rsidR="00DA42FF" w:rsidRPr="00BD0341">
        <w:rPr>
          <w:rFonts w:asciiTheme="minorHAnsi" w:hAnsiTheme="minorHAnsi"/>
        </w:rPr>
        <w:t>Client</w:t>
      </w:r>
      <w:r w:rsidRPr="00BD0341">
        <w:rPr>
          <w:rFonts w:asciiTheme="minorHAnsi" w:hAnsiTheme="minorHAnsi"/>
        </w:rPr>
        <w:t xml:space="preserve"> </w:t>
      </w:r>
      <w:r w:rsidR="000A0467" w:rsidRPr="00BD0341">
        <w:rPr>
          <w:rFonts w:asciiTheme="minorHAnsi" w:hAnsiTheme="minorHAnsi"/>
        </w:rPr>
        <w:t xml:space="preserve">may only </w:t>
      </w:r>
      <w:r w:rsidRPr="00BD0341">
        <w:rPr>
          <w:rFonts w:asciiTheme="minorHAnsi" w:hAnsiTheme="minorHAnsi"/>
        </w:rPr>
        <w:t xml:space="preserve">assign any of its rights under this EULA with the </w:t>
      </w:r>
      <w:r w:rsidR="000A0467" w:rsidRPr="00BD0341">
        <w:rPr>
          <w:rFonts w:asciiTheme="minorHAnsi" w:hAnsiTheme="minorHAnsi"/>
        </w:rPr>
        <w:t xml:space="preserve">Supplier’s </w:t>
      </w:r>
      <w:r w:rsidRPr="00BD0341">
        <w:rPr>
          <w:rFonts w:asciiTheme="minorHAnsi" w:hAnsiTheme="minorHAnsi"/>
        </w:rPr>
        <w:t>prior written consent.</w:t>
      </w:r>
      <w:r w:rsidR="000A0467" w:rsidRPr="00BD0341">
        <w:rPr>
          <w:rFonts w:asciiTheme="minorHAnsi" w:hAnsiTheme="minorHAnsi"/>
        </w:rPr>
        <w:t xml:space="preserve"> The Supplier may assign or otherwise deal with its rights under this EULA.</w:t>
      </w:r>
    </w:p>
    <w:p w14:paraId="0DA5599F" w14:textId="39F38CA6" w:rsidR="002F628D" w:rsidRPr="00BD0341" w:rsidRDefault="0008322F" w:rsidP="00160AA1">
      <w:pPr>
        <w:pStyle w:val="ParagraphL1"/>
        <w:rPr>
          <w:rFonts w:asciiTheme="minorHAnsi" w:hAnsiTheme="minorHAnsi"/>
        </w:rPr>
      </w:pPr>
      <w:r w:rsidRPr="00BD0341">
        <w:rPr>
          <w:rFonts w:asciiTheme="minorHAnsi" w:hAnsiTheme="minorHAnsi"/>
          <w:b/>
        </w:rPr>
        <w:t xml:space="preserve">No </w:t>
      </w:r>
      <w:r w:rsidR="002F628D" w:rsidRPr="00BD0341">
        <w:rPr>
          <w:rFonts w:asciiTheme="minorHAnsi" w:hAnsiTheme="minorHAnsi"/>
          <w:b/>
        </w:rPr>
        <w:t>Third Party Rights</w:t>
      </w:r>
      <w:r w:rsidR="002F628D" w:rsidRPr="00BD0341">
        <w:rPr>
          <w:rFonts w:asciiTheme="minorHAnsi" w:hAnsiTheme="minorHAnsi"/>
        </w:rPr>
        <w:t xml:space="preserve">: This EULA does not confer any rights on any person or party (other than the </w:t>
      </w:r>
      <w:r w:rsidR="00AE539E" w:rsidRPr="00BD0341">
        <w:rPr>
          <w:rFonts w:asciiTheme="minorHAnsi" w:hAnsiTheme="minorHAnsi"/>
        </w:rPr>
        <w:t>P</w:t>
      </w:r>
      <w:r w:rsidR="002F628D" w:rsidRPr="00BD0341">
        <w:rPr>
          <w:rFonts w:asciiTheme="minorHAnsi" w:hAnsiTheme="minorHAnsi"/>
        </w:rPr>
        <w:t>arties to this EULA).</w:t>
      </w:r>
    </w:p>
    <w:p w14:paraId="1B6BE5E8" w14:textId="42D78BCD" w:rsidR="002F628D" w:rsidRPr="00BD0341" w:rsidRDefault="002F628D" w:rsidP="00160AA1">
      <w:pPr>
        <w:pStyle w:val="ParagraphL1"/>
        <w:rPr>
          <w:rFonts w:asciiTheme="minorHAnsi" w:hAnsiTheme="minorHAnsi"/>
        </w:rPr>
      </w:pPr>
      <w:r w:rsidRPr="00BD0341">
        <w:rPr>
          <w:rFonts w:asciiTheme="minorHAnsi" w:hAnsiTheme="minorHAnsi"/>
          <w:b/>
        </w:rPr>
        <w:t>No Partnership</w:t>
      </w:r>
      <w:r w:rsidRPr="00BD0341">
        <w:rPr>
          <w:rFonts w:asciiTheme="minorHAnsi" w:hAnsiTheme="minorHAnsi"/>
        </w:rPr>
        <w:t xml:space="preserve">: Nothing in this EULA or use of the </w:t>
      </w:r>
      <w:r w:rsidR="003C2FEF" w:rsidRPr="00BD0341">
        <w:rPr>
          <w:rFonts w:asciiTheme="minorHAnsi" w:hAnsiTheme="minorHAnsi"/>
        </w:rPr>
        <w:t xml:space="preserve">Software </w:t>
      </w:r>
      <w:r w:rsidRPr="00BD0341">
        <w:rPr>
          <w:rFonts w:asciiTheme="minorHAnsi" w:hAnsiTheme="minorHAnsi"/>
        </w:rPr>
        <w:t xml:space="preserve">is intended to, or shall be deemed to, establish any partnership or joint venture between the </w:t>
      </w:r>
      <w:r w:rsidR="00AE539E" w:rsidRPr="00BD0341">
        <w:rPr>
          <w:rFonts w:asciiTheme="minorHAnsi" w:hAnsiTheme="minorHAnsi"/>
        </w:rPr>
        <w:t>P</w:t>
      </w:r>
      <w:r w:rsidRPr="00BD0341">
        <w:rPr>
          <w:rFonts w:asciiTheme="minorHAnsi" w:hAnsiTheme="minorHAnsi"/>
        </w:rPr>
        <w:t xml:space="preserve">arties, constitute any </w:t>
      </w:r>
      <w:r w:rsidR="00AE539E" w:rsidRPr="00BD0341">
        <w:rPr>
          <w:rFonts w:asciiTheme="minorHAnsi" w:hAnsiTheme="minorHAnsi"/>
        </w:rPr>
        <w:t>P</w:t>
      </w:r>
      <w:r w:rsidRPr="00BD0341">
        <w:rPr>
          <w:rFonts w:asciiTheme="minorHAnsi" w:hAnsiTheme="minorHAnsi"/>
        </w:rPr>
        <w:t xml:space="preserve">arty the agent of the other </w:t>
      </w:r>
      <w:r w:rsidR="00AE539E" w:rsidRPr="00BD0341">
        <w:rPr>
          <w:rFonts w:asciiTheme="minorHAnsi" w:hAnsiTheme="minorHAnsi"/>
        </w:rPr>
        <w:t>P</w:t>
      </w:r>
      <w:r w:rsidRPr="00BD0341">
        <w:rPr>
          <w:rFonts w:asciiTheme="minorHAnsi" w:hAnsiTheme="minorHAnsi"/>
        </w:rPr>
        <w:t xml:space="preserve">arty, nor </w:t>
      </w:r>
      <w:r w:rsidR="007652AD" w:rsidRPr="00BD0341">
        <w:rPr>
          <w:rFonts w:asciiTheme="minorHAnsi" w:hAnsiTheme="minorHAnsi"/>
        </w:rPr>
        <w:t>authorize</w:t>
      </w:r>
      <w:r w:rsidRPr="00BD0341">
        <w:rPr>
          <w:rFonts w:asciiTheme="minorHAnsi" w:hAnsiTheme="minorHAnsi"/>
        </w:rPr>
        <w:t xml:space="preserve"> a </w:t>
      </w:r>
      <w:r w:rsidR="00AE539E" w:rsidRPr="00BD0341">
        <w:rPr>
          <w:rFonts w:asciiTheme="minorHAnsi" w:hAnsiTheme="minorHAnsi"/>
        </w:rPr>
        <w:t>P</w:t>
      </w:r>
      <w:r w:rsidRPr="00BD0341">
        <w:rPr>
          <w:rFonts w:asciiTheme="minorHAnsi" w:hAnsiTheme="minorHAnsi"/>
        </w:rPr>
        <w:t xml:space="preserve">arty to make or enter into any commitments for or on behalf of the other </w:t>
      </w:r>
      <w:r w:rsidR="00AE539E" w:rsidRPr="00BD0341">
        <w:rPr>
          <w:rFonts w:asciiTheme="minorHAnsi" w:hAnsiTheme="minorHAnsi"/>
        </w:rPr>
        <w:t>P</w:t>
      </w:r>
      <w:r w:rsidRPr="00BD0341">
        <w:rPr>
          <w:rFonts w:asciiTheme="minorHAnsi" w:hAnsiTheme="minorHAnsi"/>
        </w:rPr>
        <w:t>arty.</w:t>
      </w:r>
    </w:p>
    <w:p w14:paraId="417D3233" w14:textId="0A189943" w:rsidR="002F628D" w:rsidRPr="00BD0341" w:rsidRDefault="002F628D" w:rsidP="00160AA1">
      <w:pPr>
        <w:pStyle w:val="ParagraphL1"/>
        <w:rPr>
          <w:rFonts w:asciiTheme="minorHAnsi" w:hAnsiTheme="minorHAnsi"/>
          <w:lang w:val="en-IN"/>
        </w:rPr>
      </w:pPr>
      <w:bookmarkStart w:id="54" w:name="_Ref157233207"/>
      <w:r w:rsidRPr="00BD0341">
        <w:rPr>
          <w:rFonts w:asciiTheme="minorHAnsi" w:hAnsiTheme="minorHAnsi"/>
          <w:b/>
        </w:rPr>
        <w:t>Governing Law &amp; Jurisdiction</w:t>
      </w:r>
      <w:r w:rsidRPr="00BD0341">
        <w:rPr>
          <w:rFonts w:asciiTheme="minorHAnsi" w:hAnsiTheme="minorHAnsi"/>
        </w:rPr>
        <w:t>: This EULA and any dispute or claim arising out of or in connection with it (including non-contractual disputes or claims) shall be governed by and construed in accordance with</w:t>
      </w:r>
      <w:r w:rsidR="00C41261" w:rsidRPr="00BD0341">
        <w:rPr>
          <w:rFonts w:asciiTheme="minorHAnsi" w:hAnsiTheme="minorHAnsi"/>
          <w:lang w:val="en-IN"/>
        </w:rPr>
        <w:t xml:space="preserve"> laws of </w:t>
      </w:r>
      <w:r w:rsidR="007C27C9" w:rsidRPr="006F12A3">
        <w:rPr>
          <w:rFonts w:asciiTheme="minorHAnsi" w:hAnsiTheme="minorHAnsi"/>
          <w:highlight w:val="yellow"/>
          <w:lang w:val="en-IN"/>
        </w:rPr>
        <w:t>[Jurisdiction]</w:t>
      </w:r>
      <w:r w:rsidR="00C41261" w:rsidRPr="00BD0341">
        <w:rPr>
          <w:rFonts w:asciiTheme="minorHAnsi" w:hAnsiTheme="minorHAnsi"/>
          <w:lang w:val="en-IN"/>
        </w:rPr>
        <w:t xml:space="preserve"> and the courts of that locale will have </w:t>
      </w:r>
      <w:r w:rsidR="000A0467" w:rsidRPr="00BD0341">
        <w:rPr>
          <w:rFonts w:asciiTheme="minorHAnsi" w:hAnsiTheme="minorHAnsi"/>
          <w:lang w:val="en-IN"/>
        </w:rPr>
        <w:t>exclusive</w:t>
      </w:r>
      <w:r w:rsidR="00C41261" w:rsidRPr="00BD0341">
        <w:rPr>
          <w:rFonts w:asciiTheme="minorHAnsi" w:hAnsiTheme="minorHAnsi"/>
          <w:lang w:val="en-IN"/>
        </w:rPr>
        <w:t xml:space="preserve"> jurisdiction to settle any dispute or claim (including non-contractual disputes or claims) arising out of or in connection with this </w:t>
      </w:r>
      <w:r w:rsidR="000A0467" w:rsidRPr="00BD0341">
        <w:rPr>
          <w:rFonts w:asciiTheme="minorHAnsi" w:hAnsiTheme="minorHAnsi"/>
          <w:lang w:val="en-IN"/>
        </w:rPr>
        <w:t>EULA</w:t>
      </w:r>
      <w:r w:rsidR="00C41261" w:rsidRPr="00BD0341">
        <w:rPr>
          <w:rFonts w:asciiTheme="minorHAnsi" w:hAnsiTheme="minorHAnsi"/>
          <w:lang w:val="en-IN"/>
        </w:rPr>
        <w:t xml:space="preserve"> or its subject matter or formation.</w:t>
      </w:r>
      <w:bookmarkEnd w:id="54"/>
    </w:p>
    <w:p w14:paraId="29D3A7AD" w14:textId="7DEA07F6" w:rsidR="002F628D" w:rsidRPr="00BD0341" w:rsidRDefault="002F628D" w:rsidP="009E1000">
      <w:pPr>
        <w:pStyle w:val="HeadingL1"/>
        <w:rPr>
          <w:rFonts w:asciiTheme="minorHAnsi" w:hAnsiTheme="minorHAnsi"/>
        </w:rPr>
      </w:pPr>
      <w:bookmarkStart w:id="55" w:name="_Toc149073737"/>
      <w:bookmarkStart w:id="56" w:name="_Ref157233209"/>
      <w:r w:rsidRPr="00BD0341">
        <w:rPr>
          <w:rFonts w:asciiTheme="minorHAnsi" w:hAnsiTheme="minorHAnsi"/>
        </w:rPr>
        <w:t>Interpretation</w:t>
      </w:r>
      <w:bookmarkEnd w:id="55"/>
      <w:bookmarkEnd w:id="56"/>
    </w:p>
    <w:p w14:paraId="762BD4FD" w14:textId="77777777" w:rsidR="00160630" w:rsidRPr="00BD0341" w:rsidRDefault="00160630" w:rsidP="00160AA1">
      <w:pPr>
        <w:pStyle w:val="ParagraphL1"/>
        <w:rPr>
          <w:rFonts w:asciiTheme="minorHAnsi" w:hAnsiTheme="minorHAnsi"/>
        </w:rPr>
      </w:pPr>
      <w:r w:rsidRPr="00BD0341">
        <w:rPr>
          <w:rFonts w:asciiTheme="minorHAnsi" w:hAnsiTheme="minorHAnsi"/>
        </w:rPr>
        <w:t>In this EULA:</w:t>
      </w:r>
    </w:p>
    <w:p w14:paraId="0A96E367" w14:textId="33C18262" w:rsidR="00160630" w:rsidRPr="00BD0341" w:rsidRDefault="00160630" w:rsidP="00160AA1">
      <w:pPr>
        <w:pStyle w:val="ParagraphL2"/>
        <w:rPr>
          <w:rFonts w:asciiTheme="minorHAnsi" w:hAnsiTheme="minorHAnsi"/>
        </w:rPr>
      </w:pPr>
      <w:r w:rsidRPr="00BD0341">
        <w:rPr>
          <w:rFonts w:asciiTheme="minorHAnsi" w:hAnsiTheme="minorHAnsi"/>
        </w:rPr>
        <w:t>headings are for convenience only and shall not affect its interpretation;</w:t>
      </w:r>
    </w:p>
    <w:p w14:paraId="599E92B3" w14:textId="15B0B1EA" w:rsidR="00160630" w:rsidRPr="00BD0341" w:rsidRDefault="00160630" w:rsidP="00160AA1">
      <w:pPr>
        <w:pStyle w:val="ParagraphL2"/>
        <w:rPr>
          <w:rFonts w:asciiTheme="minorHAnsi" w:hAnsiTheme="minorHAnsi"/>
        </w:rPr>
      </w:pPr>
      <w:r w:rsidRPr="00BD0341">
        <w:rPr>
          <w:rFonts w:asciiTheme="minorHAnsi" w:hAnsiTheme="minorHAnsi"/>
        </w:rPr>
        <w:t xml:space="preserve">any obligation on a </w:t>
      </w:r>
      <w:r w:rsidR="00AE539E" w:rsidRPr="00BD0341">
        <w:rPr>
          <w:rFonts w:asciiTheme="minorHAnsi" w:hAnsiTheme="minorHAnsi"/>
        </w:rPr>
        <w:t>P</w:t>
      </w:r>
      <w:r w:rsidRPr="00BD0341">
        <w:rPr>
          <w:rFonts w:asciiTheme="minorHAnsi" w:hAnsiTheme="minorHAnsi"/>
        </w:rPr>
        <w:t xml:space="preserve">arty not to do something, includes an obligation not to permit that thing </w:t>
      </w:r>
      <w:r w:rsidR="00B71F6C" w:rsidRPr="00BD0341">
        <w:rPr>
          <w:rFonts w:asciiTheme="minorHAnsi" w:hAnsiTheme="minorHAnsi"/>
        </w:rPr>
        <w:t xml:space="preserve">to be </w:t>
      </w:r>
      <w:r w:rsidRPr="00BD0341">
        <w:rPr>
          <w:rFonts w:asciiTheme="minorHAnsi" w:hAnsiTheme="minorHAnsi"/>
        </w:rPr>
        <w:t>done;</w:t>
      </w:r>
      <w:r w:rsidR="001C602D" w:rsidRPr="00BD0341">
        <w:rPr>
          <w:rFonts w:asciiTheme="minorHAnsi" w:hAnsiTheme="minorHAnsi"/>
        </w:rPr>
        <w:t xml:space="preserve"> and</w:t>
      </w:r>
    </w:p>
    <w:p w14:paraId="55A2119B" w14:textId="79A83307" w:rsidR="00160630" w:rsidRPr="00BD0341" w:rsidRDefault="00160630" w:rsidP="00160AA1">
      <w:pPr>
        <w:pStyle w:val="ParagraphL2"/>
        <w:rPr>
          <w:rFonts w:asciiTheme="minorHAnsi" w:hAnsiTheme="minorHAnsi"/>
        </w:rPr>
      </w:pPr>
      <w:r w:rsidRPr="00BD0341">
        <w:rPr>
          <w:rFonts w:asciiTheme="minorHAnsi" w:hAnsiTheme="minorHAnsi"/>
        </w:rPr>
        <w:t>any list, word, or phrase following the words including, include, in particular, for example, or any such similar expression shall be construed as having the phrase without limitation following them</w:t>
      </w:r>
      <w:r w:rsidR="00B71F6C" w:rsidRPr="00BD0341">
        <w:rPr>
          <w:rFonts w:asciiTheme="minorHAnsi" w:hAnsiTheme="minorHAnsi"/>
        </w:rPr>
        <w:t>.</w:t>
      </w:r>
    </w:p>
    <w:p w14:paraId="0E451864" w14:textId="3C0C1ACB" w:rsidR="00134D00" w:rsidRPr="00BD0341" w:rsidRDefault="00134D00" w:rsidP="00160AA1">
      <w:pPr>
        <w:pStyle w:val="ParagraphL1"/>
        <w:rPr>
          <w:rFonts w:asciiTheme="minorHAnsi" w:hAnsiTheme="minorHAnsi"/>
        </w:rPr>
      </w:pPr>
      <w:r w:rsidRPr="00BD0341">
        <w:rPr>
          <w:rFonts w:asciiTheme="minorHAnsi" w:hAnsiTheme="minorHAnsi"/>
        </w:rPr>
        <w:t>The following definitions apply in this EULA</w:t>
      </w:r>
      <w:r w:rsidR="00B71F6C" w:rsidRPr="00BD0341">
        <w:rPr>
          <w:rFonts w:asciiTheme="minorHAnsi" w:hAnsiTheme="minorHAnsi"/>
        </w:rPr>
        <w:t>:</w:t>
      </w:r>
    </w:p>
    <w:p w14:paraId="5D5CBF85" w14:textId="09BE9D12" w:rsidR="00134D00" w:rsidRPr="00BD0341" w:rsidRDefault="00134D00" w:rsidP="00160AA1">
      <w:pPr>
        <w:pStyle w:val="ParagraphL2"/>
        <w:rPr>
          <w:rFonts w:asciiTheme="minorHAnsi" w:hAnsiTheme="minorHAnsi"/>
        </w:rPr>
      </w:pPr>
      <w:r w:rsidRPr="00BD0341">
        <w:rPr>
          <w:rFonts w:asciiTheme="minorHAnsi" w:hAnsiTheme="minorHAnsi"/>
        </w:rPr>
        <w:t>“</w:t>
      </w:r>
      <w:r w:rsidRPr="00BD0341">
        <w:rPr>
          <w:rFonts w:asciiTheme="minorHAnsi" w:hAnsiTheme="minorHAnsi"/>
          <w:b/>
        </w:rPr>
        <w:t>Authorized User</w:t>
      </w:r>
      <w:r w:rsidRPr="00BD0341">
        <w:rPr>
          <w:rFonts w:asciiTheme="minorHAnsi" w:hAnsiTheme="minorHAnsi"/>
        </w:rPr>
        <w:t>”</w:t>
      </w:r>
      <w:r w:rsidRPr="00BD0341">
        <w:rPr>
          <w:rFonts w:asciiTheme="minorHAnsi" w:hAnsiTheme="minorHAnsi"/>
          <w:b/>
        </w:rPr>
        <w:t xml:space="preserve"> </w:t>
      </w:r>
      <w:r w:rsidRPr="00BD0341">
        <w:rPr>
          <w:rFonts w:asciiTheme="minorHAnsi" w:hAnsiTheme="minorHAnsi"/>
        </w:rPr>
        <w:t xml:space="preserve">the employees and representatives of the </w:t>
      </w:r>
      <w:r w:rsidR="00DA42FF" w:rsidRPr="00BD0341">
        <w:rPr>
          <w:rFonts w:asciiTheme="minorHAnsi" w:hAnsiTheme="minorHAnsi"/>
        </w:rPr>
        <w:t>Client</w:t>
      </w:r>
      <w:r w:rsidRPr="00BD0341">
        <w:rPr>
          <w:rFonts w:asciiTheme="minorHAnsi" w:hAnsiTheme="minorHAnsi"/>
        </w:rPr>
        <w:t xml:space="preserve"> that the </w:t>
      </w:r>
      <w:r w:rsidR="00DA42FF" w:rsidRPr="00BD0341">
        <w:rPr>
          <w:rFonts w:asciiTheme="minorHAnsi" w:hAnsiTheme="minorHAnsi"/>
        </w:rPr>
        <w:t>Client</w:t>
      </w:r>
      <w:r w:rsidRPr="00BD0341">
        <w:rPr>
          <w:rFonts w:asciiTheme="minorHAnsi" w:hAnsiTheme="minorHAnsi"/>
        </w:rPr>
        <w:t xml:space="preserve"> has authorized to access the Software.</w:t>
      </w:r>
    </w:p>
    <w:p w14:paraId="289900D7" w14:textId="77777777" w:rsidR="00134D00" w:rsidRPr="00BD0341" w:rsidRDefault="00134D00" w:rsidP="00160AA1">
      <w:pPr>
        <w:pStyle w:val="ParagraphL2"/>
        <w:rPr>
          <w:rFonts w:asciiTheme="minorHAnsi" w:hAnsiTheme="minorHAnsi"/>
        </w:rPr>
      </w:pPr>
      <w:r w:rsidRPr="00BD0341">
        <w:rPr>
          <w:rFonts w:asciiTheme="minorHAnsi" w:hAnsiTheme="minorHAnsi"/>
        </w:rPr>
        <w:t>“</w:t>
      </w:r>
      <w:r w:rsidRPr="00BD0341">
        <w:rPr>
          <w:rFonts w:asciiTheme="minorHAnsi" w:hAnsiTheme="minorHAnsi"/>
          <w:b/>
        </w:rPr>
        <w:t>Contract Year</w:t>
      </w:r>
      <w:r w:rsidRPr="00BD0341">
        <w:rPr>
          <w:rFonts w:asciiTheme="minorHAnsi" w:hAnsiTheme="minorHAnsi"/>
        </w:rPr>
        <w:t>” each successive period of twelve (12) calendar months from the Effective Date;</w:t>
      </w:r>
    </w:p>
    <w:p w14:paraId="78ECC746" w14:textId="432B1AFD" w:rsidR="00134D00" w:rsidRPr="00BD0341" w:rsidRDefault="00134D00" w:rsidP="00160AA1">
      <w:pPr>
        <w:pStyle w:val="ParagraphL2"/>
        <w:rPr>
          <w:rFonts w:asciiTheme="minorHAnsi" w:hAnsiTheme="minorHAnsi"/>
        </w:rPr>
      </w:pPr>
      <w:bookmarkStart w:id="57" w:name="Losses"/>
      <w:bookmarkEnd w:id="57"/>
      <w:r w:rsidRPr="00BD0341">
        <w:rPr>
          <w:rFonts w:asciiTheme="minorHAnsi" w:hAnsiTheme="minorHAnsi"/>
        </w:rPr>
        <w:t>“</w:t>
      </w:r>
      <w:r w:rsidRPr="00BD0341">
        <w:rPr>
          <w:rFonts w:asciiTheme="minorHAnsi" w:hAnsiTheme="minorHAnsi"/>
          <w:b/>
        </w:rPr>
        <w:t>Intellectual</w:t>
      </w:r>
      <w:r w:rsidRPr="00BD0341">
        <w:rPr>
          <w:rFonts w:asciiTheme="minorHAnsi" w:hAnsiTheme="minorHAnsi"/>
          <w:b/>
          <w:bCs/>
        </w:rPr>
        <w:t xml:space="preserve"> Property Rights</w:t>
      </w:r>
      <w:r w:rsidRPr="00BD0341">
        <w:rPr>
          <w:rFonts w:asciiTheme="minorHAnsi" w:hAnsiTheme="minorHAnsi"/>
        </w:rPr>
        <w:t xml:space="preserve">” all patents, any extensions of the exclusivity granted in connection with patents, petty patents, utility models, registered designs, rights in inventions, copyrights, design rights, moral rights, publication rights, database rights, trade and service marks, rights in trade names, business names, brand names, get-up, logos, domain names and URLs, rights in know-how, trade secrets and confidential information, data exclusivity rights; and all other forms of intellectual property right having equivalent or similar effect to any of the foregoing, and applications for any of the foregoing (including, but not limited to, continuations, continuations-in-part and divisional applications), </w:t>
      </w:r>
      <w:r w:rsidR="00AF7C5A" w:rsidRPr="00BD0341">
        <w:rPr>
          <w:rFonts w:asciiTheme="minorHAnsi" w:hAnsiTheme="minorHAnsi"/>
        </w:rPr>
        <w:t>and</w:t>
      </w:r>
      <w:r w:rsidRPr="00BD0341">
        <w:rPr>
          <w:rFonts w:asciiTheme="minorHAnsi" w:hAnsiTheme="minorHAnsi"/>
        </w:rPr>
        <w:t xml:space="preserve"> the right to apply for and be granted any of the foregoing, which may exist anywhere in the world.</w:t>
      </w:r>
    </w:p>
    <w:p w14:paraId="22E8DC89" w14:textId="77777777" w:rsidR="001C602D" w:rsidRPr="00BD0341" w:rsidRDefault="001C602D">
      <w:pPr>
        <w:pStyle w:val="ParagraphL2"/>
        <w:rPr>
          <w:rFonts w:asciiTheme="minorHAnsi" w:hAnsiTheme="minorHAnsi"/>
        </w:rPr>
      </w:pPr>
      <w:r w:rsidRPr="00BD0341">
        <w:rPr>
          <w:rFonts w:asciiTheme="minorHAnsi" w:hAnsiTheme="minorHAnsi"/>
        </w:rPr>
        <w:t>“</w:t>
      </w:r>
      <w:r w:rsidRPr="00BD0341">
        <w:rPr>
          <w:rFonts w:asciiTheme="minorHAnsi" w:hAnsiTheme="minorHAnsi"/>
          <w:b/>
        </w:rPr>
        <w:t>Losses</w:t>
      </w:r>
      <w:r w:rsidRPr="00BD0341">
        <w:rPr>
          <w:rFonts w:asciiTheme="minorHAnsi" w:hAnsiTheme="minorHAnsi"/>
        </w:rPr>
        <w:t>” means all losses, liabilities, damages, costs, charges, and reasonably incurred expenses (including management time, legal fees, other professional advisers’ fees, and costs and disbursements of investigation, litigation, settlement, judgment, interest, fines, penalties and remedial actions).</w:t>
      </w:r>
    </w:p>
    <w:p w14:paraId="19BE7D31" w14:textId="4E1DF197" w:rsidR="001C602D" w:rsidRPr="00BD0341" w:rsidRDefault="001C602D" w:rsidP="001C602D">
      <w:pPr>
        <w:pStyle w:val="ParagraphL2"/>
        <w:rPr>
          <w:rFonts w:asciiTheme="minorHAnsi" w:hAnsiTheme="minorHAnsi"/>
        </w:rPr>
      </w:pPr>
      <w:r w:rsidRPr="00BD0341">
        <w:rPr>
          <w:rFonts w:asciiTheme="minorHAnsi" w:hAnsiTheme="minorHAnsi"/>
        </w:rPr>
        <w:t>“</w:t>
      </w:r>
      <w:r w:rsidRPr="00BD0341">
        <w:rPr>
          <w:rFonts w:asciiTheme="minorHAnsi" w:hAnsiTheme="minorHAnsi"/>
          <w:b/>
        </w:rPr>
        <w:t>Software</w:t>
      </w:r>
      <w:r w:rsidRPr="00BD0341">
        <w:rPr>
          <w:rFonts w:asciiTheme="minorHAnsi" w:hAnsiTheme="minorHAnsi"/>
        </w:rPr>
        <w:t>” the software (and any and all materials and documentation made available by the Supplier in connection with the use of the Software</w:t>
      </w:r>
      <w:r w:rsidR="00B151B6" w:rsidRPr="00BD0341">
        <w:rPr>
          <w:rFonts w:asciiTheme="minorHAnsi" w:hAnsiTheme="minorHAnsi"/>
        </w:rPr>
        <w:t>, including the Software Description</w:t>
      </w:r>
      <w:r w:rsidRPr="00BD0341">
        <w:rPr>
          <w:rFonts w:asciiTheme="minorHAnsi" w:hAnsiTheme="minorHAnsi"/>
        </w:rPr>
        <w:t xml:space="preserve">) licensed to </w:t>
      </w:r>
      <w:r w:rsidR="00DA42FF" w:rsidRPr="00BD0341">
        <w:rPr>
          <w:rFonts w:asciiTheme="minorHAnsi" w:hAnsiTheme="minorHAnsi"/>
        </w:rPr>
        <w:t>Client</w:t>
      </w:r>
      <w:r w:rsidRPr="00BD0341">
        <w:rPr>
          <w:rFonts w:asciiTheme="minorHAnsi" w:hAnsiTheme="minorHAnsi"/>
        </w:rPr>
        <w:t xml:space="preserve"> under this EULA as set out in the Order.</w:t>
      </w:r>
    </w:p>
    <w:p w14:paraId="3BD58330" w14:textId="7EF5BC73" w:rsidR="001C602D" w:rsidRPr="00BD0341" w:rsidRDefault="001C602D" w:rsidP="001C602D">
      <w:pPr>
        <w:pStyle w:val="ParagraphL2"/>
        <w:rPr>
          <w:rFonts w:asciiTheme="minorHAnsi" w:hAnsiTheme="minorHAnsi"/>
        </w:rPr>
      </w:pPr>
      <w:r w:rsidRPr="00BD0341">
        <w:rPr>
          <w:rFonts w:asciiTheme="minorHAnsi" w:hAnsiTheme="minorHAnsi"/>
        </w:rPr>
        <w:t>“</w:t>
      </w:r>
      <w:r w:rsidRPr="00BD0341">
        <w:rPr>
          <w:rFonts w:asciiTheme="minorHAnsi" w:hAnsiTheme="minorHAnsi"/>
          <w:b/>
        </w:rPr>
        <w:t>User Subscription</w:t>
      </w:r>
      <w:r w:rsidRPr="00BD0341">
        <w:rPr>
          <w:rFonts w:asciiTheme="minorHAnsi" w:hAnsiTheme="minorHAnsi"/>
        </w:rPr>
        <w:t xml:space="preserve">” if applicable, an individual user subscription purchased by the </w:t>
      </w:r>
      <w:r w:rsidR="00DA42FF" w:rsidRPr="00BD0341">
        <w:rPr>
          <w:rFonts w:asciiTheme="minorHAnsi" w:hAnsiTheme="minorHAnsi"/>
        </w:rPr>
        <w:t>Client</w:t>
      </w:r>
      <w:r w:rsidRPr="00BD0341">
        <w:rPr>
          <w:rFonts w:asciiTheme="minorHAnsi" w:hAnsiTheme="minorHAnsi"/>
        </w:rPr>
        <w:t xml:space="preserve"> from time to time for use by an Authorized User.</w:t>
      </w:r>
    </w:p>
    <w:sectPr w:rsidR="001C602D" w:rsidRPr="00BD0341" w:rsidSect="007E17BA">
      <w:headerReference w:type="default" r:id="rId12"/>
      <w:footerReference w:type="default" r:id="rId13"/>
      <w:headerReference w:type="first" r:id="rId14"/>
      <w:footerReference w:type="first" r:id="rId15"/>
      <w:pgSz w:w="11906" w:h="16838"/>
      <w:pgMar w:top="1077" w:right="1077" w:bottom="1077" w:left="1077" w:header="709" w:footer="41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00ED9" w14:textId="77777777" w:rsidR="007E17BA" w:rsidRDefault="007E17BA" w:rsidP="00547013">
      <w:pPr>
        <w:spacing w:after="0" w:line="240" w:lineRule="auto"/>
      </w:pPr>
      <w:r>
        <w:separator/>
      </w:r>
    </w:p>
  </w:endnote>
  <w:endnote w:type="continuationSeparator" w:id="0">
    <w:p w14:paraId="7B81DA37" w14:textId="77777777" w:rsidR="007E17BA" w:rsidRDefault="007E17BA" w:rsidP="00547013">
      <w:pPr>
        <w:spacing w:after="0" w:line="240" w:lineRule="auto"/>
      </w:pPr>
      <w:r>
        <w:continuationSeparator/>
      </w:r>
    </w:p>
  </w:endnote>
  <w:endnote w:type="continuationNotice" w:id="1">
    <w:p w14:paraId="12509601" w14:textId="77777777" w:rsidR="007E17BA" w:rsidRDefault="007E1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1D01" w14:textId="61F874FB" w:rsidR="0097282B" w:rsidRPr="0097282B" w:rsidRDefault="00DA4379" w:rsidP="0097282B">
    <w:pPr>
      <w:pStyle w:val="Footer"/>
      <w:jc w:val="right"/>
      <w:rPr>
        <w:rStyle w:val="IntenseEmphasis"/>
        <w:i w:val="0"/>
        <w:iCs w:val="0"/>
      </w:rPr>
    </w:pPr>
    <w:r>
      <w:rPr>
        <w:rFonts w:asciiTheme="majorHAnsi" w:eastAsiaTheme="majorEastAsia" w:hAnsiTheme="majorHAnsi" w:cstheme="majorBidi"/>
        <w:noProof/>
      </w:rPr>
      <mc:AlternateContent>
        <mc:Choice Requires="wps">
          <w:drawing>
            <wp:anchor distT="0" distB="0" distL="114300" distR="114300" simplePos="0" relativeHeight="251658246" behindDoc="0" locked="0" layoutInCell="1" allowOverlap="1" wp14:anchorId="78A82AD9" wp14:editId="4D565E95">
              <wp:simplePos x="0" y="0"/>
              <wp:positionH relativeFrom="column">
                <wp:posOffset>-333487</wp:posOffset>
              </wp:positionH>
              <wp:positionV relativeFrom="paragraph">
                <wp:posOffset>-165847</wp:posOffset>
              </wp:positionV>
              <wp:extent cx="3657600" cy="3238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657600" cy="323850"/>
                      </a:xfrm>
                      <a:prstGeom prst="rect">
                        <a:avLst/>
                      </a:prstGeom>
                      <a:noFill/>
                      <a:ln w="6350">
                        <a:noFill/>
                      </a:ln>
                    </wps:spPr>
                    <wps:txbx>
                      <w:txbxContent>
                        <w:p w14:paraId="2E6835BB" w14:textId="40D18413" w:rsidR="00DA4379" w:rsidRPr="000E36A3" w:rsidRDefault="00C02817" w:rsidP="000E36A3">
                          <w:pPr>
                            <w:pStyle w:val="Footer"/>
                            <w:rPr>
                              <w:rFonts w:ascii="Tahoma" w:hAnsi="Tahoma"/>
                              <w:lang w:val="en-GB"/>
                            </w:rPr>
                          </w:pPr>
                          <w:r w:rsidRPr="00160AA1">
                            <w:rPr>
                              <w:rFonts w:ascii="Tahoma" w:hAnsi="Tahoma" w:cs="Tahoma"/>
                              <w:sz w:val="18"/>
                              <w:szCs w:val="18"/>
                              <w:lang w:val="en-CA"/>
                            </w:rPr>
                            <w:t xml:space="preserve">sa.global </w:t>
                          </w:r>
                          <w:r w:rsidR="00C41261" w:rsidRPr="00160AA1">
                            <w:rPr>
                              <w:rFonts w:ascii="Tahoma" w:hAnsi="Tahoma" w:cs="Tahoma"/>
                              <w:sz w:val="18"/>
                              <w:szCs w:val="18"/>
                              <w:lang w:val="en-CA"/>
                            </w:rPr>
                            <w:t xml:space="preserve">EULA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82AD9" id="_x0000_t202" coordsize="21600,21600" o:spt="202" path="m,l,21600r21600,l21600,xe">
              <v:stroke joinstyle="miter"/>
              <v:path gradientshapeok="t" o:connecttype="rect"/>
            </v:shapetype>
            <v:shape id="Text Box 15" o:spid="_x0000_s1026" type="#_x0000_t202" style="position:absolute;left:0;text-align:left;margin-left:-26.25pt;margin-top:-13.05pt;width:4in;height: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" filled="f" stroked="f" strokeweight=".5pt">
              <v:textbox>
                <w:txbxContent>
                  <w:p w14:paraId="2E6835BB" w14:textId="40D18413" w:rsidR="00DA4379" w:rsidRPr="000E36A3" w:rsidRDefault="00C02817" w:rsidP="000E36A3">
                    <w:pPr>
                      <w:pStyle w:val="Footer"/>
                      <w:rPr>
                        <w:rFonts w:ascii="Tahoma" w:hAnsi="Tahoma"/>
                        <w:lang w:val="en-GB"/>
                      </w:rPr>
                    </w:pPr>
                    <w:r w:rsidRPr="00160AA1">
                      <w:rPr>
                        <w:rFonts w:ascii="Tahoma" w:hAnsi="Tahoma" w:cs="Tahoma"/>
                        <w:sz w:val="18"/>
                        <w:szCs w:val="18"/>
                        <w:lang w:val="en-CA"/>
                      </w:rPr>
                      <w:t xml:space="preserve">sa.global </w:t>
                    </w:r>
                    <w:r w:rsidR="00C41261" w:rsidRPr="00160AA1">
                      <w:rPr>
                        <w:rFonts w:ascii="Tahoma" w:hAnsi="Tahoma" w:cs="Tahoma"/>
                        <w:sz w:val="18"/>
                        <w:szCs w:val="18"/>
                        <w:lang w:val="en-CA"/>
                      </w:rPr>
                      <w:t xml:space="preserve">EULA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AD91" w14:textId="77777777" w:rsidR="005E536C" w:rsidRDefault="00756732" w:rsidP="005E536C">
    <w:pPr>
      <w:pStyle w:val="Footer"/>
      <w:tabs>
        <w:tab w:val="clear" w:pos="4513"/>
        <w:tab w:val="clear" w:pos="9026"/>
        <w:tab w:val="left" w:pos="6630"/>
      </w:tabs>
    </w:pPr>
    <w:r>
      <w:rPr>
        <w:noProof/>
      </w:rPr>
      <w:drawing>
        <wp:anchor distT="0" distB="0" distL="114300" distR="114300" simplePos="0" relativeHeight="251658245" behindDoc="1" locked="0" layoutInCell="1" allowOverlap="1" wp14:anchorId="18A4D39A" wp14:editId="06567DB6">
          <wp:simplePos x="0" y="0"/>
          <wp:positionH relativeFrom="page">
            <wp:posOffset>1962150</wp:posOffset>
          </wp:positionH>
          <wp:positionV relativeFrom="paragraph">
            <wp:posOffset>-33655</wp:posOffset>
          </wp:positionV>
          <wp:extent cx="5520690" cy="628650"/>
          <wp:effectExtent l="0" t="0" r="3810" b="0"/>
          <wp:wrapTight wrapText="bothSides">
            <wp:wrapPolygon edited="0">
              <wp:start x="0" y="0"/>
              <wp:lineTo x="0" y="20945"/>
              <wp:lineTo x="21540" y="20945"/>
              <wp:lineTo x="21540" y="0"/>
              <wp:lineTo x="0" y="0"/>
            </wp:wrapPolygon>
          </wp:wrapTight>
          <wp:docPr id="1662311372" name="Picture 166231137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3193" b="18206"/>
                  <a:stretch/>
                </pic:blipFill>
                <pic:spPr bwMode="auto">
                  <a:xfrm>
                    <a:off x="0" y="0"/>
                    <a:ext cx="552069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536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02A34" w14:textId="77777777" w:rsidR="007E17BA" w:rsidRDefault="007E17BA" w:rsidP="00547013">
      <w:pPr>
        <w:spacing w:after="0" w:line="240" w:lineRule="auto"/>
      </w:pPr>
      <w:r>
        <w:separator/>
      </w:r>
    </w:p>
  </w:footnote>
  <w:footnote w:type="continuationSeparator" w:id="0">
    <w:p w14:paraId="69E318FC" w14:textId="77777777" w:rsidR="007E17BA" w:rsidRDefault="007E17BA" w:rsidP="00547013">
      <w:pPr>
        <w:spacing w:after="0" w:line="240" w:lineRule="auto"/>
      </w:pPr>
      <w:r>
        <w:continuationSeparator/>
      </w:r>
    </w:p>
  </w:footnote>
  <w:footnote w:type="continuationNotice" w:id="1">
    <w:p w14:paraId="3927EB35" w14:textId="77777777" w:rsidR="007E17BA" w:rsidRDefault="007E17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AA24" w14:textId="724B69DF" w:rsidR="00547013" w:rsidRDefault="00E11579" w:rsidP="005E536C">
    <w:pPr>
      <w:pStyle w:val="Header"/>
      <w:tabs>
        <w:tab w:val="clear" w:pos="4513"/>
        <w:tab w:val="clear" w:pos="9026"/>
        <w:tab w:val="left" w:pos="1620"/>
      </w:tabs>
    </w:pPr>
    <w:r w:rsidRPr="00B377D9">
      <w:rPr>
        <w:noProof/>
      </w:rPr>
      <w:drawing>
        <wp:anchor distT="0" distB="0" distL="114300" distR="114300" simplePos="0" relativeHeight="251660294" behindDoc="0" locked="0" layoutInCell="1" allowOverlap="1" wp14:anchorId="52298832" wp14:editId="42BBA19C">
          <wp:simplePos x="0" y="0"/>
          <wp:positionH relativeFrom="margin">
            <wp:posOffset>-85407</wp:posOffset>
          </wp:positionH>
          <wp:positionV relativeFrom="paragraph">
            <wp:posOffset>-257810</wp:posOffset>
          </wp:positionV>
          <wp:extent cx="1255594" cy="364796"/>
          <wp:effectExtent l="0" t="0" r="1905" b="0"/>
          <wp:wrapNone/>
          <wp:docPr id="4" name="Picture 3" descr="A blue and orange text on a black background&#10;&#10;Description automatically generated">
            <a:extLst xmlns:a="http://schemas.openxmlformats.org/drawingml/2006/main">
              <a:ext uri="{FF2B5EF4-FFF2-40B4-BE49-F238E27FC236}">
                <a16:creationId xmlns:a16="http://schemas.microsoft.com/office/drawing/2014/main" id="{C7E2B413-CBC5-4AE4-96A1-686CBF656D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orange text on a black background&#10;&#10;Description automatically generated">
                    <a:extLst>
                      <a:ext uri="{FF2B5EF4-FFF2-40B4-BE49-F238E27FC236}">
                        <a16:creationId xmlns:a16="http://schemas.microsoft.com/office/drawing/2014/main" id="{C7E2B413-CBC5-4AE4-96A1-686CBF656DC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4" cy="364796"/>
                  </a:xfrm>
                  <a:prstGeom prst="rect">
                    <a:avLst/>
                  </a:prstGeom>
                </pic:spPr>
              </pic:pic>
            </a:graphicData>
          </a:graphic>
          <wp14:sizeRelH relativeFrom="margin">
            <wp14:pctWidth>0</wp14:pctWidth>
          </wp14:sizeRelH>
          <wp14:sizeRelV relativeFrom="margin">
            <wp14:pctHeight>0</wp14:pctHeight>
          </wp14:sizeRelV>
        </wp:anchor>
      </w:drawing>
    </w:r>
    <w:r w:rsidR="005E536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E975E" w14:textId="1EAFAAD1" w:rsidR="005E536C" w:rsidRDefault="005E536C">
    <w:pPr>
      <w:pStyle w:val="Header"/>
    </w:pPr>
    <w:r w:rsidRPr="004A278B">
      <w:rPr>
        <w:noProof/>
      </w:rPr>
      <w:drawing>
        <wp:anchor distT="0" distB="0" distL="114300" distR="114300" simplePos="0" relativeHeight="251658243" behindDoc="0" locked="0" layoutInCell="1" allowOverlap="1" wp14:anchorId="556D3B35" wp14:editId="17FB8F02">
          <wp:simplePos x="0" y="0"/>
          <wp:positionH relativeFrom="column">
            <wp:posOffset>0</wp:posOffset>
          </wp:positionH>
          <wp:positionV relativeFrom="paragraph">
            <wp:posOffset>-635</wp:posOffset>
          </wp:positionV>
          <wp:extent cx="1789430" cy="517525"/>
          <wp:effectExtent l="0" t="0" r="0" b="0"/>
          <wp:wrapNone/>
          <wp:docPr id="2031902760" name="Picture 203190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7B77">
      <w:rPr>
        <w:noProof/>
      </w:rPr>
      <w:drawing>
        <wp:anchor distT="0" distB="0" distL="114300" distR="114300" simplePos="0" relativeHeight="251658242" behindDoc="1" locked="0" layoutInCell="1" allowOverlap="1" wp14:anchorId="47095A40" wp14:editId="4CD814DA">
          <wp:simplePos x="0" y="0"/>
          <wp:positionH relativeFrom="column">
            <wp:posOffset>4554416</wp:posOffset>
          </wp:positionH>
          <wp:positionV relativeFrom="paragraph">
            <wp:posOffset>-466627</wp:posOffset>
          </wp:positionV>
          <wp:extent cx="2066290" cy="4495800"/>
          <wp:effectExtent l="0" t="0" r="0" b="0"/>
          <wp:wrapNone/>
          <wp:docPr id="280233269" name="Picture 28023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290" cy="4495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3394B"/>
    <w:multiLevelType w:val="multilevel"/>
    <w:tmpl w:val="7BB071B0"/>
    <w:lvl w:ilvl="0">
      <w:start w:val="1"/>
      <w:numFmt w:val="decimal"/>
      <w:lvlText w:val="%1."/>
      <w:lvlJc w:val="left"/>
      <w:pPr>
        <w:ind w:left="360" w:hanging="360"/>
      </w:pPr>
    </w:lvl>
    <w:lvl w:ilvl="1">
      <w:start w:val="1"/>
      <w:numFmt w:val="decimal"/>
      <w:lvlText w:val="%1.%2."/>
      <w:lvlJc w:val="left"/>
      <w:pPr>
        <w:ind w:left="792" w:hanging="432"/>
      </w:pPr>
      <w:rPr>
        <w:rFonts w:ascii="Palatino Linotype" w:hAnsi="Palatino Linotype" w:hint="default"/>
        <w:b w:val="0"/>
        <w:sz w:val="20"/>
        <w:szCs w:val="20"/>
      </w:rPr>
    </w:lvl>
    <w:lvl w:ilvl="2">
      <w:start w:val="1"/>
      <w:numFmt w:val="lowerLetter"/>
      <w:lvlText w:val="(%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C97B04"/>
    <w:multiLevelType w:val="multilevel"/>
    <w:tmpl w:val="CBDA1A3E"/>
    <w:lvl w:ilvl="0">
      <w:start w:val="1"/>
      <w:numFmt w:val="decimal"/>
      <w:pStyle w:val="HeadingL1"/>
      <w:lvlText w:val="%1"/>
      <w:lvlJc w:val="left"/>
      <w:pPr>
        <w:ind w:left="794" w:hanging="794"/>
      </w:pPr>
      <w:rPr>
        <w:rFonts w:hint="default"/>
      </w:rPr>
    </w:lvl>
    <w:lvl w:ilvl="1">
      <w:start w:val="1"/>
      <w:numFmt w:val="decimal"/>
      <w:pStyle w:val="ParagraphL1"/>
      <w:lvlText w:val="%1.%2"/>
      <w:lvlJc w:val="left"/>
      <w:pPr>
        <w:ind w:left="794" w:hanging="794"/>
      </w:pPr>
      <w:rPr>
        <w:rFonts w:hint="default"/>
        <w:b w:val="0"/>
        <w:bCs w:val="0"/>
        <w:color w:val="FF6D22" w:themeColor="accent1"/>
      </w:rPr>
    </w:lvl>
    <w:lvl w:ilvl="2">
      <w:start w:val="1"/>
      <w:numFmt w:val="lowerLetter"/>
      <w:pStyle w:val="ParagraphL2"/>
      <w:lvlText w:val="(%3)"/>
      <w:lvlJc w:val="left"/>
      <w:pPr>
        <w:ind w:left="1220" w:hanging="794"/>
      </w:pPr>
      <w:rPr>
        <w:b w:val="0"/>
        <w:bCs w:val="0"/>
      </w:rPr>
    </w:lvl>
    <w:lvl w:ilvl="3">
      <w:start w:val="1"/>
      <w:numFmt w:val="lowerRoman"/>
      <w:pStyle w:val="ParagraphL3"/>
      <w:lvlText w:val="(%4)"/>
      <w:lvlJc w:val="left"/>
      <w:pPr>
        <w:ind w:left="2381" w:hanging="793"/>
      </w:pPr>
      <w:rPr>
        <w:rFonts w:hint="default"/>
      </w:rPr>
    </w:lvl>
    <w:lvl w:ilvl="4">
      <w:start w:val="1"/>
      <w:numFmt w:val="upperLetter"/>
      <w:pStyle w:val="ParagraphL4"/>
      <w:lvlText w:val="(%5)"/>
      <w:lvlJc w:val="left"/>
      <w:pPr>
        <w:ind w:left="3175" w:hanging="794"/>
      </w:pPr>
      <w:rPr>
        <w:rFonts w:hint="default"/>
      </w:rPr>
    </w:lvl>
    <w:lvl w:ilvl="5">
      <w:start w:val="1"/>
      <w:numFmt w:val="decimal"/>
      <w:pStyle w:val="ParagraphL5"/>
      <w:lvlText w:val="(%6)"/>
      <w:lvlJc w:val="left"/>
      <w:pPr>
        <w:ind w:left="3969" w:hanging="794"/>
      </w:pPr>
      <w:rPr>
        <w:rFonts w:hint="default"/>
      </w:rPr>
    </w:lvl>
    <w:lvl w:ilvl="6">
      <w:start w:val="1"/>
      <w:numFmt w:val="none"/>
      <w:pStyle w:val="ParagraphL6"/>
      <w:lvlText w:val="Not Defined"/>
      <w:lvlJc w:val="left"/>
      <w:pPr>
        <w:ind w:left="0" w:firstLine="0"/>
      </w:pPr>
      <w:rPr>
        <w:rFonts w:hint="default"/>
      </w:rPr>
    </w:lvl>
    <w:lvl w:ilvl="7">
      <w:start w:val="1"/>
      <w:numFmt w:val="none"/>
      <w:lvlText w:val="Not Defined"/>
      <w:lvlJc w:val="left"/>
      <w:pPr>
        <w:ind w:left="0" w:firstLine="0"/>
      </w:pPr>
      <w:rPr>
        <w:rFonts w:hint="default"/>
      </w:rPr>
    </w:lvl>
    <w:lvl w:ilvl="8">
      <w:start w:val="1"/>
      <w:numFmt w:val="none"/>
      <w:lvlText w:val="Not Defined"/>
      <w:lvlJc w:val="left"/>
      <w:pPr>
        <w:ind w:left="0" w:firstLine="0"/>
      </w:pPr>
      <w:rPr>
        <w:rFonts w:hint="default"/>
      </w:rPr>
    </w:lvl>
  </w:abstractNum>
  <w:abstractNum w:abstractNumId="2" w15:restartNumberingAfterBreak="0">
    <w:nsid w:val="33DC485C"/>
    <w:multiLevelType w:val="hybridMultilevel"/>
    <w:tmpl w:val="5E4038B2"/>
    <w:lvl w:ilvl="0" w:tplc="97145B4C">
      <w:start w:val="1"/>
      <w:numFmt w:val="upperLetter"/>
      <w:lvlText w:val="(%1)"/>
      <w:lvlJc w:val="left"/>
      <w:pPr>
        <w:ind w:left="1429" w:hanging="360"/>
      </w:pPr>
      <w:rPr>
        <w:b w:val="0"/>
        <w:bCs w:val="0"/>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3" w15:restartNumberingAfterBreak="0">
    <w:nsid w:val="35326B1F"/>
    <w:multiLevelType w:val="multilevel"/>
    <w:tmpl w:val="E2743D0C"/>
    <w:name w:val="Memery Crystal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b w:val="0"/>
        <w:color w:val="D84800" w:themeColor="accent1" w:themeShade="BF"/>
        <w:sz w:val="22"/>
        <w:szCs w:val="22"/>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207E1"/>
    <w:multiLevelType w:val="multilevel"/>
    <w:tmpl w:val="2CF2B4AE"/>
    <w:lvl w:ilvl="0">
      <w:start w:val="1"/>
      <w:numFmt w:val="decimal"/>
      <w:lvlText w:val="%1."/>
      <w:lvlJc w:val="left"/>
      <w:pPr>
        <w:ind w:left="360" w:hanging="360"/>
      </w:pPr>
    </w:lvl>
    <w:lvl w:ilvl="1">
      <w:start w:val="1"/>
      <w:numFmt w:val="decimal"/>
      <w:lvlText w:val="%1.%2."/>
      <w:lvlJc w:val="left"/>
      <w:pPr>
        <w:ind w:left="432" w:hanging="432"/>
      </w:pPr>
      <w:rPr>
        <w:color w:val="D84800" w:themeColor="accent1" w:themeShade="BF"/>
      </w:rPr>
    </w:lvl>
    <w:lvl w:ilvl="2">
      <w:start w:val="1"/>
      <w:numFmt w:val="decimal"/>
      <w:lvlText w:val="%1.%2.%3."/>
      <w:lvlJc w:val="left"/>
      <w:pPr>
        <w:ind w:left="1224" w:hanging="504"/>
      </w:pPr>
      <w:rPr>
        <w:b w:val="0"/>
        <w:bCs/>
        <w:color w:val="913000" w:themeColor="accent1" w:themeShade="80"/>
      </w:rPr>
    </w:lvl>
    <w:lvl w:ilvl="3">
      <w:start w:val="1"/>
      <w:numFmt w:val="decimal"/>
      <w:lvlText w:val="%1.%2.%3.%4."/>
      <w:lvlJc w:val="left"/>
      <w:pPr>
        <w:ind w:left="1728" w:hanging="648"/>
      </w:pPr>
      <w:rPr>
        <w:color w:val="D84800" w:themeColor="accent1" w:themeShade="BF"/>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4851B5"/>
    <w:multiLevelType w:val="multilevel"/>
    <w:tmpl w:val="FC140FE0"/>
    <w:styleLink w:val="ImportedStyle1"/>
    <w:lvl w:ilvl="0">
      <w:start w:val="1"/>
      <w:numFmt w:val="decimal"/>
      <w:pStyle w:val="NMEV"/>
      <w:lvlText w:val="%1."/>
      <w:lvlJc w:val="left"/>
      <w:pPr>
        <w:ind w:left="709" w:hanging="7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pStyle w:val="NMEV-2"/>
      <w:lvlText w:val="%1.%2."/>
      <w:lvlJc w:val="left"/>
      <w:pPr>
        <w:ind w:left="709" w:hanging="7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Letter"/>
      <w:lvlText w:val="(%3)"/>
      <w:lvlJc w:val="left"/>
      <w:pPr>
        <w:ind w:left="1134" w:hanging="4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lowerRoman"/>
      <w:lvlText w:val="(%4)"/>
      <w:lvlJc w:val="left"/>
      <w:pPr>
        <w:ind w:left="1728"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upperLetter"/>
      <w:lvlText w:val="(%5)"/>
      <w:lvlJc w:val="left"/>
      <w:pPr>
        <w:ind w:left="2410"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upperRoman"/>
      <w:lvlText w:val="%6."/>
      <w:lvlJc w:val="left"/>
      <w:pPr>
        <w:ind w:left="2914" w:hanging="82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6.%7."/>
      <w:lvlJc w:val="left"/>
      <w:pPr>
        <w:ind w:left="3418" w:hanging="85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6.%7.%8."/>
      <w:lvlJc w:val="left"/>
      <w:pPr>
        <w:ind w:left="3922" w:hanging="99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6.%7.%8.%9."/>
      <w:lvlJc w:val="left"/>
      <w:pPr>
        <w:ind w:left="4498" w:hanging="12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4EFB4A17"/>
    <w:multiLevelType w:val="hybridMultilevel"/>
    <w:tmpl w:val="ED741F66"/>
    <w:lvl w:ilvl="0" w:tplc="6C70729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05A571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F53A5B"/>
    <w:multiLevelType w:val="hybridMultilevel"/>
    <w:tmpl w:val="8690CF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63A0281"/>
    <w:multiLevelType w:val="hybridMultilevel"/>
    <w:tmpl w:val="8592A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3643F4"/>
    <w:multiLevelType w:val="multilevel"/>
    <w:tmpl w:val="6B7C08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82639747">
    <w:abstractNumId w:val="8"/>
  </w:num>
  <w:num w:numId="2" w16cid:durableId="513155121">
    <w:abstractNumId w:val="7"/>
  </w:num>
  <w:num w:numId="3" w16cid:durableId="1522360027">
    <w:abstractNumId w:val="10"/>
  </w:num>
  <w:num w:numId="4" w16cid:durableId="1133913777">
    <w:abstractNumId w:val="4"/>
  </w:num>
  <w:num w:numId="5" w16cid:durableId="1890721549">
    <w:abstractNumId w:val="6"/>
  </w:num>
  <w:num w:numId="6" w16cid:durableId="1638560307">
    <w:abstractNumId w:val="9"/>
  </w:num>
  <w:num w:numId="7" w16cid:durableId="2072266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4783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3373254">
    <w:abstractNumId w:val="5"/>
  </w:num>
  <w:num w:numId="10" w16cid:durableId="35396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856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4E"/>
    <w:rsid w:val="00003399"/>
    <w:rsid w:val="00005E1B"/>
    <w:rsid w:val="00006994"/>
    <w:rsid w:val="0002382C"/>
    <w:rsid w:val="00030913"/>
    <w:rsid w:val="00033890"/>
    <w:rsid w:val="000345E4"/>
    <w:rsid w:val="00037515"/>
    <w:rsid w:val="00040DC6"/>
    <w:rsid w:val="00041B0F"/>
    <w:rsid w:val="00056E80"/>
    <w:rsid w:val="00057624"/>
    <w:rsid w:val="00065BC2"/>
    <w:rsid w:val="00066F3E"/>
    <w:rsid w:val="0007498F"/>
    <w:rsid w:val="0008322F"/>
    <w:rsid w:val="000832E3"/>
    <w:rsid w:val="000A0467"/>
    <w:rsid w:val="000A07E3"/>
    <w:rsid w:val="000A2896"/>
    <w:rsid w:val="000A3752"/>
    <w:rsid w:val="000B6FAF"/>
    <w:rsid w:val="000C1291"/>
    <w:rsid w:val="000C5D9D"/>
    <w:rsid w:val="000D0798"/>
    <w:rsid w:val="000E36A3"/>
    <w:rsid w:val="000E6973"/>
    <w:rsid w:val="000E7BBF"/>
    <w:rsid w:val="000F044D"/>
    <w:rsid w:val="00102703"/>
    <w:rsid w:val="0010700F"/>
    <w:rsid w:val="00132BE6"/>
    <w:rsid w:val="00134D00"/>
    <w:rsid w:val="001350A5"/>
    <w:rsid w:val="0014161A"/>
    <w:rsid w:val="001420F5"/>
    <w:rsid w:val="00151C09"/>
    <w:rsid w:val="0015473D"/>
    <w:rsid w:val="00160630"/>
    <w:rsid w:val="00160AA1"/>
    <w:rsid w:val="00170698"/>
    <w:rsid w:val="00172682"/>
    <w:rsid w:val="00187B39"/>
    <w:rsid w:val="001920FC"/>
    <w:rsid w:val="001A5187"/>
    <w:rsid w:val="001A6073"/>
    <w:rsid w:val="001A7484"/>
    <w:rsid w:val="001B0530"/>
    <w:rsid w:val="001B08F3"/>
    <w:rsid w:val="001B0CF2"/>
    <w:rsid w:val="001C015B"/>
    <w:rsid w:val="001C5D02"/>
    <w:rsid w:val="001C602D"/>
    <w:rsid w:val="001D0364"/>
    <w:rsid w:val="001E0A44"/>
    <w:rsid w:val="001F1705"/>
    <w:rsid w:val="001F33ED"/>
    <w:rsid w:val="001F76F4"/>
    <w:rsid w:val="00202C5A"/>
    <w:rsid w:val="00210BF8"/>
    <w:rsid w:val="00217B18"/>
    <w:rsid w:val="00222ADF"/>
    <w:rsid w:val="0022650F"/>
    <w:rsid w:val="002272C3"/>
    <w:rsid w:val="00244871"/>
    <w:rsid w:val="0025032F"/>
    <w:rsid w:val="0025164D"/>
    <w:rsid w:val="00251B31"/>
    <w:rsid w:val="00255FDB"/>
    <w:rsid w:val="00260977"/>
    <w:rsid w:val="0026458E"/>
    <w:rsid w:val="00292115"/>
    <w:rsid w:val="002923EC"/>
    <w:rsid w:val="002B10B9"/>
    <w:rsid w:val="002B5262"/>
    <w:rsid w:val="002C21CE"/>
    <w:rsid w:val="002D199E"/>
    <w:rsid w:val="002D4B31"/>
    <w:rsid w:val="002E58EB"/>
    <w:rsid w:val="002F628D"/>
    <w:rsid w:val="003023DF"/>
    <w:rsid w:val="00315195"/>
    <w:rsid w:val="003237D2"/>
    <w:rsid w:val="003244BE"/>
    <w:rsid w:val="00340F66"/>
    <w:rsid w:val="00357456"/>
    <w:rsid w:val="0036707D"/>
    <w:rsid w:val="003732CE"/>
    <w:rsid w:val="00384A3F"/>
    <w:rsid w:val="003978B0"/>
    <w:rsid w:val="003A2394"/>
    <w:rsid w:val="003A7967"/>
    <w:rsid w:val="003B1B5C"/>
    <w:rsid w:val="003B29C2"/>
    <w:rsid w:val="003B521A"/>
    <w:rsid w:val="003C1E76"/>
    <w:rsid w:val="003C2FEF"/>
    <w:rsid w:val="003C4378"/>
    <w:rsid w:val="003D1B7C"/>
    <w:rsid w:val="003D200B"/>
    <w:rsid w:val="003D6396"/>
    <w:rsid w:val="003D6BF2"/>
    <w:rsid w:val="003E0D73"/>
    <w:rsid w:val="003E4FD4"/>
    <w:rsid w:val="003E54B9"/>
    <w:rsid w:val="003F6803"/>
    <w:rsid w:val="00410122"/>
    <w:rsid w:val="004103BC"/>
    <w:rsid w:val="00410E0B"/>
    <w:rsid w:val="004141DE"/>
    <w:rsid w:val="00426E72"/>
    <w:rsid w:val="004315D5"/>
    <w:rsid w:val="00436E73"/>
    <w:rsid w:val="00437014"/>
    <w:rsid w:val="0043725C"/>
    <w:rsid w:val="0044427C"/>
    <w:rsid w:val="00455645"/>
    <w:rsid w:val="00464354"/>
    <w:rsid w:val="00482B32"/>
    <w:rsid w:val="004A09A8"/>
    <w:rsid w:val="004A59E6"/>
    <w:rsid w:val="004B4376"/>
    <w:rsid w:val="004B4F11"/>
    <w:rsid w:val="004B6A49"/>
    <w:rsid w:val="004D31AE"/>
    <w:rsid w:val="004E0EBF"/>
    <w:rsid w:val="004E3D4B"/>
    <w:rsid w:val="004F7715"/>
    <w:rsid w:val="005021D0"/>
    <w:rsid w:val="0051057C"/>
    <w:rsid w:val="00517FEC"/>
    <w:rsid w:val="00521C95"/>
    <w:rsid w:val="005221DA"/>
    <w:rsid w:val="00524864"/>
    <w:rsid w:val="00541F5B"/>
    <w:rsid w:val="0054479F"/>
    <w:rsid w:val="00546A17"/>
    <w:rsid w:val="00547013"/>
    <w:rsid w:val="00550F56"/>
    <w:rsid w:val="00564F08"/>
    <w:rsid w:val="00583B30"/>
    <w:rsid w:val="0058551C"/>
    <w:rsid w:val="0059013B"/>
    <w:rsid w:val="00597196"/>
    <w:rsid w:val="005A27B3"/>
    <w:rsid w:val="005A56C6"/>
    <w:rsid w:val="005B32C8"/>
    <w:rsid w:val="005C06B3"/>
    <w:rsid w:val="005C08EA"/>
    <w:rsid w:val="005C19E0"/>
    <w:rsid w:val="005C2369"/>
    <w:rsid w:val="005C3838"/>
    <w:rsid w:val="005E536C"/>
    <w:rsid w:val="00605EBA"/>
    <w:rsid w:val="0061734F"/>
    <w:rsid w:val="006252F1"/>
    <w:rsid w:val="006428B9"/>
    <w:rsid w:val="00644C87"/>
    <w:rsid w:val="0065277C"/>
    <w:rsid w:val="0065492B"/>
    <w:rsid w:val="00656521"/>
    <w:rsid w:val="00680289"/>
    <w:rsid w:val="00686439"/>
    <w:rsid w:val="006877DB"/>
    <w:rsid w:val="00697D05"/>
    <w:rsid w:val="006A2CF8"/>
    <w:rsid w:val="006C6AA9"/>
    <w:rsid w:val="006D7F36"/>
    <w:rsid w:val="006E0821"/>
    <w:rsid w:val="006E2103"/>
    <w:rsid w:val="006E67D9"/>
    <w:rsid w:val="006E68CB"/>
    <w:rsid w:val="006F12A3"/>
    <w:rsid w:val="006F1D05"/>
    <w:rsid w:val="006F78FB"/>
    <w:rsid w:val="00705C0D"/>
    <w:rsid w:val="00711851"/>
    <w:rsid w:val="007208C2"/>
    <w:rsid w:val="007240CB"/>
    <w:rsid w:val="00731BCD"/>
    <w:rsid w:val="00756732"/>
    <w:rsid w:val="00761086"/>
    <w:rsid w:val="00764C6C"/>
    <w:rsid w:val="00764D2E"/>
    <w:rsid w:val="007652AD"/>
    <w:rsid w:val="0079658F"/>
    <w:rsid w:val="007A3FA0"/>
    <w:rsid w:val="007C27C9"/>
    <w:rsid w:val="007C44E6"/>
    <w:rsid w:val="007C6C0C"/>
    <w:rsid w:val="007D6C7B"/>
    <w:rsid w:val="007E17BA"/>
    <w:rsid w:val="007E4D2A"/>
    <w:rsid w:val="0080453B"/>
    <w:rsid w:val="00804F97"/>
    <w:rsid w:val="008113B3"/>
    <w:rsid w:val="00833F9F"/>
    <w:rsid w:val="00835329"/>
    <w:rsid w:val="008520FE"/>
    <w:rsid w:val="00854292"/>
    <w:rsid w:val="008545A0"/>
    <w:rsid w:val="00856A9D"/>
    <w:rsid w:val="00857E72"/>
    <w:rsid w:val="00861EA7"/>
    <w:rsid w:val="008642FA"/>
    <w:rsid w:val="00871DF6"/>
    <w:rsid w:val="00885B59"/>
    <w:rsid w:val="00891B67"/>
    <w:rsid w:val="00895573"/>
    <w:rsid w:val="008B2D61"/>
    <w:rsid w:val="008C259E"/>
    <w:rsid w:val="008C4840"/>
    <w:rsid w:val="008C565B"/>
    <w:rsid w:val="008D149C"/>
    <w:rsid w:val="008E4196"/>
    <w:rsid w:val="00900DC4"/>
    <w:rsid w:val="00904A5D"/>
    <w:rsid w:val="0091454D"/>
    <w:rsid w:val="0092527A"/>
    <w:rsid w:val="00925D3F"/>
    <w:rsid w:val="00930038"/>
    <w:rsid w:val="0093075B"/>
    <w:rsid w:val="00952B13"/>
    <w:rsid w:val="00953B00"/>
    <w:rsid w:val="009549CF"/>
    <w:rsid w:val="00960571"/>
    <w:rsid w:val="00960CC6"/>
    <w:rsid w:val="0097282B"/>
    <w:rsid w:val="00973B03"/>
    <w:rsid w:val="00975088"/>
    <w:rsid w:val="00975A55"/>
    <w:rsid w:val="00980B53"/>
    <w:rsid w:val="00983D73"/>
    <w:rsid w:val="00984CC1"/>
    <w:rsid w:val="00986E78"/>
    <w:rsid w:val="009A3F4B"/>
    <w:rsid w:val="009A4109"/>
    <w:rsid w:val="009B3CEE"/>
    <w:rsid w:val="009B400A"/>
    <w:rsid w:val="009C5B90"/>
    <w:rsid w:val="009D4539"/>
    <w:rsid w:val="009E1000"/>
    <w:rsid w:val="009E1DD4"/>
    <w:rsid w:val="009E2D1F"/>
    <w:rsid w:val="009E4C3F"/>
    <w:rsid w:val="009E6098"/>
    <w:rsid w:val="00A16272"/>
    <w:rsid w:val="00A25742"/>
    <w:rsid w:val="00A3735D"/>
    <w:rsid w:val="00A463A6"/>
    <w:rsid w:val="00A4674E"/>
    <w:rsid w:val="00A528A0"/>
    <w:rsid w:val="00A52A31"/>
    <w:rsid w:val="00A53F6B"/>
    <w:rsid w:val="00A5738F"/>
    <w:rsid w:val="00A6793E"/>
    <w:rsid w:val="00A70744"/>
    <w:rsid w:val="00A74172"/>
    <w:rsid w:val="00A90594"/>
    <w:rsid w:val="00A9072F"/>
    <w:rsid w:val="00AB6974"/>
    <w:rsid w:val="00AB6D39"/>
    <w:rsid w:val="00AC77B6"/>
    <w:rsid w:val="00AE2FAA"/>
    <w:rsid w:val="00AE539E"/>
    <w:rsid w:val="00AE6468"/>
    <w:rsid w:val="00AF2CB5"/>
    <w:rsid w:val="00AF5515"/>
    <w:rsid w:val="00AF7C5A"/>
    <w:rsid w:val="00B0111D"/>
    <w:rsid w:val="00B0174E"/>
    <w:rsid w:val="00B0747C"/>
    <w:rsid w:val="00B127B3"/>
    <w:rsid w:val="00B151B6"/>
    <w:rsid w:val="00B15268"/>
    <w:rsid w:val="00B21CFB"/>
    <w:rsid w:val="00B22182"/>
    <w:rsid w:val="00B23356"/>
    <w:rsid w:val="00B30698"/>
    <w:rsid w:val="00B377D9"/>
    <w:rsid w:val="00B47A09"/>
    <w:rsid w:val="00B47BFE"/>
    <w:rsid w:val="00B6561A"/>
    <w:rsid w:val="00B71F6C"/>
    <w:rsid w:val="00B85ECF"/>
    <w:rsid w:val="00B93410"/>
    <w:rsid w:val="00B93BD3"/>
    <w:rsid w:val="00BA040E"/>
    <w:rsid w:val="00BB299C"/>
    <w:rsid w:val="00BB4673"/>
    <w:rsid w:val="00BB5B53"/>
    <w:rsid w:val="00BC1526"/>
    <w:rsid w:val="00BC4B26"/>
    <w:rsid w:val="00BD0341"/>
    <w:rsid w:val="00BE7FB7"/>
    <w:rsid w:val="00BF3246"/>
    <w:rsid w:val="00BF392B"/>
    <w:rsid w:val="00BF3A19"/>
    <w:rsid w:val="00BF5F95"/>
    <w:rsid w:val="00BF754A"/>
    <w:rsid w:val="00C02817"/>
    <w:rsid w:val="00C02CDE"/>
    <w:rsid w:val="00C07E8A"/>
    <w:rsid w:val="00C10604"/>
    <w:rsid w:val="00C15F7E"/>
    <w:rsid w:val="00C17DCF"/>
    <w:rsid w:val="00C21488"/>
    <w:rsid w:val="00C26469"/>
    <w:rsid w:val="00C31AA1"/>
    <w:rsid w:val="00C330AE"/>
    <w:rsid w:val="00C41261"/>
    <w:rsid w:val="00C60263"/>
    <w:rsid w:val="00C67A20"/>
    <w:rsid w:val="00C70ADA"/>
    <w:rsid w:val="00C747E0"/>
    <w:rsid w:val="00C75FCB"/>
    <w:rsid w:val="00C8727B"/>
    <w:rsid w:val="00C911B2"/>
    <w:rsid w:val="00CA344B"/>
    <w:rsid w:val="00CC673E"/>
    <w:rsid w:val="00CC6F23"/>
    <w:rsid w:val="00CF372C"/>
    <w:rsid w:val="00D059EE"/>
    <w:rsid w:val="00D108F9"/>
    <w:rsid w:val="00D14AFB"/>
    <w:rsid w:val="00D159C5"/>
    <w:rsid w:val="00D31461"/>
    <w:rsid w:val="00D341C8"/>
    <w:rsid w:val="00D377A1"/>
    <w:rsid w:val="00D51AEB"/>
    <w:rsid w:val="00D553E5"/>
    <w:rsid w:val="00D63AD0"/>
    <w:rsid w:val="00D661D4"/>
    <w:rsid w:val="00D66DB8"/>
    <w:rsid w:val="00D77905"/>
    <w:rsid w:val="00D86A85"/>
    <w:rsid w:val="00D9014A"/>
    <w:rsid w:val="00D922D5"/>
    <w:rsid w:val="00D93765"/>
    <w:rsid w:val="00DA36E1"/>
    <w:rsid w:val="00DA42FF"/>
    <w:rsid w:val="00DA4379"/>
    <w:rsid w:val="00DA5FBA"/>
    <w:rsid w:val="00DB1707"/>
    <w:rsid w:val="00DB4E35"/>
    <w:rsid w:val="00DD1086"/>
    <w:rsid w:val="00DD13FA"/>
    <w:rsid w:val="00DF1F58"/>
    <w:rsid w:val="00E01CFA"/>
    <w:rsid w:val="00E04019"/>
    <w:rsid w:val="00E113D2"/>
    <w:rsid w:val="00E11579"/>
    <w:rsid w:val="00E2291E"/>
    <w:rsid w:val="00E2465F"/>
    <w:rsid w:val="00E26831"/>
    <w:rsid w:val="00E556A3"/>
    <w:rsid w:val="00E5571B"/>
    <w:rsid w:val="00E56D62"/>
    <w:rsid w:val="00E60026"/>
    <w:rsid w:val="00E60071"/>
    <w:rsid w:val="00E748DA"/>
    <w:rsid w:val="00E80440"/>
    <w:rsid w:val="00E82765"/>
    <w:rsid w:val="00E8433A"/>
    <w:rsid w:val="00EA2D18"/>
    <w:rsid w:val="00EA5A1F"/>
    <w:rsid w:val="00EC2A36"/>
    <w:rsid w:val="00EC3FEE"/>
    <w:rsid w:val="00ED28F3"/>
    <w:rsid w:val="00EE01A6"/>
    <w:rsid w:val="00EE181F"/>
    <w:rsid w:val="00EE1C05"/>
    <w:rsid w:val="00EE3876"/>
    <w:rsid w:val="00EF08AD"/>
    <w:rsid w:val="00F004CA"/>
    <w:rsid w:val="00F006AB"/>
    <w:rsid w:val="00F07E1F"/>
    <w:rsid w:val="00F11B33"/>
    <w:rsid w:val="00F1387F"/>
    <w:rsid w:val="00F2197B"/>
    <w:rsid w:val="00F30D39"/>
    <w:rsid w:val="00F416E2"/>
    <w:rsid w:val="00F452E7"/>
    <w:rsid w:val="00F504EC"/>
    <w:rsid w:val="00F55EF0"/>
    <w:rsid w:val="00F81487"/>
    <w:rsid w:val="00F83A6C"/>
    <w:rsid w:val="00F9209E"/>
    <w:rsid w:val="00F96499"/>
    <w:rsid w:val="00FA5F04"/>
    <w:rsid w:val="00FB00E9"/>
    <w:rsid w:val="00FC733C"/>
    <w:rsid w:val="00FD7594"/>
    <w:rsid w:val="00FE32C2"/>
    <w:rsid w:val="00FE472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5F0CD"/>
  <w15:chartTrackingRefBased/>
  <w15:docId w15:val="{5168D6AA-F7AF-47A0-BC1D-7CBFD6AD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013"/>
    <w:rPr>
      <w:rFonts w:asciiTheme="minorHAnsi" w:hAnsiTheme="minorHAnsi"/>
      <w:lang w:val="en-US"/>
    </w:rPr>
  </w:style>
  <w:style w:type="paragraph" w:styleId="Heading1">
    <w:name w:val="heading 1"/>
    <w:basedOn w:val="Normal"/>
    <w:next w:val="Normal"/>
    <w:link w:val="Heading1Char"/>
    <w:uiPriority w:val="9"/>
    <w:qFormat/>
    <w:rsid w:val="00547013"/>
    <w:pPr>
      <w:keepNext/>
      <w:keepLines/>
      <w:spacing w:before="240" w:after="0"/>
      <w:outlineLvl w:val="0"/>
    </w:pPr>
    <w:rPr>
      <w:rFonts w:asciiTheme="majorHAnsi" w:eastAsiaTheme="majorEastAsia" w:hAnsiTheme="majorHAnsi" w:cstheme="majorBidi"/>
      <w:color w:val="D84800" w:themeColor="accent1" w:themeShade="BF"/>
      <w:sz w:val="32"/>
      <w:szCs w:val="32"/>
    </w:rPr>
  </w:style>
  <w:style w:type="paragraph" w:styleId="Heading2">
    <w:name w:val="heading 2"/>
    <w:basedOn w:val="Normal"/>
    <w:next w:val="Normal"/>
    <w:link w:val="Heading2Char"/>
    <w:uiPriority w:val="9"/>
    <w:unhideWhenUsed/>
    <w:qFormat/>
    <w:rsid w:val="003E4FD4"/>
    <w:pPr>
      <w:keepNext/>
      <w:keepLines/>
      <w:spacing w:before="40" w:after="0"/>
      <w:outlineLvl w:val="1"/>
    </w:pPr>
    <w:rPr>
      <w:rFonts w:asciiTheme="majorHAnsi" w:eastAsiaTheme="majorEastAsia" w:hAnsiTheme="majorHAnsi" w:cstheme="majorBidi"/>
      <w:color w:val="D84800" w:themeColor="accent1" w:themeShade="BF"/>
      <w:sz w:val="26"/>
      <w:szCs w:val="26"/>
    </w:rPr>
  </w:style>
  <w:style w:type="paragraph" w:styleId="Heading3">
    <w:name w:val="heading 3"/>
    <w:basedOn w:val="Normal"/>
    <w:next w:val="Normal"/>
    <w:link w:val="Heading3Char"/>
    <w:uiPriority w:val="9"/>
    <w:unhideWhenUsed/>
    <w:qFormat/>
    <w:rsid w:val="005E536C"/>
    <w:pPr>
      <w:keepNext/>
      <w:keepLines/>
      <w:spacing w:before="40" w:after="0"/>
      <w:outlineLvl w:val="2"/>
    </w:pPr>
    <w:rPr>
      <w:rFonts w:asciiTheme="majorHAnsi" w:eastAsiaTheme="majorEastAsia" w:hAnsiTheme="majorHAnsi" w:cstheme="majorBidi"/>
      <w:color w:val="8F30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521C95"/>
    <w:pPr>
      <w:spacing w:after="100"/>
      <w:ind w:left="220"/>
    </w:pPr>
    <w:rPr>
      <w:rFonts w:asciiTheme="majorHAnsi" w:hAnsiTheme="majorHAnsi"/>
    </w:rPr>
  </w:style>
  <w:style w:type="paragraph" w:styleId="TOC1">
    <w:name w:val="toc 1"/>
    <w:basedOn w:val="Normal"/>
    <w:next w:val="Normal"/>
    <w:autoRedefine/>
    <w:uiPriority w:val="39"/>
    <w:unhideWhenUsed/>
    <w:qFormat/>
    <w:rsid w:val="009D4539"/>
    <w:pPr>
      <w:spacing w:after="100"/>
    </w:pPr>
    <w:rPr>
      <w:rFonts w:asciiTheme="majorHAnsi" w:hAnsiTheme="majorHAnsi"/>
    </w:rPr>
  </w:style>
  <w:style w:type="paragraph" w:styleId="TOC3">
    <w:name w:val="toc 3"/>
    <w:basedOn w:val="Normal"/>
    <w:next w:val="Normal"/>
    <w:autoRedefine/>
    <w:uiPriority w:val="39"/>
    <w:semiHidden/>
    <w:unhideWhenUsed/>
    <w:qFormat/>
    <w:rsid w:val="00925D3F"/>
    <w:pPr>
      <w:spacing w:after="100"/>
      <w:ind w:left="440"/>
    </w:pPr>
    <w:rPr>
      <w:rFonts w:ascii="Segoe UI Light" w:hAnsi="Segoe UI Light"/>
    </w:rPr>
  </w:style>
  <w:style w:type="paragraph" w:styleId="TOC4">
    <w:name w:val="toc 4"/>
    <w:basedOn w:val="Normal"/>
    <w:next w:val="Normal"/>
    <w:autoRedefine/>
    <w:uiPriority w:val="39"/>
    <w:semiHidden/>
    <w:unhideWhenUsed/>
    <w:qFormat/>
    <w:rsid w:val="00925D3F"/>
    <w:pPr>
      <w:spacing w:after="100"/>
      <w:ind w:left="660"/>
    </w:pPr>
    <w:rPr>
      <w:rFonts w:ascii="Segoe UI Light" w:hAnsi="Segoe UI Light"/>
    </w:rPr>
  </w:style>
  <w:style w:type="paragraph" w:styleId="TOC5">
    <w:name w:val="toc 5"/>
    <w:basedOn w:val="Normal"/>
    <w:next w:val="Normal"/>
    <w:autoRedefine/>
    <w:uiPriority w:val="39"/>
    <w:semiHidden/>
    <w:unhideWhenUsed/>
    <w:qFormat/>
    <w:rsid w:val="00925D3F"/>
    <w:pPr>
      <w:spacing w:after="100"/>
      <w:ind w:left="880"/>
    </w:pPr>
    <w:rPr>
      <w:rFonts w:ascii="Segoe UI Light" w:hAnsi="Segoe UI Light"/>
    </w:rPr>
  </w:style>
  <w:style w:type="character" w:customStyle="1" w:styleId="Heading1Char">
    <w:name w:val="Heading 1 Char"/>
    <w:basedOn w:val="DefaultParagraphFont"/>
    <w:link w:val="Heading1"/>
    <w:uiPriority w:val="9"/>
    <w:rsid w:val="00547013"/>
    <w:rPr>
      <w:rFonts w:asciiTheme="majorHAnsi" w:eastAsiaTheme="majorEastAsia" w:hAnsiTheme="majorHAnsi" w:cstheme="majorBidi"/>
      <w:color w:val="D84800" w:themeColor="accent1" w:themeShade="BF"/>
      <w:sz w:val="32"/>
      <w:szCs w:val="32"/>
    </w:rPr>
  </w:style>
  <w:style w:type="paragraph" w:styleId="Subtitle">
    <w:name w:val="Subtitle"/>
    <w:basedOn w:val="Normal"/>
    <w:next w:val="Normal"/>
    <w:link w:val="SubtitleChar"/>
    <w:uiPriority w:val="11"/>
    <w:qFormat/>
    <w:rsid w:val="00547013"/>
    <w:pPr>
      <w:numPr>
        <w:ilvl w:val="1"/>
      </w:numPr>
    </w:pPr>
    <w:rPr>
      <w:rFonts w:eastAsiaTheme="minorEastAsia" w:cstheme="minorBidi"/>
      <w:color w:val="A4A6A7" w:themeColor="text1" w:themeTint="A5"/>
      <w:spacing w:val="15"/>
    </w:rPr>
  </w:style>
  <w:style w:type="character" w:customStyle="1" w:styleId="SubtitleChar">
    <w:name w:val="Subtitle Char"/>
    <w:basedOn w:val="DefaultParagraphFont"/>
    <w:link w:val="Subtitle"/>
    <w:uiPriority w:val="11"/>
    <w:rsid w:val="00547013"/>
    <w:rPr>
      <w:rFonts w:asciiTheme="minorHAnsi" w:eastAsiaTheme="minorEastAsia" w:hAnsiTheme="minorHAnsi" w:cstheme="minorBidi"/>
      <w:color w:val="A4A6A7" w:themeColor="text1" w:themeTint="A5"/>
      <w:spacing w:val="15"/>
    </w:rPr>
  </w:style>
  <w:style w:type="paragraph" w:styleId="Header">
    <w:name w:val="header"/>
    <w:basedOn w:val="Normal"/>
    <w:link w:val="HeaderChar"/>
    <w:uiPriority w:val="99"/>
    <w:unhideWhenUsed/>
    <w:rsid w:val="00547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13"/>
    <w:rPr>
      <w:rFonts w:asciiTheme="minorHAnsi" w:hAnsiTheme="minorHAnsi"/>
    </w:rPr>
  </w:style>
  <w:style w:type="paragraph" w:styleId="Footer">
    <w:name w:val="footer"/>
    <w:basedOn w:val="Normal"/>
    <w:link w:val="FooterChar"/>
    <w:uiPriority w:val="99"/>
    <w:unhideWhenUsed/>
    <w:rsid w:val="00547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013"/>
    <w:rPr>
      <w:rFonts w:asciiTheme="minorHAnsi" w:hAnsiTheme="minorHAnsi"/>
    </w:rPr>
  </w:style>
  <w:style w:type="paragraph" w:styleId="ListParagraph">
    <w:name w:val="List Paragraph"/>
    <w:basedOn w:val="Normal"/>
    <w:uiPriority w:val="34"/>
    <w:qFormat/>
    <w:rsid w:val="003E4FD4"/>
    <w:pPr>
      <w:ind w:left="720"/>
      <w:contextualSpacing/>
    </w:pPr>
  </w:style>
  <w:style w:type="character" w:customStyle="1" w:styleId="Heading2Char">
    <w:name w:val="Heading 2 Char"/>
    <w:basedOn w:val="DefaultParagraphFont"/>
    <w:link w:val="Heading2"/>
    <w:uiPriority w:val="9"/>
    <w:rsid w:val="003E4FD4"/>
    <w:rPr>
      <w:rFonts w:asciiTheme="majorHAnsi" w:eastAsiaTheme="majorEastAsia" w:hAnsiTheme="majorHAnsi" w:cstheme="majorBidi"/>
      <w:color w:val="D84800" w:themeColor="accent1" w:themeShade="BF"/>
      <w:sz w:val="26"/>
      <w:szCs w:val="26"/>
    </w:rPr>
  </w:style>
  <w:style w:type="character" w:styleId="IntenseEmphasis">
    <w:name w:val="Intense Emphasis"/>
    <w:basedOn w:val="DefaultParagraphFont"/>
    <w:uiPriority w:val="21"/>
    <w:qFormat/>
    <w:rsid w:val="0097282B"/>
    <w:rPr>
      <w:i/>
      <w:iCs/>
      <w:color w:val="FF6D22" w:themeColor="accent1"/>
    </w:rPr>
  </w:style>
  <w:style w:type="paragraph" w:styleId="NoSpacing">
    <w:name w:val="No Spacing"/>
    <w:link w:val="NoSpacingChar"/>
    <w:uiPriority w:val="1"/>
    <w:qFormat/>
    <w:rsid w:val="005E536C"/>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5E536C"/>
    <w:rPr>
      <w:rFonts w:asciiTheme="minorHAnsi" w:eastAsiaTheme="minorEastAsia" w:hAnsiTheme="minorHAnsi" w:cstheme="minorBidi"/>
      <w:lang w:val="en-US"/>
    </w:rPr>
  </w:style>
  <w:style w:type="character" w:customStyle="1" w:styleId="Heading3Char">
    <w:name w:val="Heading 3 Char"/>
    <w:basedOn w:val="DefaultParagraphFont"/>
    <w:link w:val="Heading3"/>
    <w:uiPriority w:val="9"/>
    <w:rsid w:val="005E536C"/>
    <w:rPr>
      <w:rFonts w:asciiTheme="majorHAnsi" w:eastAsiaTheme="majorEastAsia" w:hAnsiTheme="majorHAnsi" w:cstheme="majorBidi"/>
      <w:color w:val="8F3000" w:themeColor="accent1" w:themeShade="7F"/>
      <w:sz w:val="24"/>
      <w:szCs w:val="24"/>
    </w:rPr>
  </w:style>
  <w:style w:type="paragraph" w:styleId="TOCHeading">
    <w:name w:val="TOC Heading"/>
    <w:basedOn w:val="Heading1"/>
    <w:next w:val="Normal"/>
    <w:uiPriority w:val="39"/>
    <w:unhideWhenUsed/>
    <w:qFormat/>
    <w:rsid w:val="009D4539"/>
    <w:pPr>
      <w:outlineLvl w:val="9"/>
    </w:pPr>
  </w:style>
  <w:style w:type="character" w:styleId="Hyperlink">
    <w:name w:val="Hyperlink"/>
    <w:basedOn w:val="DefaultParagraphFont"/>
    <w:uiPriority w:val="99"/>
    <w:unhideWhenUsed/>
    <w:rsid w:val="009D4539"/>
    <w:rPr>
      <w:color w:val="FF6D22" w:themeColor="hyperlink"/>
      <w:u w:val="single"/>
    </w:rPr>
  </w:style>
  <w:style w:type="character" w:styleId="SubtleReference">
    <w:name w:val="Subtle Reference"/>
    <w:basedOn w:val="DefaultParagraphFont"/>
    <w:uiPriority w:val="31"/>
    <w:qFormat/>
    <w:rsid w:val="00521C95"/>
    <w:rPr>
      <w:smallCaps/>
      <w:color w:val="A4A6A7" w:themeColor="text1" w:themeTint="A5"/>
    </w:rPr>
  </w:style>
  <w:style w:type="paragraph" w:customStyle="1" w:styleId="NMEV-2">
    <w:name w:val="NMEV - 2"/>
    <w:basedOn w:val="ListParagraph"/>
    <w:next w:val="NMEV"/>
    <w:qFormat/>
    <w:rsid w:val="00B0174E"/>
    <w:pPr>
      <w:numPr>
        <w:ilvl w:val="1"/>
        <w:numId w:val="9"/>
      </w:numPr>
      <w:spacing w:before="120" w:after="120" w:line="300" w:lineRule="atLeast"/>
      <w:contextualSpacing w:val="0"/>
      <w:jc w:val="both"/>
    </w:pPr>
    <w:rPr>
      <w:rFonts w:ascii="Arial" w:eastAsia="Arial Unicode MS" w:hAnsi="Arial" w:cs="Times New Roman"/>
      <w:sz w:val="20"/>
      <w:szCs w:val="20"/>
    </w:rPr>
  </w:style>
  <w:style w:type="paragraph" w:customStyle="1" w:styleId="NMEV">
    <w:name w:val="NMEV"/>
    <w:basedOn w:val="ListParagraph"/>
    <w:next w:val="NMEV-2"/>
    <w:qFormat/>
    <w:rsid w:val="00B0174E"/>
    <w:pPr>
      <w:numPr>
        <w:numId w:val="9"/>
      </w:numPr>
      <w:tabs>
        <w:tab w:val="num" w:pos="360"/>
      </w:tabs>
      <w:spacing w:before="240" w:after="240" w:line="300" w:lineRule="atLeast"/>
      <w:ind w:left="720" w:firstLine="0"/>
      <w:contextualSpacing w:val="0"/>
    </w:pPr>
    <w:rPr>
      <w:rFonts w:ascii="Arial" w:eastAsia="Arial Unicode MS" w:hAnsi="Arial" w:cs="Times New Roman"/>
      <w:b/>
      <w:color w:val="64AAC8"/>
      <w:sz w:val="24"/>
      <w:szCs w:val="24"/>
    </w:rPr>
  </w:style>
  <w:style w:type="numbering" w:customStyle="1" w:styleId="ImportedStyle1">
    <w:name w:val="Imported Style 1"/>
    <w:rsid w:val="00B0174E"/>
    <w:pPr>
      <w:numPr>
        <w:numId w:val="9"/>
      </w:numPr>
    </w:pPr>
  </w:style>
  <w:style w:type="paragraph" w:styleId="Revision">
    <w:name w:val="Revision"/>
    <w:hidden/>
    <w:uiPriority w:val="99"/>
    <w:semiHidden/>
    <w:rsid w:val="00E113D2"/>
    <w:pPr>
      <w:spacing w:after="0" w:line="240" w:lineRule="auto"/>
    </w:pPr>
    <w:rPr>
      <w:rFonts w:asciiTheme="minorHAnsi" w:hAnsiTheme="minorHAnsi"/>
      <w:lang w:val="en-GB"/>
    </w:rPr>
  </w:style>
  <w:style w:type="character" w:styleId="CommentReference">
    <w:name w:val="annotation reference"/>
    <w:basedOn w:val="DefaultParagraphFont"/>
    <w:uiPriority w:val="99"/>
    <w:semiHidden/>
    <w:unhideWhenUsed/>
    <w:rsid w:val="00656521"/>
    <w:rPr>
      <w:sz w:val="16"/>
      <w:szCs w:val="16"/>
    </w:rPr>
  </w:style>
  <w:style w:type="paragraph" w:styleId="CommentText">
    <w:name w:val="annotation text"/>
    <w:basedOn w:val="Normal"/>
    <w:link w:val="CommentTextChar"/>
    <w:uiPriority w:val="99"/>
    <w:unhideWhenUsed/>
    <w:rsid w:val="00656521"/>
    <w:pPr>
      <w:spacing w:line="240" w:lineRule="auto"/>
    </w:pPr>
    <w:rPr>
      <w:sz w:val="20"/>
      <w:szCs w:val="20"/>
    </w:rPr>
  </w:style>
  <w:style w:type="character" w:customStyle="1" w:styleId="CommentTextChar">
    <w:name w:val="Comment Text Char"/>
    <w:basedOn w:val="DefaultParagraphFont"/>
    <w:link w:val="CommentText"/>
    <w:uiPriority w:val="99"/>
    <w:rsid w:val="00656521"/>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656521"/>
    <w:rPr>
      <w:b/>
      <w:bCs/>
    </w:rPr>
  </w:style>
  <w:style w:type="character" w:customStyle="1" w:styleId="CommentSubjectChar">
    <w:name w:val="Comment Subject Char"/>
    <w:basedOn w:val="CommentTextChar"/>
    <w:link w:val="CommentSubject"/>
    <w:uiPriority w:val="99"/>
    <w:semiHidden/>
    <w:rsid w:val="00656521"/>
    <w:rPr>
      <w:rFonts w:asciiTheme="minorHAnsi" w:hAnsiTheme="minorHAnsi"/>
      <w:b/>
      <w:bCs/>
      <w:sz w:val="20"/>
      <w:szCs w:val="20"/>
      <w:lang w:val="en-GB"/>
    </w:rPr>
  </w:style>
  <w:style w:type="paragraph" w:customStyle="1" w:styleId="HeadingL1">
    <w:name w:val="Heading L1"/>
    <w:basedOn w:val="Normal"/>
    <w:next w:val="BodyText"/>
    <w:uiPriority w:val="3"/>
    <w:qFormat/>
    <w:rsid w:val="001C015B"/>
    <w:pPr>
      <w:keepNext/>
      <w:numPr>
        <w:numId w:val="11"/>
      </w:numPr>
      <w:spacing w:before="120" w:after="0"/>
      <w:ind w:left="454" w:hanging="454"/>
      <w:jc w:val="both"/>
      <w:outlineLvl w:val="0"/>
    </w:pPr>
    <w:rPr>
      <w:rFonts w:ascii="Tahoma" w:hAnsi="Tahoma" w:cstheme="minorBidi"/>
      <w:b/>
      <w:color w:val="FF6D22" w:themeColor="accent1"/>
      <w:sz w:val="18"/>
      <w:lang w:val="en-GB"/>
    </w:rPr>
  </w:style>
  <w:style w:type="paragraph" w:customStyle="1" w:styleId="ParagraphL1">
    <w:name w:val="Paragraph L1"/>
    <w:basedOn w:val="Normal"/>
    <w:uiPriority w:val="3"/>
    <w:qFormat/>
    <w:rsid w:val="005C2369"/>
    <w:pPr>
      <w:numPr>
        <w:ilvl w:val="1"/>
        <w:numId w:val="11"/>
      </w:numPr>
      <w:spacing w:after="40" w:line="254" w:lineRule="auto"/>
      <w:ind w:left="454" w:hanging="454"/>
      <w:jc w:val="both"/>
      <w:outlineLvl w:val="3"/>
    </w:pPr>
    <w:rPr>
      <w:rFonts w:ascii="Tahoma" w:hAnsi="Tahoma" w:cs="Tahoma"/>
      <w:color w:val="0A1E2C"/>
      <w:sz w:val="18"/>
      <w:szCs w:val="18"/>
      <w:lang w:val="en-GB"/>
    </w:rPr>
  </w:style>
  <w:style w:type="paragraph" w:customStyle="1" w:styleId="ParagraphL2">
    <w:name w:val="Paragraph L2"/>
    <w:basedOn w:val="ParagraphL1"/>
    <w:uiPriority w:val="3"/>
    <w:qFormat/>
    <w:rsid w:val="00B6561A"/>
    <w:pPr>
      <w:numPr>
        <w:ilvl w:val="2"/>
      </w:numPr>
      <w:ind w:left="908" w:hanging="454"/>
      <w:outlineLvl w:val="4"/>
    </w:pPr>
  </w:style>
  <w:style w:type="paragraph" w:customStyle="1" w:styleId="ParagraphL3">
    <w:name w:val="Paragraph L3"/>
    <w:basedOn w:val="ParagraphL2"/>
    <w:uiPriority w:val="3"/>
    <w:qFormat/>
    <w:rsid w:val="005C2369"/>
    <w:pPr>
      <w:numPr>
        <w:ilvl w:val="3"/>
      </w:numPr>
      <w:ind w:left="908" w:hanging="454"/>
      <w:outlineLvl w:val="5"/>
    </w:pPr>
  </w:style>
  <w:style w:type="paragraph" w:customStyle="1" w:styleId="ParagraphL4">
    <w:name w:val="Paragraph L4"/>
    <w:basedOn w:val="ParagraphL3"/>
    <w:uiPriority w:val="3"/>
    <w:qFormat/>
    <w:rsid w:val="005C2369"/>
    <w:pPr>
      <w:numPr>
        <w:ilvl w:val="4"/>
      </w:numPr>
      <w:outlineLvl w:val="6"/>
    </w:pPr>
  </w:style>
  <w:style w:type="paragraph" w:customStyle="1" w:styleId="ParagraphL5">
    <w:name w:val="Paragraph L5"/>
    <w:basedOn w:val="ParagraphL4"/>
    <w:uiPriority w:val="3"/>
    <w:qFormat/>
    <w:rsid w:val="005C2369"/>
    <w:pPr>
      <w:numPr>
        <w:ilvl w:val="5"/>
      </w:numPr>
    </w:pPr>
  </w:style>
  <w:style w:type="paragraph" w:customStyle="1" w:styleId="ParagraphL6">
    <w:name w:val="Paragraph L6"/>
    <w:basedOn w:val="ParagraphL5"/>
    <w:uiPriority w:val="3"/>
    <w:semiHidden/>
    <w:qFormat/>
    <w:rsid w:val="005C2369"/>
    <w:pPr>
      <w:numPr>
        <w:ilvl w:val="6"/>
      </w:numPr>
    </w:pPr>
  </w:style>
  <w:style w:type="paragraph" w:styleId="BodyText">
    <w:name w:val="Body Text"/>
    <w:basedOn w:val="Normal"/>
    <w:link w:val="BodyTextChar"/>
    <w:uiPriority w:val="99"/>
    <w:semiHidden/>
    <w:unhideWhenUsed/>
    <w:rsid w:val="005C2369"/>
    <w:pPr>
      <w:spacing w:after="120"/>
    </w:pPr>
  </w:style>
  <w:style w:type="character" w:customStyle="1" w:styleId="BodyTextChar">
    <w:name w:val="Body Text Char"/>
    <w:basedOn w:val="DefaultParagraphFont"/>
    <w:link w:val="BodyText"/>
    <w:uiPriority w:val="99"/>
    <w:semiHidden/>
    <w:rsid w:val="005C2369"/>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442">
      <w:bodyDiv w:val="1"/>
      <w:marLeft w:val="0"/>
      <w:marRight w:val="0"/>
      <w:marTop w:val="0"/>
      <w:marBottom w:val="0"/>
      <w:divBdr>
        <w:top w:val="none" w:sz="0" w:space="0" w:color="auto"/>
        <w:left w:val="none" w:sz="0" w:space="0" w:color="auto"/>
        <w:bottom w:val="none" w:sz="0" w:space="0" w:color="auto"/>
        <w:right w:val="none" w:sz="0" w:space="0" w:color="auto"/>
      </w:divBdr>
    </w:div>
    <w:div w:id="36198139">
      <w:bodyDiv w:val="1"/>
      <w:marLeft w:val="0"/>
      <w:marRight w:val="0"/>
      <w:marTop w:val="0"/>
      <w:marBottom w:val="0"/>
      <w:divBdr>
        <w:top w:val="none" w:sz="0" w:space="0" w:color="auto"/>
        <w:left w:val="none" w:sz="0" w:space="0" w:color="auto"/>
        <w:bottom w:val="none" w:sz="0" w:space="0" w:color="auto"/>
        <w:right w:val="none" w:sz="0" w:space="0" w:color="auto"/>
      </w:divBdr>
    </w:div>
    <w:div w:id="49233489">
      <w:bodyDiv w:val="1"/>
      <w:marLeft w:val="0"/>
      <w:marRight w:val="0"/>
      <w:marTop w:val="0"/>
      <w:marBottom w:val="0"/>
      <w:divBdr>
        <w:top w:val="none" w:sz="0" w:space="0" w:color="auto"/>
        <w:left w:val="none" w:sz="0" w:space="0" w:color="auto"/>
        <w:bottom w:val="none" w:sz="0" w:space="0" w:color="auto"/>
        <w:right w:val="none" w:sz="0" w:space="0" w:color="auto"/>
      </w:divBdr>
    </w:div>
    <w:div w:id="373384546">
      <w:bodyDiv w:val="1"/>
      <w:marLeft w:val="0"/>
      <w:marRight w:val="0"/>
      <w:marTop w:val="0"/>
      <w:marBottom w:val="0"/>
      <w:divBdr>
        <w:top w:val="none" w:sz="0" w:space="0" w:color="auto"/>
        <w:left w:val="none" w:sz="0" w:space="0" w:color="auto"/>
        <w:bottom w:val="none" w:sz="0" w:space="0" w:color="auto"/>
        <w:right w:val="none" w:sz="0" w:space="0" w:color="auto"/>
      </w:divBdr>
    </w:div>
    <w:div w:id="399252713">
      <w:bodyDiv w:val="1"/>
      <w:marLeft w:val="0"/>
      <w:marRight w:val="0"/>
      <w:marTop w:val="0"/>
      <w:marBottom w:val="0"/>
      <w:divBdr>
        <w:top w:val="none" w:sz="0" w:space="0" w:color="auto"/>
        <w:left w:val="none" w:sz="0" w:space="0" w:color="auto"/>
        <w:bottom w:val="none" w:sz="0" w:space="0" w:color="auto"/>
        <w:right w:val="none" w:sz="0" w:space="0" w:color="auto"/>
      </w:divBdr>
    </w:div>
    <w:div w:id="489374398">
      <w:bodyDiv w:val="1"/>
      <w:marLeft w:val="0"/>
      <w:marRight w:val="0"/>
      <w:marTop w:val="0"/>
      <w:marBottom w:val="0"/>
      <w:divBdr>
        <w:top w:val="none" w:sz="0" w:space="0" w:color="auto"/>
        <w:left w:val="none" w:sz="0" w:space="0" w:color="auto"/>
        <w:bottom w:val="none" w:sz="0" w:space="0" w:color="auto"/>
        <w:right w:val="none" w:sz="0" w:space="0" w:color="auto"/>
      </w:divBdr>
    </w:div>
    <w:div w:id="792484018">
      <w:bodyDiv w:val="1"/>
      <w:marLeft w:val="0"/>
      <w:marRight w:val="0"/>
      <w:marTop w:val="0"/>
      <w:marBottom w:val="0"/>
      <w:divBdr>
        <w:top w:val="none" w:sz="0" w:space="0" w:color="auto"/>
        <w:left w:val="none" w:sz="0" w:space="0" w:color="auto"/>
        <w:bottom w:val="none" w:sz="0" w:space="0" w:color="auto"/>
        <w:right w:val="none" w:sz="0" w:space="0" w:color="auto"/>
      </w:divBdr>
    </w:div>
    <w:div w:id="903376015">
      <w:bodyDiv w:val="1"/>
      <w:marLeft w:val="0"/>
      <w:marRight w:val="0"/>
      <w:marTop w:val="0"/>
      <w:marBottom w:val="0"/>
      <w:divBdr>
        <w:top w:val="none" w:sz="0" w:space="0" w:color="auto"/>
        <w:left w:val="none" w:sz="0" w:space="0" w:color="auto"/>
        <w:bottom w:val="none" w:sz="0" w:space="0" w:color="auto"/>
        <w:right w:val="none" w:sz="0" w:space="0" w:color="auto"/>
      </w:divBdr>
    </w:div>
    <w:div w:id="954480907">
      <w:bodyDiv w:val="1"/>
      <w:marLeft w:val="0"/>
      <w:marRight w:val="0"/>
      <w:marTop w:val="0"/>
      <w:marBottom w:val="0"/>
      <w:divBdr>
        <w:top w:val="none" w:sz="0" w:space="0" w:color="auto"/>
        <w:left w:val="none" w:sz="0" w:space="0" w:color="auto"/>
        <w:bottom w:val="none" w:sz="0" w:space="0" w:color="auto"/>
        <w:right w:val="none" w:sz="0" w:space="0" w:color="auto"/>
      </w:divBdr>
    </w:div>
    <w:div w:id="1150556145">
      <w:bodyDiv w:val="1"/>
      <w:marLeft w:val="0"/>
      <w:marRight w:val="0"/>
      <w:marTop w:val="0"/>
      <w:marBottom w:val="0"/>
      <w:divBdr>
        <w:top w:val="none" w:sz="0" w:space="0" w:color="auto"/>
        <w:left w:val="none" w:sz="0" w:space="0" w:color="auto"/>
        <w:bottom w:val="none" w:sz="0" w:space="0" w:color="auto"/>
        <w:right w:val="none" w:sz="0" w:space="0" w:color="auto"/>
      </w:divBdr>
    </w:div>
    <w:div w:id="1202981253">
      <w:bodyDiv w:val="1"/>
      <w:marLeft w:val="0"/>
      <w:marRight w:val="0"/>
      <w:marTop w:val="0"/>
      <w:marBottom w:val="0"/>
      <w:divBdr>
        <w:top w:val="none" w:sz="0" w:space="0" w:color="auto"/>
        <w:left w:val="none" w:sz="0" w:space="0" w:color="auto"/>
        <w:bottom w:val="none" w:sz="0" w:space="0" w:color="auto"/>
        <w:right w:val="none" w:sz="0" w:space="0" w:color="auto"/>
      </w:divBdr>
    </w:div>
    <w:div w:id="1353652541">
      <w:bodyDiv w:val="1"/>
      <w:marLeft w:val="0"/>
      <w:marRight w:val="0"/>
      <w:marTop w:val="0"/>
      <w:marBottom w:val="0"/>
      <w:divBdr>
        <w:top w:val="none" w:sz="0" w:space="0" w:color="auto"/>
        <w:left w:val="none" w:sz="0" w:space="0" w:color="auto"/>
        <w:bottom w:val="none" w:sz="0" w:space="0" w:color="auto"/>
        <w:right w:val="none" w:sz="0" w:space="0" w:color="auto"/>
      </w:divBdr>
    </w:div>
    <w:div w:id="1359040351">
      <w:bodyDiv w:val="1"/>
      <w:marLeft w:val="0"/>
      <w:marRight w:val="0"/>
      <w:marTop w:val="0"/>
      <w:marBottom w:val="0"/>
      <w:divBdr>
        <w:top w:val="none" w:sz="0" w:space="0" w:color="auto"/>
        <w:left w:val="none" w:sz="0" w:space="0" w:color="auto"/>
        <w:bottom w:val="none" w:sz="0" w:space="0" w:color="auto"/>
        <w:right w:val="none" w:sz="0" w:space="0" w:color="auto"/>
      </w:divBdr>
    </w:div>
    <w:div w:id="1795319643">
      <w:bodyDiv w:val="1"/>
      <w:marLeft w:val="0"/>
      <w:marRight w:val="0"/>
      <w:marTop w:val="0"/>
      <w:marBottom w:val="0"/>
      <w:divBdr>
        <w:top w:val="none" w:sz="0" w:space="0" w:color="auto"/>
        <w:left w:val="none" w:sz="0" w:space="0" w:color="auto"/>
        <w:bottom w:val="none" w:sz="0" w:space="0" w:color="auto"/>
        <w:right w:val="none" w:sz="0" w:space="0" w:color="auto"/>
      </w:divBdr>
    </w:div>
    <w:div w:id="1843543420">
      <w:bodyDiv w:val="1"/>
      <w:marLeft w:val="0"/>
      <w:marRight w:val="0"/>
      <w:marTop w:val="0"/>
      <w:marBottom w:val="0"/>
      <w:divBdr>
        <w:top w:val="none" w:sz="0" w:space="0" w:color="auto"/>
        <w:left w:val="none" w:sz="0" w:space="0" w:color="auto"/>
        <w:bottom w:val="none" w:sz="0" w:space="0" w:color="auto"/>
        <w:right w:val="none" w:sz="0" w:space="0" w:color="auto"/>
      </w:divBdr>
    </w:div>
    <w:div w:id="1865093552">
      <w:bodyDiv w:val="1"/>
      <w:marLeft w:val="0"/>
      <w:marRight w:val="0"/>
      <w:marTop w:val="0"/>
      <w:marBottom w:val="0"/>
      <w:divBdr>
        <w:top w:val="none" w:sz="0" w:space="0" w:color="auto"/>
        <w:left w:val="none" w:sz="0" w:space="0" w:color="auto"/>
        <w:bottom w:val="none" w:sz="0" w:space="0" w:color="auto"/>
        <w:right w:val="none" w:sz="0" w:space="0" w:color="auto"/>
      </w:divBdr>
    </w:div>
    <w:div w:id="1899435512">
      <w:bodyDiv w:val="1"/>
      <w:marLeft w:val="0"/>
      <w:marRight w:val="0"/>
      <w:marTop w:val="0"/>
      <w:marBottom w:val="0"/>
      <w:divBdr>
        <w:top w:val="none" w:sz="0" w:space="0" w:color="auto"/>
        <w:left w:val="none" w:sz="0" w:space="0" w:color="auto"/>
        <w:bottom w:val="none" w:sz="0" w:space="0" w:color="auto"/>
        <w:right w:val="none" w:sz="0" w:space="0" w:color="auto"/>
      </w:divBdr>
    </w:div>
    <w:div w:id="1956061850">
      <w:bodyDiv w:val="1"/>
      <w:marLeft w:val="0"/>
      <w:marRight w:val="0"/>
      <w:marTop w:val="0"/>
      <w:marBottom w:val="0"/>
      <w:divBdr>
        <w:top w:val="none" w:sz="0" w:space="0" w:color="auto"/>
        <w:left w:val="none" w:sz="0" w:space="0" w:color="auto"/>
        <w:bottom w:val="none" w:sz="0" w:space="0" w:color="auto"/>
        <w:right w:val="none" w:sz="0" w:space="0" w:color="auto"/>
      </w:divBdr>
    </w:div>
    <w:div w:id="2077585082">
      <w:bodyDiv w:val="1"/>
      <w:marLeft w:val="0"/>
      <w:marRight w:val="0"/>
      <w:marTop w:val="0"/>
      <w:marBottom w:val="0"/>
      <w:divBdr>
        <w:top w:val="none" w:sz="0" w:space="0" w:color="auto"/>
        <w:left w:val="none" w:sz="0" w:space="0" w:color="auto"/>
        <w:bottom w:val="none" w:sz="0" w:space="0" w:color="auto"/>
        <w:right w:val="none" w:sz="0" w:space="0" w:color="auto"/>
      </w:divBdr>
    </w:div>
    <w:div w:id="21039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Wi\Documents\Custom%20Office%20Templates\CoverSheet_A4_Nov2021.dotx" TargetMode="External"/></Relationships>
</file>

<file path=word/theme/theme1.xml><?xml version="1.0" encoding="utf-8"?>
<a:theme xmlns:a="http://schemas.openxmlformats.org/drawingml/2006/main" name="Office Theme">
  <a:themeElements>
    <a:clrScheme name="sa.global 2020">
      <a:dk1>
        <a:srgbClr val="747678"/>
      </a:dk1>
      <a:lt1>
        <a:srgbClr val="FFFFFF"/>
      </a:lt1>
      <a:dk2>
        <a:srgbClr val="747678"/>
      </a:dk2>
      <a:lt2>
        <a:srgbClr val="EBEBED"/>
      </a:lt2>
      <a:accent1>
        <a:srgbClr val="FF6D22"/>
      </a:accent1>
      <a:accent2>
        <a:srgbClr val="0082BB"/>
      </a:accent2>
      <a:accent3>
        <a:srgbClr val="9CDCD9"/>
      </a:accent3>
      <a:accent4>
        <a:srgbClr val="747678"/>
      </a:accent4>
      <a:accent5>
        <a:srgbClr val="EBEBED"/>
      </a:accent5>
      <a:accent6>
        <a:srgbClr val="002C77"/>
      </a:accent6>
      <a:hlink>
        <a:srgbClr val="FF6D22"/>
      </a:hlink>
      <a:folHlink>
        <a:srgbClr val="9CDCD9"/>
      </a:folHlink>
    </a:clrScheme>
    <a:fontScheme name="sa.global 2020">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DBC97603A97147BEE5886197F2184F" ma:contentTypeVersion="27" ma:contentTypeDescription="Create a new document." ma:contentTypeScope="" ma:versionID="cee066c5723e869059e9c9489bc505f7">
  <xsd:schema xmlns:xsd="http://www.w3.org/2001/XMLSchema" xmlns:xs="http://www.w3.org/2001/XMLSchema" xmlns:p="http://schemas.microsoft.com/office/2006/metadata/properties" xmlns:ns1="http://schemas.microsoft.com/sharepoint/v3" xmlns:ns2="31e95fb1-d18b-4302-9bd5-b2032681b602" xmlns:ns3="7d1f270a-ff65-4833-867a-acb1c9b7f896" xmlns:ns4="http://schemas.microsoft.com/sharepoint/v4" targetNamespace="http://schemas.microsoft.com/office/2006/metadata/properties" ma:root="true" ma:fieldsID="16dc3ae4e6d985d1cf4bb51ae14a1ec0" ns1:_="" ns2:_="" ns3:_="" ns4:_="">
    <xsd:import namespace="http://schemas.microsoft.com/sharepoint/v3"/>
    <xsd:import namespace="31e95fb1-d18b-4302-9bd5-b2032681b602"/>
    <xsd:import namespace="7d1f270a-ff65-4833-867a-acb1c9b7f89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Offering_x0020_Type" minOccurs="0"/>
                <xsd:element ref="ns3:Global_x002f_Regional" minOccurs="0"/>
                <xsd:element ref="ns3:Region" minOccurs="0"/>
                <xsd:element ref="ns3:Document_x0020_Type" minOccurs="0"/>
                <xsd:element ref="ns3:MediaServiceMetadata" minOccurs="0"/>
                <xsd:element ref="ns3:MediaServiceFastMetadata" minOccurs="0"/>
                <xsd:element ref="ns2:SharedWithUsers" minOccurs="0"/>
                <xsd:element ref="ns2:SharedWithDetails" minOccurs="0"/>
                <xsd:element ref="ns3:Sales_x0020_Stage" minOccurs="0"/>
                <xsd:element ref="ns3:Status" minOccurs="0"/>
                <xsd:element ref="ns1:PublishingStartDate" minOccurs="0"/>
                <xsd:element ref="ns1:PublishingExpirationDate" minOccurs="0"/>
                <xsd:element ref="ns3:Author0"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95fb1-d18b-4302-9bd5-b2032681b6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d3d07274-869e-4677-a12c-fe47737d8d79}" ma:internalName="TaxCatchAll" ma:showField="CatchAllData" ma:web="31e95fb1-d18b-4302-9bd5-b2032681b6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f270a-ff65-4833-867a-acb1c9b7f896" elementFormDefault="qualified">
    <xsd:import namespace="http://schemas.microsoft.com/office/2006/documentManagement/types"/>
    <xsd:import namespace="http://schemas.microsoft.com/office/infopath/2007/PartnerControls"/>
    <xsd:element name="Offering_x0020_Type" ma:index="11" nillable="true" ma:displayName="Offering Type" ma:description="Please select Offering Type" ma:format="Dropdown" ma:internalName="Offering_x0020_Type">
      <xsd:simpleType>
        <xsd:restriction base="dms:Choice">
          <xsd:enumeration value="Generic"/>
          <xsd:enumeration value="Foundation"/>
          <xsd:enumeration value="HCM"/>
          <xsd:enumeration value="Insights"/>
          <xsd:enumeration value="Resilience"/>
          <xsd:enumeration value="Managed Services"/>
          <xsd:enumeration value="Collaboration"/>
          <xsd:enumeration value="Advisory"/>
        </xsd:restriction>
      </xsd:simpleType>
    </xsd:element>
    <xsd:element name="Global_x002f_Regional" ma:index="12" nillable="true" ma:displayName="Global/Regional" ma:description="If Regional please populate Region" ma:format="Dropdown" ma:internalName="Global_x002f_Regional">
      <xsd:simpleType>
        <xsd:restriction base="dms:Choice">
          <xsd:enumeration value="Global"/>
          <xsd:enumeration value="Regional"/>
        </xsd:restriction>
      </xsd:simpleType>
    </xsd:element>
    <xsd:element name="Region" ma:index="13" nillable="true" ma:displayName="Region" ma:description="Please select Region" ma:format="Dropdown" ma:internalName="Region">
      <xsd:simpleType>
        <xsd:restriction base="dms:Choice">
          <xsd:enumeration value="Africa"/>
          <xsd:enumeration value="APAC"/>
          <xsd:enumeration value="Eastern Europe"/>
          <xsd:enumeration value="India"/>
          <xsd:enumeration value="Nordics"/>
          <xsd:enumeration value="North America"/>
          <xsd:enumeration value="South America"/>
          <xsd:enumeration value="UKI_Europe"/>
          <xsd:enumeration value="Western Europe"/>
          <xsd:enumeration value="N/A"/>
        </xsd:restriction>
      </xsd:simpleType>
    </xsd:element>
    <xsd:element name="Document_x0020_Type" ma:index="14" nillable="true" ma:displayName="Document Type" ma:description="Please select document type" ma:format="Dropdown" ma:internalName="Document_x0020_Type">
      <xsd:simpleType>
        <xsd:restriction base="dms:Choice">
          <xsd:enumeration value="Presentation Assistance"/>
          <xsd:enumeration value="Estimating Assistance"/>
          <xsd:enumeration value="Contracting Assistance"/>
          <xsd:enumeration value="Information Assistanc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Sales_x0020_Stage" ma:index="19" nillable="true" ma:displayName="Sales Stage" ma:default="20% Develop Strategy" ma:format="Dropdown" ma:internalName="Sales_x0020_Stage">
      <xsd:simpleType>
        <xsd:restriction base="dms:Choice">
          <xsd:enumeration value="20% Develop Strategy"/>
          <xsd:enumeration value="40% Present Value"/>
          <xsd:enumeration value="60% Prove Value"/>
          <xsd:enumeration value="80% Negotiate Contract"/>
          <xsd:enumeration value="N/A"/>
        </xsd:restriction>
      </xsd:simpleType>
    </xsd:element>
    <xsd:element name="Status" ma:index="20" nillable="true" ma:displayName="Status" ma:default="Good Enough" ma:format="Dropdown" ma:internalName="Status">
      <xsd:simpleType>
        <xsd:restriction base="dms:Choice">
          <xsd:enumeration value="Good Enough"/>
          <xsd:enumeration value="Market Ready"/>
        </xsd:restriction>
      </xsd:simpleType>
    </xsd:element>
    <xsd:element name="Author0" ma:index="23" nillable="true" ma:displayName="Author" ma:format="Dropdown"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b0866a51-d54b-437c-b2f4-76b5230d80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7d1f270a-ff65-4833-867a-acb1c9b7f896">Contracting Assistance</Document_x0020_Type>
    <lcf76f155ced4ddcb4097134ff3c332f xmlns="7d1f270a-ff65-4833-867a-acb1c9b7f896">
      <Terms xmlns="http://schemas.microsoft.com/office/infopath/2007/PartnerControls"/>
    </lcf76f155ced4ddcb4097134ff3c332f>
    <TaxCatchAll xmlns="31e95fb1-d18b-4302-9bd5-b2032681b602" xsi:nil="true"/>
    <Region xmlns="7d1f270a-ff65-4833-867a-acb1c9b7f896" xsi:nil="true"/>
    <Sales_x0020_Stage xmlns="7d1f270a-ff65-4833-867a-acb1c9b7f896">20% Develop Strategy</Sales_x0020_Stage>
    <Offering_x0020_Type xmlns="7d1f270a-ff65-4833-867a-acb1c9b7f896" xsi:nil="true"/>
    <Status xmlns="7d1f270a-ff65-4833-867a-acb1c9b7f896">Good Enough</Status>
    <IconOverlay xmlns="http://schemas.microsoft.com/sharepoint/v4" xsi:nil="true"/>
    <Global_x002f_Regional xmlns="7d1f270a-ff65-4833-867a-acb1c9b7f896" xsi:nil="true"/>
    <PublishingExpirationDate xmlns="http://schemas.microsoft.com/sharepoint/v3" xsi:nil="true"/>
    <PublishingStartDate xmlns="http://schemas.microsoft.com/sharepoint/v3" xsi:nil="true"/>
    <Author0 xmlns="7d1f270a-ff65-4833-867a-acb1c9b7f896">
      <UserInfo>
        <DisplayName/>
        <AccountId xsi:nil="true"/>
        <AccountType/>
      </UserInfo>
    </Author0>
    <_dlc_DocId xmlns="31e95fb1-d18b-4302-9bd5-b2032681b602">TTVQ3JNPZKMP-97747061-2988</_dlc_DocId>
    <_dlc_DocIdUrl xmlns="31e95fb1-d18b-4302-9bd5-b2032681b602">
      <Url>https://saglobal.sharepoint.com/sites/SalesCoE/_layouts/15/DocIdRedir.aspx?ID=TTVQ3JNPZKMP-97747061-2988</Url>
      <Description>TTVQ3JNPZKMP-97747061-2988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DABBE-4EAF-4C6D-BD28-DA5E9B4BE07C}">
  <ds:schemaRefs>
    <ds:schemaRef ds:uri="http://schemas.microsoft.com/sharepoint/events"/>
  </ds:schemaRefs>
</ds:datastoreItem>
</file>

<file path=customXml/itemProps2.xml><?xml version="1.0" encoding="utf-8"?>
<ds:datastoreItem xmlns:ds="http://schemas.openxmlformats.org/officeDocument/2006/customXml" ds:itemID="{624FB696-21F7-444E-9F31-05B7FEF7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e95fb1-d18b-4302-9bd5-b2032681b602"/>
    <ds:schemaRef ds:uri="7d1f270a-ff65-4833-867a-acb1c9b7f89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91C46-5DB5-43DC-A695-2CCB76D2B4AE}">
  <ds:schemaRefs>
    <ds:schemaRef ds:uri="http://schemas.microsoft.com/office/2006/metadata/properties"/>
    <ds:schemaRef ds:uri="http://schemas.microsoft.com/office/infopath/2007/PartnerControls"/>
    <ds:schemaRef ds:uri="7d1f270a-ff65-4833-867a-acb1c9b7f896"/>
    <ds:schemaRef ds:uri="31e95fb1-d18b-4302-9bd5-b2032681b602"/>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936448A8-1FEC-4474-A9E5-8034D15964E3}">
  <ds:schemaRefs>
    <ds:schemaRef ds:uri="http://schemas.openxmlformats.org/officeDocument/2006/bibliography"/>
  </ds:schemaRefs>
</ds:datastoreItem>
</file>

<file path=customXml/itemProps5.xml><?xml version="1.0" encoding="utf-8"?>
<ds:datastoreItem xmlns:ds="http://schemas.openxmlformats.org/officeDocument/2006/customXml" ds:itemID="{B97F9C17-AFA4-4019-B771-ABA147D77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CoverSheet_A4_Nov2021</Template>
  <TotalTime>14</TotalTime>
  <Pages>1</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EULA)</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EULA)</dc:title>
  <dc:subject/>
  <dc:creator>Sara Williams</dc:creator>
  <cp:keywords/>
  <dc:description/>
  <cp:lastModifiedBy>Victoria Hislop</cp:lastModifiedBy>
  <cp:revision>15</cp:revision>
  <dcterms:created xsi:type="dcterms:W3CDTF">2024-02-29T05:23:00Z</dcterms:created>
  <dcterms:modified xsi:type="dcterms:W3CDTF">2024-03-04T09:03:00Z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0x01010026DBC97603A97147BEE5886197F2184F</vt:lpwstr>
  </property>
  <property fmtid="{D5CDD505-2E9C-101B-9397-08002B2CF9AE}" pid="3" name="_dlc_DocIdItemGuid">
    <vt:lpwstr>a5d80880-10fe-4dc2-8815-70ba8c424ce7</vt:lpwstr>
  </property>
  <property fmtid="{D5CDD505-2E9C-101B-9397-08002B2CF9AE}" pid="4" name="MediaServiceImageTags">
    <vt:lpwstr/>
  </property>
</Properties>
</file>