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35529" w14:textId="77777777" w:rsidR="007567D1" w:rsidRDefault="00000000">
      <w:pPr>
        <w:jc w:val="center"/>
        <w:rPr>
          <w:b/>
          <w:color w:val="3BB55B"/>
          <w:sz w:val="32"/>
        </w:rPr>
      </w:pPr>
      <w:r>
        <w:rPr>
          <w:b/>
          <w:color w:val="3BB55B"/>
          <w:sz w:val="32"/>
        </w:rPr>
        <w:t>Full of Beans Holiday Camps</w:t>
      </w:r>
    </w:p>
    <w:p w14:paraId="64452172" w14:textId="269AA547" w:rsidR="002F39F0" w:rsidRDefault="00000000">
      <w:pPr>
        <w:jc w:val="center"/>
        <w:rPr>
          <w:b/>
          <w:color w:val="3BB55B"/>
          <w:sz w:val="32"/>
        </w:rPr>
      </w:pPr>
      <w:r>
        <w:rPr>
          <w:b/>
          <w:color w:val="3BB55B"/>
          <w:sz w:val="32"/>
        </w:rPr>
        <w:t>Medication Administration Policy</w:t>
      </w:r>
    </w:p>
    <w:p w14:paraId="38FE63DF" w14:textId="72B1E0CA" w:rsidR="007567D1" w:rsidRDefault="007567D1">
      <w:pPr>
        <w:jc w:val="center"/>
      </w:pPr>
      <w:r>
        <w:rPr>
          <w:b/>
          <w:color w:val="3BB55B"/>
          <w:sz w:val="32"/>
        </w:rPr>
        <w:t>October 2025</w:t>
      </w:r>
    </w:p>
    <w:p w14:paraId="4A4ABD51" w14:textId="77777777" w:rsidR="002F39F0" w:rsidRDefault="00000000">
      <w:pPr>
        <w:pStyle w:val="Heading1"/>
      </w:pPr>
      <w:r>
        <w:t>1. Purpose</w:t>
      </w:r>
    </w:p>
    <w:p w14:paraId="304DB51A" w14:textId="77777777" w:rsidR="002F39F0" w:rsidRDefault="00000000">
      <w:r>
        <w:t>The purpose of this policy is to ensure the safe management and administration of medication for children attending Full of Beans Holiday Camps. This policy outlines the procedures for obtaining consent, storing, administering, and recording medicines in accordance with UK guidance.</w:t>
      </w:r>
    </w:p>
    <w:p w14:paraId="302976C5" w14:textId="77777777" w:rsidR="002F39F0" w:rsidRDefault="00000000">
      <w:pPr>
        <w:pStyle w:val="Heading1"/>
      </w:pPr>
      <w:r>
        <w:t>2. Scope</w:t>
      </w:r>
    </w:p>
    <w:p w14:paraId="41BE329E" w14:textId="77777777" w:rsidR="002F39F0" w:rsidRDefault="00000000">
      <w:r>
        <w:t>This policy applies to all children attending Full of Beans Holiday Camps aged 5–11, parents/carers, and all camp staff involved in the care and supervision of children. Medication will only be administered at camp with prior written parental consent. Emergency medication (such as an Epipen) may be administered at any time where required.</w:t>
      </w:r>
    </w:p>
    <w:p w14:paraId="38A8A314" w14:textId="77777777" w:rsidR="002F39F0" w:rsidRDefault="00000000">
      <w:pPr>
        <w:pStyle w:val="Heading1"/>
      </w:pPr>
      <w:r>
        <w:t>3. Responsibilities</w:t>
      </w:r>
    </w:p>
    <w:p w14:paraId="3884FB46" w14:textId="77777777" w:rsidR="002F39F0" w:rsidRDefault="00000000">
      <w:r>
        <w:t>• Parents/carers must provide full information on any medical conditions and supply medication in its original packaging, clearly labelled with the child’s name and dosage instructions.</w:t>
      </w:r>
      <w:r>
        <w:br/>
        <w:t>• The Camp Manager is responsible for the safe storage, recording, and administration of all medication.</w:t>
      </w:r>
      <w:r>
        <w:br/>
        <w:t>• Staff must follow this policy at all times and complete the Medication Log for each administration.</w:t>
      </w:r>
      <w:r>
        <w:br/>
        <w:t>• Children who are sufficiently mature may self-administer under direct supervision, with written parental consent.</w:t>
      </w:r>
    </w:p>
    <w:p w14:paraId="60A8916E" w14:textId="77777777" w:rsidR="002F39F0" w:rsidRDefault="00000000">
      <w:pPr>
        <w:pStyle w:val="Heading1"/>
      </w:pPr>
      <w:r>
        <w:t>4. Parental Consent</w:t>
      </w:r>
    </w:p>
    <w:p w14:paraId="3DE02378" w14:textId="77777777" w:rsidR="002F39F0" w:rsidRDefault="00000000">
      <w:r>
        <w:t>Written parental consent is required before any medicine is administered. Parents must complete the Parent Consent Form, including details of the medication, dosage, timing, and any potential side effects.</w:t>
      </w:r>
    </w:p>
    <w:p w14:paraId="5ABD8BC2" w14:textId="77777777" w:rsidR="002F39F0" w:rsidRDefault="00000000">
      <w:pPr>
        <w:pStyle w:val="Heading1"/>
      </w:pPr>
      <w:r>
        <w:lastRenderedPageBreak/>
        <w:t>5. Storage of Medication</w:t>
      </w:r>
    </w:p>
    <w:p w14:paraId="34A77129" w14:textId="77777777" w:rsidR="002F39F0" w:rsidRDefault="00000000">
      <w:r>
        <w:t>All medicines must be stored securely in a locked container or in the staff room fridge if refrigeration is required. Only the Camp Manager or designated trained staff will have access to stored medicines. Medicines must remain in their original containers and be clearly labelled.</w:t>
      </w:r>
    </w:p>
    <w:p w14:paraId="16AD0A03" w14:textId="77777777" w:rsidR="002F39F0" w:rsidRDefault="00000000">
      <w:pPr>
        <w:pStyle w:val="Heading1"/>
      </w:pPr>
      <w:r>
        <w:t>6. Administration of Medication</w:t>
      </w:r>
    </w:p>
    <w:p w14:paraId="0765DFF2" w14:textId="77777777" w:rsidR="002F39F0" w:rsidRDefault="00000000">
      <w:r>
        <w:t>Medication will be administered by the Camp Manager or a designated member of staff following the 'Five Rights' principle:</w:t>
      </w:r>
      <w:r>
        <w:br/>
        <w:t>1. Right child</w:t>
      </w:r>
      <w:r>
        <w:br/>
        <w:t>2. Right medicine</w:t>
      </w:r>
      <w:r>
        <w:br/>
        <w:t>3. Right dose</w:t>
      </w:r>
      <w:r>
        <w:br/>
        <w:t>4. Right time</w:t>
      </w:r>
      <w:r>
        <w:br/>
        <w:t>5. Right route</w:t>
      </w:r>
      <w:r>
        <w:br/>
      </w:r>
      <w:r>
        <w:br/>
        <w:t>Each administration must be recorded on the Medication Log. Any refused or missed doses, or adverse reactions, must be documented and reported to the parent/guardian immediately.</w:t>
      </w:r>
    </w:p>
    <w:p w14:paraId="6A4D0BFF" w14:textId="77777777" w:rsidR="002F39F0" w:rsidRDefault="00000000">
      <w:pPr>
        <w:pStyle w:val="Heading1"/>
      </w:pPr>
      <w:r>
        <w:t>7. Emergency Medication and Adverse Reactions</w:t>
      </w:r>
    </w:p>
    <w:p w14:paraId="28D2219C" w14:textId="77777777" w:rsidR="002F39F0" w:rsidRDefault="00000000">
      <w:r>
        <w:t>In the event of an emergency, such as an allergic reaction or breathing difficulty, emergency medication (e.g. Epipen, inhaler) will be administered immediately as per the child’s individual healthcare plan. Staff will call 999 and inform the parent/guardian as soon as possible.</w:t>
      </w:r>
    </w:p>
    <w:p w14:paraId="20602DB3" w14:textId="77777777" w:rsidR="002F39F0" w:rsidRDefault="00000000">
      <w:pPr>
        <w:pStyle w:val="Heading1"/>
      </w:pPr>
      <w:r>
        <w:t>8. Record Keeping</w:t>
      </w:r>
    </w:p>
    <w:p w14:paraId="24C5DF35" w14:textId="77777777" w:rsidR="002F39F0" w:rsidRDefault="00000000">
      <w:r>
        <w:t>A Medication Log must be maintained for each child requiring medication. Records must include the name of the medicine, dosage, time given, name of the person administering, and any relevant comments. All records will be stored securely and retained in line with data protection and safeguarding procedures.</w:t>
      </w:r>
    </w:p>
    <w:p w14:paraId="5610AA0D" w14:textId="77777777" w:rsidR="002F39F0" w:rsidRDefault="00000000">
      <w:pPr>
        <w:pStyle w:val="Heading1"/>
      </w:pPr>
      <w:r>
        <w:t>9. Staff Training</w:t>
      </w:r>
    </w:p>
    <w:p w14:paraId="58589E98" w14:textId="06C2F4B7" w:rsidR="002F39F0" w:rsidRDefault="00000000">
      <w:r>
        <w:t>The Camp Manager will ensure that all relevant staff are trained in this policy</w:t>
      </w:r>
      <w:r w:rsidR="007567D1">
        <w:t xml:space="preserve">.  </w:t>
      </w:r>
      <w:r>
        <w:t>Staff responsible for administering medication will also be trained in first aid and the use of emergency medication such as Epipens.</w:t>
      </w:r>
    </w:p>
    <w:p w14:paraId="5AC9204F" w14:textId="77777777" w:rsidR="002F39F0" w:rsidRDefault="00000000">
      <w:pPr>
        <w:pStyle w:val="Heading1"/>
      </w:pPr>
      <w:r>
        <w:t>10. Policy Review</w:t>
      </w:r>
    </w:p>
    <w:p w14:paraId="70E95089" w14:textId="77777777" w:rsidR="002F39F0" w:rsidRDefault="00000000">
      <w:r>
        <w:t>This policy will be reviewed annually or sooner if there are changes to legislation, guidance, or camp practices.</w:t>
      </w:r>
    </w:p>
    <w:p w14:paraId="41C38FCE" w14:textId="77777777" w:rsidR="002F39F0" w:rsidRDefault="00000000">
      <w:pPr>
        <w:pStyle w:val="Heading1"/>
      </w:pPr>
      <w:r>
        <w:t>Appendices</w:t>
      </w:r>
    </w:p>
    <w:p w14:paraId="0670AB61" w14:textId="77777777" w:rsidR="002F39F0" w:rsidRDefault="00000000">
      <w:pPr>
        <w:pStyle w:val="Heading2"/>
      </w:pPr>
      <w:r>
        <w:t>Appendix 1 – Daily Medication Checklist</w:t>
      </w:r>
    </w:p>
    <w:p w14:paraId="2B6B5E0A" w14:textId="77777777" w:rsidR="002F39F0" w:rsidRDefault="00000000">
      <w:r>
        <w:t>☐ Check consent form received and up to date</w:t>
      </w:r>
      <w:r>
        <w:br/>
        <w:t>☐ Medication in original, labelled container</w:t>
      </w:r>
      <w:r>
        <w:br/>
        <w:t>☐ Correct dosage instructions confirmed</w:t>
      </w:r>
      <w:r>
        <w:br/>
        <w:t>☐ Medicine stored securely / in fridge if required</w:t>
      </w:r>
      <w:r>
        <w:br/>
        <w:t>☐ Administration times noted</w:t>
      </w:r>
      <w:r>
        <w:br/>
        <w:t>☐ Parent contact details confirmed</w:t>
      </w:r>
      <w:r>
        <w:br/>
      </w:r>
    </w:p>
    <w:p w14:paraId="51036924" w14:textId="77777777" w:rsidR="002F39F0" w:rsidRDefault="00000000">
      <w:pPr>
        <w:pStyle w:val="Heading2"/>
      </w:pPr>
      <w:r>
        <w:t>Appendix 2 – Emergency Action Summary</w:t>
      </w:r>
    </w:p>
    <w:p w14:paraId="0AE57D2C" w14:textId="77777777" w:rsidR="002F39F0" w:rsidRDefault="00000000">
      <w:r>
        <w:t>1. Administer emergency medication as per child’s care plan.</w:t>
      </w:r>
      <w:r>
        <w:br/>
        <w:t>2. Call 999 immediately if child shows severe symptoms (e.g., breathing difficulty, loss of consciousness, anaphylaxis).</w:t>
      </w:r>
      <w:r>
        <w:br/>
        <w:t>3. Inform parent/guardian as soon as possible.</w:t>
      </w:r>
      <w:r>
        <w:br/>
        <w:t>4. Record incident on Medication Log and complete an Incident Report Form.</w:t>
      </w:r>
      <w:r>
        <w:br/>
        <w:t>5. Review procedures after incident to ensure continued safety and compliance.</w:t>
      </w:r>
    </w:p>
    <w:sectPr w:rsidR="002F39F0"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968E" w14:textId="77777777" w:rsidR="005D3766" w:rsidRDefault="005D3766" w:rsidP="007567D1">
      <w:pPr>
        <w:spacing w:after="0" w:line="240" w:lineRule="auto"/>
      </w:pPr>
      <w:r>
        <w:separator/>
      </w:r>
    </w:p>
  </w:endnote>
  <w:endnote w:type="continuationSeparator" w:id="0">
    <w:p w14:paraId="5B35F3A3" w14:textId="77777777" w:rsidR="005D3766" w:rsidRDefault="005D3766" w:rsidP="00756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4C82" w14:textId="535CD399" w:rsidR="007567D1" w:rsidRDefault="007567D1">
    <w:pPr>
      <w:pStyle w:val="Footer"/>
      <w:rPr>
        <w:lang w:val="en-GB"/>
      </w:rPr>
    </w:pPr>
    <w:r>
      <w:rPr>
        <w:lang w:val="en-GB"/>
      </w:rPr>
      <w:t xml:space="preserve">Full of Beans Fitness Ltd                                                                         </w:t>
    </w:r>
    <w:hyperlink r:id="rId1" w:history="1">
      <w:r w:rsidRPr="00163B28">
        <w:rPr>
          <w:rStyle w:val="Hyperlink"/>
          <w:lang w:val="en-GB"/>
        </w:rPr>
        <w:t>www.fullofbeansfitness.co.uk</w:t>
      </w:r>
    </w:hyperlink>
  </w:p>
  <w:p w14:paraId="1FB4E058" w14:textId="77777777" w:rsidR="007567D1" w:rsidRPr="007567D1" w:rsidRDefault="007567D1">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F6102" w14:textId="77777777" w:rsidR="005D3766" w:rsidRDefault="005D3766" w:rsidP="007567D1">
      <w:pPr>
        <w:spacing w:after="0" w:line="240" w:lineRule="auto"/>
      </w:pPr>
      <w:r>
        <w:separator/>
      </w:r>
    </w:p>
  </w:footnote>
  <w:footnote w:type="continuationSeparator" w:id="0">
    <w:p w14:paraId="0EBF55A9" w14:textId="77777777" w:rsidR="005D3766" w:rsidRDefault="005D3766" w:rsidP="00756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52E2" w14:textId="37723823" w:rsidR="007567D1" w:rsidRPr="007567D1" w:rsidRDefault="007567D1" w:rsidP="007567D1">
    <w:pPr>
      <w:pStyle w:val="Header"/>
      <w:jc w:val="right"/>
      <w:rPr>
        <w:lang w:val="en-GB"/>
      </w:rPr>
    </w:pPr>
    <w:r w:rsidRPr="007567D1">
      <w:rPr>
        <w:lang w:val="en-GB"/>
      </w:rPr>
      <w:drawing>
        <wp:inline distT="0" distB="0" distL="0" distR="0" wp14:anchorId="1FD121AB" wp14:editId="76EA198D">
          <wp:extent cx="1265289" cy="773818"/>
          <wp:effectExtent l="0" t="0" r="0" b="7620"/>
          <wp:docPr id="2015987094" name="Picture 2" descr="A group of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87094" name="Picture 2" descr="A group of cartoon charac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49" cy="781744"/>
                  </a:xfrm>
                  <a:prstGeom prst="rect">
                    <a:avLst/>
                  </a:prstGeom>
                  <a:noFill/>
                  <a:ln>
                    <a:noFill/>
                  </a:ln>
                </pic:spPr>
              </pic:pic>
            </a:graphicData>
          </a:graphic>
        </wp:inline>
      </w:drawing>
    </w:r>
  </w:p>
  <w:p w14:paraId="592CE192" w14:textId="77777777" w:rsidR="007567D1" w:rsidRPr="007567D1" w:rsidRDefault="007567D1" w:rsidP="00756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6105147">
    <w:abstractNumId w:val="8"/>
  </w:num>
  <w:num w:numId="2" w16cid:durableId="1758750892">
    <w:abstractNumId w:val="6"/>
  </w:num>
  <w:num w:numId="3" w16cid:durableId="1136993543">
    <w:abstractNumId w:val="5"/>
  </w:num>
  <w:num w:numId="4" w16cid:durableId="1438909217">
    <w:abstractNumId w:val="4"/>
  </w:num>
  <w:num w:numId="5" w16cid:durableId="840656099">
    <w:abstractNumId w:val="7"/>
  </w:num>
  <w:num w:numId="6" w16cid:durableId="1961766592">
    <w:abstractNumId w:val="3"/>
  </w:num>
  <w:num w:numId="7" w16cid:durableId="1185367637">
    <w:abstractNumId w:val="2"/>
  </w:num>
  <w:num w:numId="8" w16cid:durableId="1927152629">
    <w:abstractNumId w:val="1"/>
  </w:num>
  <w:num w:numId="9" w16cid:durableId="1336028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39F0"/>
    <w:rsid w:val="00326F90"/>
    <w:rsid w:val="005D3766"/>
    <w:rsid w:val="007567D1"/>
    <w:rsid w:val="00995C1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69F1E9"/>
  <w14:defaultImageDpi w14:val="300"/>
  <w15:docId w15:val="{20BFEFBA-5022-4161-BCB2-5339AEFE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567D1"/>
    <w:rPr>
      <w:color w:val="0000FF" w:themeColor="hyperlink"/>
      <w:u w:val="single"/>
    </w:rPr>
  </w:style>
  <w:style w:type="character" w:styleId="UnresolvedMention">
    <w:name w:val="Unresolved Mention"/>
    <w:basedOn w:val="DefaultParagraphFont"/>
    <w:uiPriority w:val="99"/>
    <w:semiHidden/>
    <w:unhideWhenUsed/>
    <w:rsid w:val="00756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ullofbeansfitn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nicky adams</cp:lastModifiedBy>
  <cp:revision>2</cp:revision>
  <dcterms:created xsi:type="dcterms:W3CDTF">2025-10-24T13:19:00Z</dcterms:created>
  <dcterms:modified xsi:type="dcterms:W3CDTF">2025-10-24T13:19:00Z</dcterms:modified>
  <cp:category/>
</cp:coreProperties>
</file>