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C608" w14:textId="77777777" w:rsidR="000A6870" w:rsidRPr="000908AA" w:rsidRDefault="000A6870" w:rsidP="000A6870">
      <w:pPr>
        <w:rPr>
          <w:rFonts w:ascii="Gotham Book" w:eastAsia="Times New Roman" w:hAnsi="Gotham Book" w:cs="Times New Roman"/>
          <w:bCs/>
          <w:color w:val="000000"/>
          <w:sz w:val="20"/>
        </w:rPr>
      </w:pPr>
      <w:r w:rsidRPr="000908AA">
        <w:rPr>
          <w:rFonts w:ascii="Gotham Book" w:eastAsia="Times New Roman" w:hAnsi="Gotham Book" w:cs="Calibri"/>
          <w:bCs/>
          <w:color w:val="000000"/>
          <w:sz w:val="20"/>
        </w:rPr>
        <w:t>Below is a template letter for project teams to use to advocate to stone suppliers for certification under the ANSI/NSC 373 Sustainable Production of Natural Dimension Stone standard:</w:t>
      </w:r>
    </w:p>
    <w:p w14:paraId="5E15F20D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</w:p>
    <w:p w14:paraId="0AF3D210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t>To Whom It May Concern,</w:t>
      </w:r>
    </w:p>
    <w:p w14:paraId="46CE7486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</w:p>
    <w:p w14:paraId="795901CE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t>The [</w:t>
      </w:r>
      <w:r w:rsidRPr="000908AA">
        <w:rPr>
          <w:rFonts w:ascii="Gotham Book" w:eastAsia="Times New Roman" w:hAnsi="Gotham Book" w:cs="Times New Roman"/>
          <w:iCs/>
          <w:color w:val="000000"/>
          <w:sz w:val="20"/>
        </w:rPr>
        <w:t>project name</w:t>
      </w:r>
      <w:r w:rsidRPr="000908AA">
        <w:rPr>
          <w:rFonts w:ascii="Gotham Book" w:eastAsia="Times New Roman" w:hAnsi="Gotham Book" w:cs="Times New Roman"/>
          <w:color w:val="000000"/>
          <w:sz w:val="20"/>
        </w:rPr>
        <w:t>] is pursuing Living Building Challenge Certification by the International Living Future Institute. The Living Building Challenge is a framework of the most rigorous sustainability targets in the built environment. Visit </w:t>
      </w:r>
      <w:hyperlink r:id="rId4" w:tgtFrame="_blank" w:history="1">
        <w:r w:rsidRPr="000908AA">
          <w:rPr>
            <w:rFonts w:ascii="Gotham Book" w:eastAsia="Times New Roman" w:hAnsi="Gotham Book" w:cs="Times New Roman"/>
            <w:color w:val="0000FF"/>
            <w:sz w:val="20"/>
            <w:u w:val="single"/>
          </w:rPr>
          <w:t>www.living-future.com</w:t>
        </w:r>
      </w:hyperlink>
      <w:r w:rsidRPr="000908AA">
        <w:rPr>
          <w:rFonts w:ascii="Gotham Book" w:eastAsia="Times New Roman" w:hAnsi="Gotham Book" w:cs="Times New Roman"/>
          <w:color w:val="000000"/>
          <w:sz w:val="20"/>
        </w:rPr>
        <w:t> for more information.</w:t>
      </w:r>
    </w:p>
    <w:p w14:paraId="66A746D3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br/>
        <w:t>The Living Building Challenge places an emphasis on sustainable raw material extraction and the use of fair labor practices. As the green building industry evolves, the need for 3rd party-verified sustainability documentation is more important than ever. </w:t>
      </w:r>
    </w:p>
    <w:p w14:paraId="3A550AC2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</w:p>
    <w:p w14:paraId="6B8A82D9" w14:textId="49D31FCB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t xml:space="preserve">The Natural Stone Sustainability Standard (ANSI/NSC </w:t>
      </w:r>
      <w:r w:rsidR="00BB03BC" w:rsidRPr="000908AA">
        <w:rPr>
          <w:rFonts w:ascii="Gotham Book" w:eastAsia="Times New Roman" w:hAnsi="Gotham Book" w:cs="Times New Roman"/>
          <w:color w:val="000000"/>
          <w:sz w:val="20"/>
        </w:rPr>
        <w:t xml:space="preserve">373 </w:t>
      </w:r>
      <w:r w:rsidRPr="000908AA">
        <w:rPr>
          <w:rFonts w:ascii="Gotham Book" w:eastAsia="Times New Roman" w:hAnsi="Gotham Book" w:cs="Times New Roman"/>
          <w:color w:val="000000"/>
          <w:sz w:val="20"/>
        </w:rPr>
        <w:t>Sustainable Production of Natural Dimension Stone) defines environmental, ecological, socially responsible and human-health metrics for extracting and manufacturing natural dimension stone. Quarriers and fabricators can certify to this standard by third-party verifying their sustainable practices. This provides design teams like ours with the information needed to make environmentally sustainable product choices. To learn more about obtaining this certification, visit </w:t>
      </w:r>
      <w:hyperlink r:id="rId5" w:tgtFrame="_blank" w:history="1">
        <w:r w:rsidRPr="000908AA">
          <w:rPr>
            <w:rFonts w:ascii="Gotham Book" w:eastAsia="Times New Roman" w:hAnsi="Gotham Book" w:cs="Times New Roman"/>
            <w:color w:val="000000"/>
            <w:sz w:val="20"/>
            <w:u w:val="single"/>
          </w:rPr>
          <w:t>https://naturalstonecouncil.org/sustainability</w:t>
        </w:r>
      </w:hyperlink>
      <w:r w:rsidRPr="000908AA">
        <w:rPr>
          <w:rFonts w:ascii="Gotham Book" w:eastAsia="Times New Roman" w:hAnsi="Gotham Book" w:cs="Times New Roman"/>
          <w:color w:val="000000"/>
          <w:sz w:val="20"/>
        </w:rPr>
        <w:t> or</w:t>
      </w:r>
      <w:r w:rsidR="000908AA">
        <w:rPr>
          <w:rFonts w:ascii="Gotham Book" w:eastAsia="Times New Roman" w:hAnsi="Gotham Book" w:cs="Times New Roman"/>
          <w:color w:val="000000"/>
          <w:sz w:val="20"/>
        </w:rPr>
        <w:t xml:space="preserve"> </w:t>
      </w:r>
      <w:bookmarkStart w:id="0" w:name="_GoBack"/>
      <w:bookmarkEnd w:id="0"/>
      <w:r w:rsidRPr="000908AA">
        <w:rPr>
          <w:rFonts w:ascii="Gotham Book" w:eastAsia="Times New Roman" w:hAnsi="Gotham Book" w:cs="Times New Roman"/>
          <w:color w:val="000000"/>
          <w:sz w:val="20"/>
        </w:rPr>
        <w:t>email </w:t>
      </w:r>
      <w:hyperlink r:id="rId6" w:tgtFrame="_blank" w:history="1">
        <w:r w:rsidRPr="000908AA">
          <w:rPr>
            <w:rFonts w:ascii="Gotham Book" w:eastAsia="Times New Roman" w:hAnsi="Gotham Book" w:cs="Times New Roman"/>
            <w:color w:val="000000"/>
            <w:sz w:val="20"/>
            <w:u w:val="single"/>
          </w:rPr>
          <w:t>sustainability@naturalstonecouncil.org</w:t>
        </w:r>
      </w:hyperlink>
      <w:r w:rsidRPr="000908AA">
        <w:rPr>
          <w:rFonts w:ascii="Gotham Book" w:eastAsia="Times New Roman" w:hAnsi="Gotham Book" w:cs="Times New Roman"/>
          <w:color w:val="000000"/>
          <w:sz w:val="20"/>
        </w:rPr>
        <w:t>.</w:t>
      </w:r>
    </w:p>
    <w:p w14:paraId="3BCABEE3" w14:textId="26CBF64B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br/>
        <w:t xml:space="preserve">We encourage our trade partners and suppliers, especially on this project, to take a leadership role in becoming certified </w:t>
      </w:r>
      <w:r w:rsidR="00FD0F62" w:rsidRPr="000908AA">
        <w:rPr>
          <w:rFonts w:ascii="Gotham Book" w:eastAsia="Times New Roman" w:hAnsi="Gotham Book" w:cs="Times New Roman"/>
          <w:color w:val="000000"/>
          <w:sz w:val="20"/>
        </w:rPr>
        <w:t>under</w:t>
      </w:r>
      <w:r w:rsidRPr="000908AA">
        <w:rPr>
          <w:rFonts w:ascii="Gotham Book" w:eastAsia="Times New Roman" w:hAnsi="Gotham Book" w:cs="Times New Roman"/>
          <w:color w:val="000000"/>
          <w:sz w:val="20"/>
        </w:rPr>
        <w:t xml:space="preserve"> </w:t>
      </w:r>
      <w:r w:rsidR="00FD0F62" w:rsidRPr="000908AA">
        <w:rPr>
          <w:rFonts w:ascii="Gotham Book" w:eastAsia="Times New Roman" w:hAnsi="Gotham Book" w:cs="Times New Roman"/>
          <w:color w:val="000000"/>
          <w:sz w:val="20"/>
        </w:rPr>
        <w:t>ANSI/</w:t>
      </w:r>
      <w:r w:rsidRPr="000908AA">
        <w:rPr>
          <w:rFonts w:ascii="Gotham Book" w:eastAsia="Times New Roman" w:hAnsi="Gotham Book" w:cs="Times New Roman"/>
          <w:color w:val="000000"/>
          <w:sz w:val="20"/>
        </w:rPr>
        <w:t xml:space="preserve">NSC 373 to ensure </w:t>
      </w:r>
      <w:r w:rsidR="00FD0F62" w:rsidRPr="000908AA">
        <w:rPr>
          <w:rFonts w:ascii="Gotham Book" w:eastAsia="Times New Roman" w:hAnsi="Gotham Book" w:cs="Times New Roman"/>
          <w:color w:val="000000"/>
          <w:sz w:val="20"/>
        </w:rPr>
        <w:t>natural dimension stone is</w:t>
      </w:r>
      <w:r w:rsidRPr="000908AA">
        <w:rPr>
          <w:rFonts w:ascii="Gotham Book" w:eastAsia="Times New Roman" w:hAnsi="Gotham Book" w:cs="Times New Roman"/>
          <w:color w:val="000000"/>
          <w:sz w:val="20"/>
        </w:rPr>
        <w:t xml:space="preserve"> extracted, manufactured, and transported in an environmentally and socially sustainable manner.</w:t>
      </w:r>
    </w:p>
    <w:p w14:paraId="6C09CE46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br/>
        <w:t>Thank you for your time and attention to this matter; we look forward to a day when we can selectively specify products produced by your members that conform to independent sustainability standards, demonstrating your industry leadership.</w:t>
      </w:r>
    </w:p>
    <w:p w14:paraId="4F3B3C07" w14:textId="77777777" w:rsidR="000A6870" w:rsidRPr="000908AA" w:rsidRDefault="000A6870" w:rsidP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br/>
        <w:t>Sincerely,</w:t>
      </w:r>
    </w:p>
    <w:p w14:paraId="1E236633" w14:textId="29689972" w:rsidR="00283DA3" w:rsidRPr="000908AA" w:rsidRDefault="000A6870">
      <w:pPr>
        <w:rPr>
          <w:rFonts w:ascii="Gotham Book" w:eastAsia="Times New Roman" w:hAnsi="Gotham Book" w:cs="Times New Roman"/>
          <w:color w:val="000000"/>
          <w:sz w:val="20"/>
        </w:rPr>
      </w:pPr>
      <w:r w:rsidRPr="000908AA">
        <w:rPr>
          <w:rFonts w:ascii="Gotham Book" w:eastAsia="Times New Roman" w:hAnsi="Gotham Book" w:cs="Times New Roman"/>
          <w:color w:val="000000"/>
          <w:sz w:val="20"/>
        </w:rPr>
        <w:t>Project team</w:t>
      </w:r>
    </w:p>
    <w:sectPr w:rsidR="00283DA3" w:rsidRPr="000908AA" w:rsidSect="008A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0"/>
    <w:rsid w:val="000908AA"/>
    <w:rsid w:val="000A6870"/>
    <w:rsid w:val="00283DA3"/>
    <w:rsid w:val="008A714B"/>
    <w:rsid w:val="00BB03BC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3419B"/>
  <w15:chartTrackingRefBased/>
  <w15:docId w15:val="{0D05504E-218A-B84F-BD4D-DEE115D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F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8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0F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0F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8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8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naturalstonecouncil.org" TargetMode="External"/><Relationship Id="rId5" Type="http://schemas.openxmlformats.org/officeDocument/2006/relationships/hyperlink" Target="https://naturalstonecouncil.org/sustainability" TargetMode="External"/><Relationship Id="rId4" Type="http://schemas.openxmlformats.org/officeDocument/2006/relationships/hyperlink" Target="http://www.living-fu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Gregg</dc:creator>
  <cp:keywords/>
  <dc:description/>
  <cp:lastModifiedBy>Olivia Yu</cp:lastModifiedBy>
  <cp:revision>2</cp:revision>
  <dcterms:created xsi:type="dcterms:W3CDTF">2020-05-26T15:25:00Z</dcterms:created>
  <dcterms:modified xsi:type="dcterms:W3CDTF">2020-05-26T15:25:00Z</dcterms:modified>
</cp:coreProperties>
</file>