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DDD56" w14:textId="245F18B3" w:rsidR="004D022E" w:rsidRDefault="004D022E" w:rsidP="00855FE6">
      <w:pPr>
        <w:pStyle w:val="TOCHeading"/>
        <w:tabs>
          <w:tab w:val="left" w:pos="1170"/>
          <w:tab w:val="left" w:pos="1260"/>
          <w:tab w:val="left" w:pos="1350"/>
          <w:tab w:val="left" w:pos="1440"/>
          <w:tab w:val="left" w:pos="1530"/>
        </w:tabs>
        <w:rPr>
          <w:rFonts w:asciiTheme="minorHAnsi" w:eastAsiaTheme="minorHAnsi" w:hAnsiTheme="minorHAnsi" w:cstheme="minorBidi"/>
          <w:color w:val="auto"/>
          <w:sz w:val="22"/>
          <w:szCs w:val="22"/>
        </w:rPr>
      </w:pPr>
      <w:bookmarkStart w:id="0" w:name="_Toc91503680"/>
      <w:bookmarkStart w:id="1" w:name="_Toc146722381"/>
    </w:p>
    <w:sdt>
      <w:sdtPr>
        <w:rPr>
          <w:rFonts w:asciiTheme="minorHAnsi" w:eastAsiaTheme="minorHAnsi" w:hAnsiTheme="minorHAnsi" w:cstheme="minorBidi"/>
          <w:color w:val="auto"/>
          <w:sz w:val="22"/>
          <w:szCs w:val="22"/>
        </w:rPr>
        <w:id w:val="1401030965"/>
        <w:docPartObj>
          <w:docPartGallery w:val="Table of Contents"/>
          <w:docPartUnique/>
        </w:docPartObj>
      </w:sdtPr>
      <w:sdtEndPr>
        <w:rPr>
          <w:b/>
          <w:bCs/>
          <w:noProof/>
        </w:rPr>
      </w:sdtEndPr>
      <w:sdtContent>
        <w:p w14:paraId="5A51203D" w14:textId="439CB2D7" w:rsidR="005F553A" w:rsidRDefault="005F553A" w:rsidP="00855FE6">
          <w:pPr>
            <w:pStyle w:val="TOCHeading"/>
            <w:tabs>
              <w:tab w:val="left" w:pos="1170"/>
              <w:tab w:val="left" w:pos="1260"/>
              <w:tab w:val="left" w:pos="1350"/>
              <w:tab w:val="left" w:pos="1440"/>
              <w:tab w:val="left" w:pos="1530"/>
            </w:tabs>
          </w:pPr>
          <w:r>
            <w:t>Contents</w:t>
          </w:r>
        </w:p>
        <w:p w14:paraId="2EA3F8BC" w14:textId="7F11865F" w:rsidR="005A35CF" w:rsidRDefault="005F553A">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7992441" w:history="1">
            <w:r w:rsidR="005A35CF" w:rsidRPr="00151FF2">
              <w:rPr>
                <w:rStyle w:val="Hyperlink"/>
                <w:noProof/>
              </w:rPr>
              <w:t>Weekly Changes Sept 24,</w:t>
            </w:r>
            <w:r w:rsidR="005A35CF" w:rsidRPr="00151FF2">
              <w:rPr>
                <w:rStyle w:val="Hyperlink"/>
                <w:noProof/>
                <w:vertAlign w:val="superscript"/>
              </w:rPr>
              <w:t xml:space="preserve"> </w:t>
            </w:r>
            <w:r w:rsidR="005A35CF" w:rsidRPr="00151FF2">
              <w:rPr>
                <w:rStyle w:val="Hyperlink"/>
                <w:noProof/>
              </w:rPr>
              <w:t>2024</w:t>
            </w:r>
            <w:r w:rsidR="005A35CF">
              <w:rPr>
                <w:noProof/>
                <w:webHidden/>
              </w:rPr>
              <w:tab/>
            </w:r>
            <w:r w:rsidR="005A35CF">
              <w:rPr>
                <w:noProof/>
                <w:webHidden/>
              </w:rPr>
              <w:fldChar w:fldCharType="begin"/>
            </w:r>
            <w:r w:rsidR="005A35CF">
              <w:rPr>
                <w:noProof/>
                <w:webHidden/>
              </w:rPr>
              <w:instrText xml:space="preserve"> PAGEREF _Toc177992441 \h </w:instrText>
            </w:r>
            <w:r w:rsidR="005A35CF">
              <w:rPr>
                <w:noProof/>
                <w:webHidden/>
              </w:rPr>
            </w:r>
            <w:r w:rsidR="005A35CF">
              <w:rPr>
                <w:noProof/>
                <w:webHidden/>
              </w:rPr>
              <w:fldChar w:fldCharType="separate"/>
            </w:r>
            <w:r w:rsidR="005A35CF">
              <w:rPr>
                <w:noProof/>
                <w:webHidden/>
              </w:rPr>
              <w:t>1</w:t>
            </w:r>
            <w:r w:rsidR="005A35CF">
              <w:rPr>
                <w:noProof/>
                <w:webHidden/>
              </w:rPr>
              <w:fldChar w:fldCharType="end"/>
            </w:r>
          </w:hyperlink>
        </w:p>
        <w:p w14:paraId="638A2015" w14:textId="335394E0" w:rsidR="005A35CF" w:rsidRDefault="0041668A">
          <w:pPr>
            <w:pStyle w:val="TOC2"/>
            <w:rPr>
              <w:rFonts w:eastAsiaTheme="minorEastAsia"/>
              <w:noProof/>
              <w:kern w:val="2"/>
              <w:sz w:val="24"/>
              <w:szCs w:val="24"/>
              <w14:ligatures w14:val="standardContextual"/>
            </w:rPr>
          </w:pPr>
          <w:hyperlink w:anchor="_Toc177992442" w:history="1">
            <w:r w:rsidR="005A35CF" w:rsidRPr="00151FF2">
              <w:rPr>
                <w:rStyle w:val="Hyperlink"/>
                <w:noProof/>
              </w:rPr>
              <w:t>Pole Barns</w:t>
            </w:r>
            <w:r w:rsidR="005A35CF">
              <w:rPr>
                <w:noProof/>
                <w:webHidden/>
              </w:rPr>
              <w:tab/>
            </w:r>
            <w:r w:rsidR="005A35CF">
              <w:rPr>
                <w:noProof/>
                <w:webHidden/>
              </w:rPr>
              <w:fldChar w:fldCharType="begin"/>
            </w:r>
            <w:r w:rsidR="005A35CF">
              <w:rPr>
                <w:noProof/>
                <w:webHidden/>
              </w:rPr>
              <w:instrText xml:space="preserve"> PAGEREF _Toc177992442 \h </w:instrText>
            </w:r>
            <w:r w:rsidR="005A35CF">
              <w:rPr>
                <w:noProof/>
                <w:webHidden/>
              </w:rPr>
            </w:r>
            <w:r w:rsidR="005A35CF">
              <w:rPr>
                <w:noProof/>
                <w:webHidden/>
              </w:rPr>
              <w:fldChar w:fldCharType="separate"/>
            </w:r>
            <w:r w:rsidR="005A35CF">
              <w:rPr>
                <w:noProof/>
                <w:webHidden/>
              </w:rPr>
              <w:t>1</w:t>
            </w:r>
            <w:r w:rsidR="005A35CF">
              <w:rPr>
                <w:noProof/>
                <w:webHidden/>
              </w:rPr>
              <w:fldChar w:fldCharType="end"/>
            </w:r>
          </w:hyperlink>
        </w:p>
        <w:p w14:paraId="44FDB306" w14:textId="26DB9E34" w:rsidR="005A35CF" w:rsidRDefault="0041668A">
          <w:pPr>
            <w:pStyle w:val="TOC2"/>
            <w:rPr>
              <w:rFonts w:eastAsiaTheme="minorEastAsia"/>
              <w:noProof/>
              <w:kern w:val="2"/>
              <w:sz w:val="24"/>
              <w:szCs w:val="24"/>
              <w14:ligatures w14:val="standardContextual"/>
            </w:rPr>
          </w:pPr>
          <w:hyperlink w:anchor="_Toc177992443" w:history="1">
            <w:r w:rsidR="005A35CF" w:rsidRPr="00151FF2">
              <w:rPr>
                <w:rStyle w:val="Hyperlink"/>
                <w:noProof/>
              </w:rPr>
              <w:t>Sketches</w:t>
            </w:r>
            <w:r w:rsidR="005A35CF">
              <w:rPr>
                <w:noProof/>
                <w:webHidden/>
              </w:rPr>
              <w:tab/>
            </w:r>
            <w:r w:rsidR="005A35CF">
              <w:rPr>
                <w:noProof/>
                <w:webHidden/>
              </w:rPr>
              <w:fldChar w:fldCharType="begin"/>
            </w:r>
            <w:r w:rsidR="005A35CF">
              <w:rPr>
                <w:noProof/>
                <w:webHidden/>
              </w:rPr>
              <w:instrText xml:space="preserve"> PAGEREF _Toc177992443 \h </w:instrText>
            </w:r>
            <w:r w:rsidR="005A35CF">
              <w:rPr>
                <w:noProof/>
                <w:webHidden/>
              </w:rPr>
            </w:r>
            <w:r w:rsidR="005A35CF">
              <w:rPr>
                <w:noProof/>
                <w:webHidden/>
              </w:rPr>
              <w:fldChar w:fldCharType="separate"/>
            </w:r>
            <w:r w:rsidR="005A35CF">
              <w:rPr>
                <w:noProof/>
                <w:webHidden/>
              </w:rPr>
              <w:t>1</w:t>
            </w:r>
            <w:r w:rsidR="005A35CF">
              <w:rPr>
                <w:noProof/>
                <w:webHidden/>
              </w:rPr>
              <w:fldChar w:fldCharType="end"/>
            </w:r>
          </w:hyperlink>
        </w:p>
        <w:p w14:paraId="53C9CE83" w14:textId="1E6C386E" w:rsidR="005A35CF" w:rsidRDefault="0041668A">
          <w:pPr>
            <w:pStyle w:val="TOC2"/>
            <w:rPr>
              <w:rFonts w:eastAsiaTheme="minorEastAsia"/>
              <w:noProof/>
              <w:kern w:val="2"/>
              <w:sz w:val="24"/>
              <w:szCs w:val="24"/>
              <w14:ligatures w14:val="standardContextual"/>
            </w:rPr>
          </w:pPr>
          <w:hyperlink w:anchor="_Toc177992444" w:history="1">
            <w:r w:rsidR="005A35CF" w:rsidRPr="00151FF2">
              <w:rPr>
                <w:rStyle w:val="Hyperlink"/>
                <w:noProof/>
              </w:rPr>
              <w:t>Tax roll Process.</w:t>
            </w:r>
            <w:r w:rsidR="005A35CF">
              <w:rPr>
                <w:noProof/>
                <w:webHidden/>
              </w:rPr>
              <w:tab/>
            </w:r>
            <w:r w:rsidR="005A35CF">
              <w:rPr>
                <w:noProof/>
                <w:webHidden/>
              </w:rPr>
              <w:fldChar w:fldCharType="begin"/>
            </w:r>
            <w:r w:rsidR="005A35CF">
              <w:rPr>
                <w:noProof/>
                <w:webHidden/>
              </w:rPr>
              <w:instrText xml:space="preserve"> PAGEREF _Toc177992444 \h </w:instrText>
            </w:r>
            <w:r w:rsidR="005A35CF">
              <w:rPr>
                <w:noProof/>
                <w:webHidden/>
              </w:rPr>
            </w:r>
            <w:r w:rsidR="005A35CF">
              <w:rPr>
                <w:noProof/>
                <w:webHidden/>
              </w:rPr>
              <w:fldChar w:fldCharType="separate"/>
            </w:r>
            <w:r w:rsidR="005A35CF">
              <w:rPr>
                <w:noProof/>
                <w:webHidden/>
              </w:rPr>
              <w:t>2</w:t>
            </w:r>
            <w:r w:rsidR="005A35CF">
              <w:rPr>
                <w:noProof/>
                <w:webHidden/>
              </w:rPr>
              <w:fldChar w:fldCharType="end"/>
            </w:r>
          </w:hyperlink>
        </w:p>
        <w:p w14:paraId="00044F8F" w14:textId="30D0F574" w:rsidR="005A35CF" w:rsidRDefault="0041668A">
          <w:pPr>
            <w:pStyle w:val="TOC2"/>
            <w:rPr>
              <w:rFonts w:eastAsiaTheme="minorEastAsia"/>
              <w:noProof/>
              <w:kern w:val="2"/>
              <w:sz w:val="24"/>
              <w:szCs w:val="24"/>
              <w14:ligatures w14:val="standardContextual"/>
            </w:rPr>
          </w:pPr>
          <w:hyperlink w:anchor="_Toc177992445" w:history="1">
            <w:r w:rsidR="005A35CF" w:rsidRPr="00151FF2">
              <w:rPr>
                <w:rStyle w:val="Hyperlink"/>
                <w:noProof/>
              </w:rPr>
              <w:t>Assessment</w:t>
            </w:r>
            <w:r w:rsidR="005A35CF">
              <w:rPr>
                <w:noProof/>
                <w:webHidden/>
              </w:rPr>
              <w:tab/>
            </w:r>
            <w:r w:rsidR="005A35CF">
              <w:rPr>
                <w:noProof/>
                <w:webHidden/>
              </w:rPr>
              <w:fldChar w:fldCharType="begin"/>
            </w:r>
            <w:r w:rsidR="005A35CF">
              <w:rPr>
                <w:noProof/>
                <w:webHidden/>
              </w:rPr>
              <w:instrText xml:space="preserve"> PAGEREF _Toc177992445 \h </w:instrText>
            </w:r>
            <w:r w:rsidR="005A35CF">
              <w:rPr>
                <w:noProof/>
                <w:webHidden/>
              </w:rPr>
            </w:r>
            <w:r w:rsidR="005A35CF">
              <w:rPr>
                <w:noProof/>
                <w:webHidden/>
              </w:rPr>
              <w:fldChar w:fldCharType="separate"/>
            </w:r>
            <w:r w:rsidR="005A35CF">
              <w:rPr>
                <w:noProof/>
                <w:webHidden/>
              </w:rPr>
              <w:t>2</w:t>
            </w:r>
            <w:r w:rsidR="005A35CF">
              <w:rPr>
                <w:noProof/>
                <w:webHidden/>
              </w:rPr>
              <w:fldChar w:fldCharType="end"/>
            </w:r>
          </w:hyperlink>
        </w:p>
        <w:p w14:paraId="406CDDDE" w14:textId="7BC76805" w:rsidR="005A35CF" w:rsidRDefault="0041668A">
          <w:pPr>
            <w:pStyle w:val="TOC2"/>
            <w:rPr>
              <w:rFonts w:eastAsiaTheme="minorEastAsia"/>
              <w:noProof/>
              <w:kern w:val="2"/>
              <w:sz w:val="24"/>
              <w:szCs w:val="24"/>
              <w14:ligatures w14:val="standardContextual"/>
            </w:rPr>
          </w:pPr>
          <w:hyperlink w:anchor="_Toc177992446" w:history="1">
            <w:r w:rsidR="005A35CF" w:rsidRPr="00151FF2">
              <w:rPr>
                <w:rStyle w:val="Hyperlink"/>
                <w:noProof/>
              </w:rPr>
              <w:t>Edit Log</w:t>
            </w:r>
            <w:r w:rsidR="005A35CF">
              <w:rPr>
                <w:noProof/>
                <w:webHidden/>
              </w:rPr>
              <w:tab/>
            </w:r>
            <w:r w:rsidR="005A35CF">
              <w:rPr>
                <w:noProof/>
                <w:webHidden/>
              </w:rPr>
              <w:fldChar w:fldCharType="begin"/>
            </w:r>
            <w:r w:rsidR="005A35CF">
              <w:rPr>
                <w:noProof/>
                <w:webHidden/>
              </w:rPr>
              <w:instrText xml:space="preserve"> PAGEREF _Toc177992446 \h </w:instrText>
            </w:r>
            <w:r w:rsidR="005A35CF">
              <w:rPr>
                <w:noProof/>
                <w:webHidden/>
              </w:rPr>
            </w:r>
            <w:r w:rsidR="005A35CF">
              <w:rPr>
                <w:noProof/>
                <w:webHidden/>
              </w:rPr>
              <w:fldChar w:fldCharType="separate"/>
            </w:r>
            <w:r w:rsidR="005A35CF">
              <w:rPr>
                <w:noProof/>
                <w:webHidden/>
              </w:rPr>
              <w:t>2</w:t>
            </w:r>
            <w:r w:rsidR="005A35CF">
              <w:rPr>
                <w:noProof/>
                <w:webHidden/>
              </w:rPr>
              <w:fldChar w:fldCharType="end"/>
            </w:r>
          </w:hyperlink>
        </w:p>
        <w:p w14:paraId="2B885AFA" w14:textId="0752EC04" w:rsidR="005A35CF" w:rsidRDefault="0041668A">
          <w:pPr>
            <w:pStyle w:val="TOC2"/>
            <w:rPr>
              <w:rFonts w:eastAsiaTheme="minorEastAsia"/>
              <w:noProof/>
              <w:kern w:val="2"/>
              <w:sz w:val="24"/>
              <w:szCs w:val="24"/>
              <w14:ligatures w14:val="standardContextual"/>
            </w:rPr>
          </w:pPr>
          <w:hyperlink w:anchor="_Toc177992447" w:history="1">
            <w:r w:rsidR="005A35CF" w:rsidRPr="00151FF2">
              <w:rPr>
                <w:rStyle w:val="Hyperlink"/>
                <w:noProof/>
              </w:rPr>
              <w:t>Property Class</w:t>
            </w:r>
            <w:r w:rsidR="005A35CF">
              <w:rPr>
                <w:noProof/>
                <w:webHidden/>
              </w:rPr>
              <w:tab/>
            </w:r>
            <w:r w:rsidR="005A35CF">
              <w:rPr>
                <w:noProof/>
                <w:webHidden/>
              </w:rPr>
              <w:fldChar w:fldCharType="begin"/>
            </w:r>
            <w:r w:rsidR="005A35CF">
              <w:rPr>
                <w:noProof/>
                <w:webHidden/>
              </w:rPr>
              <w:instrText xml:space="preserve"> PAGEREF _Toc177992447 \h </w:instrText>
            </w:r>
            <w:r w:rsidR="005A35CF">
              <w:rPr>
                <w:noProof/>
                <w:webHidden/>
              </w:rPr>
            </w:r>
            <w:r w:rsidR="005A35CF">
              <w:rPr>
                <w:noProof/>
                <w:webHidden/>
              </w:rPr>
              <w:fldChar w:fldCharType="separate"/>
            </w:r>
            <w:r w:rsidR="005A35CF">
              <w:rPr>
                <w:noProof/>
                <w:webHidden/>
              </w:rPr>
              <w:t>2</w:t>
            </w:r>
            <w:r w:rsidR="005A35CF">
              <w:rPr>
                <w:noProof/>
                <w:webHidden/>
              </w:rPr>
              <w:fldChar w:fldCharType="end"/>
            </w:r>
          </w:hyperlink>
        </w:p>
        <w:p w14:paraId="2916FB8B" w14:textId="0CEF3C6F" w:rsidR="005A35CF" w:rsidRDefault="0041668A">
          <w:pPr>
            <w:pStyle w:val="TOC2"/>
            <w:rPr>
              <w:rFonts w:eastAsiaTheme="minorEastAsia"/>
              <w:noProof/>
              <w:kern w:val="2"/>
              <w:sz w:val="24"/>
              <w:szCs w:val="24"/>
              <w14:ligatures w14:val="standardContextual"/>
            </w:rPr>
          </w:pPr>
          <w:hyperlink w:anchor="_Toc177992448" w:history="1">
            <w:r w:rsidR="005A35CF" w:rsidRPr="00151FF2">
              <w:rPr>
                <w:rStyle w:val="Hyperlink"/>
                <w:noProof/>
              </w:rPr>
              <w:t>Mortgage Company</w:t>
            </w:r>
            <w:r w:rsidR="005A35CF">
              <w:rPr>
                <w:noProof/>
                <w:webHidden/>
              </w:rPr>
              <w:tab/>
            </w:r>
            <w:r w:rsidR="005A35CF">
              <w:rPr>
                <w:noProof/>
                <w:webHidden/>
              </w:rPr>
              <w:fldChar w:fldCharType="begin"/>
            </w:r>
            <w:r w:rsidR="005A35CF">
              <w:rPr>
                <w:noProof/>
                <w:webHidden/>
              </w:rPr>
              <w:instrText xml:space="preserve"> PAGEREF _Toc177992448 \h </w:instrText>
            </w:r>
            <w:r w:rsidR="005A35CF">
              <w:rPr>
                <w:noProof/>
                <w:webHidden/>
              </w:rPr>
            </w:r>
            <w:r w:rsidR="005A35CF">
              <w:rPr>
                <w:noProof/>
                <w:webHidden/>
              </w:rPr>
              <w:fldChar w:fldCharType="separate"/>
            </w:r>
            <w:r w:rsidR="005A35CF">
              <w:rPr>
                <w:noProof/>
                <w:webHidden/>
              </w:rPr>
              <w:t>2</w:t>
            </w:r>
            <w:r w:rsidR="005A35CF">
              <w:rPr>
                <w:noProof/>
                <w:webHidden/>
              </w:rPr>
              <w:fldChar w:fldCharType="end"/>
            </w:r>
          </w:hyperlink>
        </w:p>
        <w:p w14:paraId="754EB872" w14:textId="71BCCB5A" w:rsidR="005F553A" w:rsidRDefault="005F553A" w:rsidP="005F553A">
          <w:pPr>
            <w:outlineLvl w:val="0"/>
          </w:pPr>
          <w:r>
            <w:fldChar w:fldCharType="end"/>
          </w:r>
        </w:p>
      </w:sdtContent>
    </w:sdt>
    <w:p w14:paraId="4CC552ED" w14:textId="77E036E5" w:rsidR="00C55C8A" w:rsidRDefault="0026231A" w:rsidP="00B54AEA">
      <w:pPr>
        <w:pStyle w:val="Heading1"/>
      </w:pPr>
      <w:bookmarkStart w:id="2" w:name="_Toc146722442"/>
      <w:bookmarkStart w:id="3" w:name="_Toc177992441"/>
      <w:r>
        <w:t>Weekly Changes</w:t>
      </w:r>
      <w:bookmarkEnd w:id="0"/>
      <w:r w:rsidR="001A58CA">
        <w:t xml:space="preserve"> </w:t>
      </w:r>
      <w:r w:rsidR="00B06780">
        <w:t>Sep</w:t>
      </w:r>
      <w:r w:rsidR="00004B38">
        <w:t>t</w:t>
      </w:r>
      <w:r w:rsidR="00B06780">
        <w:t xml:space="preserve"> </w:t>
      </w:r>
      <w:r w:rsidR="00883ACE">
        <w:t>24</w:t>
      </w:r>
      <w:r w:rsidR="00B06780">
        <w:t>,</w:t>
      </w:r>
      <w:r w:rsidR="000362F8">
        <w:rPr>
          <w:vertAlign w:val="superscript"/>
        </w:rPr>
        <w:t xml:space="preserve"> </w:t>
      </w:r>
      <w:r w:rsidR="000362F8">
        <w:t>202</w:t>
      </w:r>
      <w:bookmarkStart w:id="4" w:name="_Toc85213432"/>
      <w:bookmarkEnd w:id="1"/>
      <w:bookmarkEnd w:id="2"/>
      <w:r w:rsidR="00FF01A8">
        <w:t>4</w:t>
      </w:r>
      <w:bookmarkEnd w:id="3"/>
    </w:p>
    <w:p w14:paraId="26387DCD" w14:textId="6FB674A6" w:rsidR="008B3909" w:rsidRDefault="008B3909" w:rsidP="00B91ADF">
      <w:pPr>
        <w:pStyle w:val="Heading2"/>
      </w:pPr>
      <w:bookmarkStart w:id="5" w:name="_Toc177992442"/>
      <w:bookmarkStart w:id="6" w:name="_Toc146722385"/>
      <w:bookmarkStart w:id="7" w:name="_Toc146722446"/>
      <w:bookmarkEnd w:id="4"/>
      <w:r>
        <w:t>Pole Barns</w:t>
      </w:r>
      <w:bookmarkEnd w:id="5"/>
    </w:p>
    <w:p w14:paraId="481581F8" w14:textId="2C53EF12" w:rsidR="008B3909" w:rsidRDefault="00EC68F4" w:rsidP="008B3909">
      <w:pPr>
        <w:pStyle w:val="ListParagraph"/>
        <w:numPr>
          <w:ilvl w:val="0"/>
          <w:numId w:val="42"/>
        </w:numPr>
      </w:pPr>
      <w:r>
        <w:t xml:space="preserve">There was an issue with the cost table provided by NBC with longer length pole barns. There was a drastic drop in cost where there should not have been. This has been the case since the 2019 manual. This has been corrected in the 2024 manual. </w:t>
      </w:r>
      <w:r w:rsidR="00C43188">
        <w:t xml:space="preserve"> The list of these miscellaneous codes is listed below.</w:t>
      </w:r>
    </w:p>
    <w:p w14:paraId="684821B1" w14:textId="0F0A2773" w:rsidR="008B3909" w:rsidRDefault="008B3909" w:rsidP="008B3909">
      <w:pPr>
        <w:pStyle w:val="ListParagraph"/>
        <w:numPr>
          <w:ilvl w:val="0"/>
          <w:numId w:val="42"/>
        </w:numPr>
      </w:pPr>
      <w:r>
        <w:t xml:space="preserve">There </w:t>
      </w:r>
      <w:r w:rsidR="00A613E1">
        <w:t>were</w:t>
      </w:r>
      <w:r>
        <w:t xml:space="preserve"> issues with pole barn costs where at times the base floor was coded as concrete where it should have been dirt. The pole barn miscellaneous codes have been updated to have dirt as the base floor.</w:t>
      </w:r>
    </w:p>
    <w:p w14:paraId="2ED4475A" w14:textId="18FF25C1" w:rsidR="00EC68F4" w:rsidRDefault="00EC68F4" w:rsidP="008B3909">
      <w:pPr>
        <w:pStyle w:val="ListParagraph"/>
        <w:numPr>
          <w:ilvl w:val="0"/>
          <w:numId w:val="42"/>
        </w:numPr>
      </w:pPr>
      <w:r>
        <w:t xml:space="preserve">With these changes </w:t>
      </w:r>
      <w:r w:rsidR="00004B38">
        <w:t>records in the residential and commercial appraisal records with either miscellaneous improvements or site improvements will need to be recalculated. An easier way may be to recalculate all active</w:t>
      </w:r>
      <w:r w:rsidR="00AF6C38">
        <w:t xml:space="preserve"> account and appraisal status records.</w:t>
      </w:r>
    </w:p>
    <w:p w14:paraId="5ED787B3" w14:textId="77777777" w:rsidR="008B3909" w:rsidRDefault="008B3909" w:rsidP="008B3909">
      <w:pPr>
        <w:ind w:left="360"/>
      </w:pPr>
    </w:p>
    <w:tbl>
      <w:tblPr>
        <w:tblW w:w="4089" w:type="dxa"/>
        <w:tblLook w:val="04A0" w:firstRow="1" w:lastRow="0" w:firstColumn="1" w:lastColumn="0" w:noHBand="0" w:noVBand="1"/>
      </w:tblPr>
      <w:tblGrid>
        <w:gridCol w:w="1287"/>
        <w:gridCol w:w="2802"/>
      </w:tblGrid>
      <w:tr w:rsidR="008B3909" w:rsidRPr="008B3909" w14:paraId="51E175C6" w14:textId="77777777" w:rsidTr="00004B38">
        <w:trPr>
          <w:trHeight w:val="253"/>
        </w:trPr>
        <w:tc>
          <w:tcPr>
            <w:tcW w:w="1287" w:type="dxa"/>
            <w:tcBorders>
              <w:top w:val="nil"/>
              <w:left w:val="nil"/>
              <w:bottom w:val="nil"/>
              <w:right w:val="nil"/>
            </w:tcBorders>
            <w:shd w:val="clear" w:color="auto" w:fill="auto"/>
            <w:noWrap/>
            <w:vAlign w:val="bottom"/>
            <w:hideMark/>
          </w:tcPr>
          <w:p w14:paraId="6A53DC6C" w14:textId="0DC3192B" w:rsidR="008B3909" w:rsidRPr="008B3909" w:rsidRDefault="008B3909" w:rsidP="008B3909">
            <w:r w:rsidRPr="008B3909">
              <w:t>Misc</w:t>
            </w:r>
            <w:r w:rsidR="00A613E1">
              <w:t xml:space="preserve"> </w:t>
            </w:r>
            <w:r w:rsidRPr="008B3909">
              <w:t>Code</w:t>
            </w:r>
          </w:p>
        </w:tc>
        <w:tc>
          <w:tcPr>
            <w:tcW w:w="2802" w:type="dxa"/>
            <w:tcBorders>
              <w:top w:val="nil"/>
              <w:left w:val="nil"/>
              <w:bottom w:val="nil"/>
              <w:right w:val="nil"/>
            </w:tcBorders>
            <w:shd w:val="clear" w:color="auto" w:fill="auto"/>
            <w:noWrap/>
            <w:vAlign w:val="bottom"/>
            <w:hideMark/>
          </w:tcPr>
          <w:p w14:paraId="2E3C143F" w14:textId="77777777" w:rsidR="008B3909" w:rsidRPr="008B3909" w:rsidRDefault="008B3909" w:rsidP="008B3909">
            <w:r w:rsidRPr="008B3909">
              <w:t>Description</w:t>
            </w:r>
          </w:p>
        </w:tc>
      </w:tr>
      <w:tr w:rsidR="008B3909" w:rsidRPr="008B3909" w14:paraId="382001B6" w14:textId="77777777" w:rsidTr="00004B38">
        <w:trPr>
          <w:trHeight w:val="253"/>
        </w:trPr>
        <w:tc>
          <w:tcPr>
            <w:tcW w:w="1287" w:type="dxa"/>
            <w:tcBorders>
              <w:top w:val="nil"/>
              <w:left w:val="nil"/>
              <w:bottom w:val="nil"/>
              <w:right w:val="nil"/>
            </w:tcBorders>
            <w:shd w:val="clear" w:color="auto" w:fill="auto"/>
            <w:noWrap/>
            <w:vAlign w:val="bottom"/>
            <w:hideMark/>
          </w:tcPr>
          <w:p w14:paraId="5170124F" w14:textId="77777777" w:rsidR="008B3909" w:rsidRPr="008B3909" w:rsidRDefault="008B3909" w:rsidP="008B3909">
            <w:r w:rsidRPr="008B3909">
              <w:t>ARNC</w:t>
            </w:r>
          </w:p>
        </w:tc>
        <w:tc>
          <w:tcPr>
            <w:tcW w:w="2802" w:type="dxa"/>
            <w:tcBorders>
              <w:top w:val="nil"/>
              <w:left w:val="nil"/>
              <w:bottom w:val="nil"/>
              <w:right w:val="nil"/>
            </w:tcBorders>
            <w:shd w:val="clear" w:color="auto" w:fill="auto"/>
            <w:noWrap/>
            <w:vAlign w:val="bottom"/>
            <w:hideMark/>
          </w:tcPr>
          <w:p w14:paraId="537B3152" w14:textId="77777777" w:rsidR="008B3909" w:rsidRPr="008B3909" w:rsidRDefault="008B3909" w:rsidP="008B3909">
            <w:r w:rsidRPr="008B3909">
              <w:t>Arena - Covered</w:t>
            </w:r>
          </w:p>
        </w:tc>
      </w:tr>
      <w:tr w:rsidR="008B3909" w:rsidRPr="008B3909" w14:paraId="337524FA" w14:textId="77777777" w:rsidTr="00004B38">
        <w:trPr>
          <w:trHeight w:val="253"/>
        </w:trPr>
        <w:tc>
          <w:tcPr>
            <w:tcW w:w="1287" w:type="dxa"/>
            <w:tcBorders>
              <w:top w:val="nil"/>
              <w:left w:val="nil"/>
              <w:bottom w:val="nil"/>
              <w:right w:val="nil"/>
            </w:tcBorders>
            <w:shd w:val="clear" w:color="auto" w:fill="auto"/>
            <w:noWrap/>
            <w:vAlign w:val="bottom"/>
            <w:hideMark/>
          </w:tcPr>
          <w:p w14:paraId="3EEE84AD" w14:textId="77777777" w:rsidR="008B3909" w:rsidRPr="008B3909" w:rsidRDefault="008B3909" w:rsidP="008B3909">
            <w:r w:rsidRPr="008B3909">
              <w:t>ARNE</w:t>
            </w:r>
          </w:p>
        </w:tc>
        <w:tc>
          <w:tcPr>
            <w:tcW w:w="2802" w:type="dxa"/>
            <w:tcBorders>
              <w:top w:val="nil"/>
              <w:left w:val="nil"/>
              <w:bottom w:val="nil"/>
              <w:right w:val="nil"/>
            </w:tcBorders>
            <w:shd w:val="clear" w:color="auto" w:fill="auto"/>
            <w:noWrap/>
            <w:vAlign w:val="bottom"/>
            <w:hideMark/>
          </w:tcPr>
          <w:p w14:paraId="5F64A75B" w14:textId="77777777" w:rsidR="008B3909" w:rsidRPr="008B3909" w:rsidRDefault="008B3909" w:rsidP="008B3909">
            <w:r w:rsidRPr="008B3909">
              <w:t>Arena - Enclosed</w:t>
            </w:r>
          </w:p>
        </w:tc>
      </w:tr>
      <w:tr w:rsidR="008B3909" w:rsidRPr="008B3909" w14:paraId="08947B30" w14:textId="77777777" w:rsidTr="00004B38">
        <w:trPr>
          <w:trHeight w:val="253"/>
        </w:trPr>
        <w:tc>
          <w:tcPr>
            <w:tcW w:w="1287" w:type="dxa"/>
            <w:tcBorders>
              <w:top w:val="nil"/>
              <w:left w:val="nil"/>
              <w:bottom w:val="nil"/>
              <w:right w:val="nil"/>
            </w:tcBorders>
            <w:shd w:val="clear" w:color="auto" w:fill="auto"/>
            <w:noWrap/>
            <w:vAlign w:val="bottom"/>
            <w:hideMark/>
          </w:tcPr>
          <w:p w14:paraId="30185946" w14:textId="77777777" w:rsidR="008B3909" w:rsidRPr="008B3909" w:rsidRDefault="008B3909" w:rsidP="008B3909">
            <w:r w:rsidRPr="008B3909">
              <w:t>HAYS</w:t>
            </w:r>
          </w:p>
        </w:tc>
        <w:tc>
          <w:tcPr>
            <w:tcW w:w="2802" w:type="dxa"/>
            <w:tcBorders>
              <w:top w:val="nil"/>
              <w:left w:val="nil"/>
              <w:bottom w:val="nil"/>
              <w:right w:val="nil"/>
            </w:tcBorders>
            <w:shd w:val="clear" w:color="auto" w:fill="auto"/>
            <w:noWrap/>
            <w:vAlign w:val="bottom"/>
            <w:hideMark/>
          </w:tcPr>
          <w:p w14:paraId="31258CBA" w14:textId="77777777" w:rsidR="008B3909" w:rsidRPr="008B3909" w:rsidRDefault="008B3909" w:rsidP="008B3909">
            <w:r w:rsidRPr="008B3909">
              <w:t>Hay Shed Open Sides</w:t>
            </w:r>
          </w:p>
        </w:tc>
      </w:tr>
      <w:tr w:rsidR="008B3909" w:rsidRPr="008B3909" w14:paraId="250387AF" w14:textId="77777777" w:rsidTr="00004B38">
        <w:trPr>
          <w:trHeight w:val="253"/>
        </w:trPr>
        <w:tc>
          <w:tcPr>
            <w:tcW w:w="1287" w:type="dxa"/>
            <w:tcBorders>
              <w:top w:val="nil"/>
              <w:left w:val="nil"/>
              <w:bottom w:val="nil"/>
              <w:right w:val="nil"/>
            </w:tcBorders>
            <w:shd w:val="clear" w:color="auto" w:fill="auto"/>
            <w:noWrap/>
            <w:vAlign w:val="bottom"/>
            <w:hideMark/>
          </w:tcPr>
          <w:p w14:paraId="43469C15" w14:textId="77777777" w:rsidR="008B3909" w:rsidRPr="008B3909" w:rsidRDefault="008B3909" w:rsidP="008B3909">
            <w:r w:rsidRPr="008B3909">
              <w:t>HRSA</w:t>
            </w:r>
          </w:p>
        </w:tc>
        <w:tc>
          <w:tcPr>
            <w:tcW w:w="2802" w:type="dxa"/>
            <w:tcBorders>
              <w:top w:val="nil"/>
              <w:left w:val="nil"/>
              <w:bottom w:val="nil"/>
              <w:right w:val="nil"/>
            </w:tcBorders>
            <w:shd w:val="clear" w:color="auto" w:fill="auto"/>
            <w:noWrap/>
            <w:vAlign w:val="bottom"/>
            <w:hideMark/>
          </w:tcPr>
          <w:p w14:paraId="06DE9B96" w14:textId="77777777" w:rsidR="008B3909" w:rsidRPr="008B3909" w:rsidRDefault="008B3909" w:rsidP="008B3909">
            <w:r w:rsidRPr="008B3909">
              <w:t>Horse Arena Covered</w:t>
            </w:r>
          </w:p>
        </w:tc>
      </w:tr>
      <w:tr w:rsidR="008B3909" w:rsidRPr="008B3909" w14:paraId="40E93971" w14:textId="77777777" w:rsidTr="00004B38">
        <w:trPr>
          <w:trHeight w:val="253"/>
        </w:trPr>
        <w:tc>
          <w:tcPr>
            <w:tcW w:w="1287" w:type="dxa"/>
            <w:tcBorders>
              <w:top w:val="nil"/>
              <w:left w:val="nil"/>
              <w:bottom w:val="nil"/>
              <w:right w:val="nil"/>
            </w:tcBorders>
            <w:shd w:val="clear" w:color="auto" w:fill="auto"/>
            <w:noWrap/>
            <w:vAlign w:val="bottom"/>
            <w:hideMark/>
          </w:tcPr>
          <w:p w14:paraId="13791546" w14:textId="77777777" w:rsidR="008B3909" w:rsidRPr="008B3909" w:rsidRDefault="008B3909" w:rsidP="008B3909">
            <w:r w:rsidRPr="008B3909">
              <w:t>POLE</w:t>
            </w:r>
          </w:p>
        </w:tc>
        <w:tc>
          <w:tcPr>
            <w:tcW w:w="2802" w:type="dxa"/>
            <w:tcBorders>
              <w:top w:val="nil"/>
              <w:left w:val="nil"/>
              <w:bottom w:val="nil"/>
              <w:right w:val="nil"/>
            </w:tcBorders>
            <w:shd w:val="clear" w:color="auto" w:fill="auto"/>
            <w:noWrap/>
            <w:vAlign w:val="bottom"/>
            <w:hideMark/>
          </w:tcPr>
          <w:p w14:paraId="2731E9F6" w14:textId="77777777" w:rsidR="008B3909" w:rsidRPr="008B3909" w:rsidRDefault="008B3909" w:rsidP="008B3909">
            <w:r w:rsidRPr="008B3909">
              <w:t>Pole Building - Enclosed</w:t>
            </w:r>
          </w:p>
        </w:tc>
      </w:tr>
      <w:tr w:rsidR="008B3909" w:rsidRPr="008B3909" w14:paraId="6C23128D" w14:textId="77777777" w:rsidTr="00004B38">
        <w:trPr>
          <w:trHeight w:val="253"/>
        </w:trPr>
        <w:tc>
          <w:tcPr>
            <w:tcW w:w="1287" w:type="dxa"/>
            <w:tcBorders>
              <w:top w:val="nil"/>
              <w:left w:val="nil"/>
              <w:bottom w:val="nil"/>
              <w:right w:val="nil"/>
            </w:tcBorders>
            <w:shd w:val="clear" w:color="auto" w:fill="auto"/>
            <w:noWrap/>
            <w:vAlign w:val="bottom"/>
            <w:hideMark/>
          </w:tcPr>
          <w:p w14:paraId="4E4D6AEF" w14:textId="77777777" w:rsidR="008B3909" w:rsidRPr="008B3909" w:rsidRDefault="008B3909" w:rsidP="008B3909">
            <w:r w:rsidRPr="008B3909">
              <w:t>POLO</w:t>
            </w:r>
          </w:p>
        </w:tc>
        <w:tc>
          <w:tcPr>
            <w:tcW w:w="2802" w:type="dxa"/>
            <w:tcBorders>
              <w:top w:val="nil"/>
              <w:left w:val="nil"/>
              <w:bottom w:val="nil"/>
              <w:right w:val="nil"/>
            </w:tcBorders>
            <w:shd w:val="clear" w:color="auto" w:fill="auto"/>
            <w:noWrap/>
            <w:vAlign w:val="bottom"/>
            <w:hideMark/>
          </w:tcPr>
          <w:p w14:paraId="0B0C2639" w14:textId="77777777" w:rsidR="008B3909" w:rsidRPr="008B3909" w:rsidRDefault="008B3909" w:rsidP="008B3909">
            <w:r w:rsidRPr="008B3909">
              <w:t>Pole Building - Open Side</w:t>
            </w:r>
          </w:p>
        </w:tc>
      </w:tr>
      <w:tr w:rsidR="008B3909" w:rsidRPr="008B3909" w14:paraId="2B77B1A0" w14:textId="77777777" w:rsidTr="00004B38">
        <w:trPr>
          <w:trHeight w:val="253"/>
        </w:trPr>
        <w:tc>
          <w:tcPr>
            <w:tcW w:w="1287" w:type="dxa"/>
            <w:tcBorders>
              <w:top w:val="nil"/>
              <w:left w:val="nil"/>
              <w:bottom w:val="nil"/>
              <w:right w:val="nil"/>
            </w:tcBorders>
            <w:shd w:val="clear" w:color="auto" w:fill="auto"/>
            <w:noWrap/>
            <w:vAlign w:val="bottom"/>
            <w:hideMark/>
          </w:tcPr>
          <w:p w14:paraId="188B8DC2" w14:textId="77777777" w:rsidR="008B3909" w:rsidRPr="008B3909" w:rsidRDefault="008B3909" w:rsidP="008B3909">
            <w:r w:rsidRPr="008B3909">
              <w:t>QUON</w:t>
            </w:r>
          </w:p>
        </w:tc>
        <w:tc>
          <w:tcPr>
            <w:tcW w:w="2802" w:type="dxa"/>
            <w:tcBorders>
              <w:top w:val="nil"/>
              <w:left w:val="nil"/>
              <w:bottom w:val="nil"/>
              <w:right w:val="nil"/>
            </w:tcBorders>
            <w:shd w:val="clear" w:color="auto" w:fill="auto"/>
            <w:noWrap/>
            <w:vAlign w:val="bottom"/>
            <w:hideMark/>
          </w:tcPr>
          <w:p w14:paraId="3CC9F98F" w14:textId="77777777" w:rsidR="008B3909" w:rsidRPr="008B3909" w:rsidRDefault="008B3909" w:rsidP="008B3909">
            <w:r w:rsidRPr="008B3909">
              <w:t>Quonset - Round Top</w:t>
            </w:r>
          </w:p>
        </w:tc>
      </w:tr>
    </w:tbl>
    <w:p w14:paraId="0C1EEB87" w14:textId="7BFE5D24" w:rsidR="008B3909" w:rsidRPr="008B3909" w:rsidRDefault="008B3909" w:rsidP="008B3909">
      <w:r>
        <w:t xml:space="preserve"> </w:t>
      </w:r>
    </w:p>
    <w:p w14:paraId="17E33363" w14:textId="47919981" w:rsidR="000C688E" w:rsidRDefault="000C688E" w:rsidP="00B91ADF">
      <w:pPr>
        <w:pStyle w:val="Heading2"/>
      </w:pPr>
      <w:bookmarkStart w:id="8" w:name="_Toc177992443"/>
      <w:r>
        <w:t>Sketches</w:t>
      </w:r>
      <w:bookmarkEnd w:id="8"/>
    </w:p>
    <w:p w14:paraId="17E2662D" w14:textId="0BB0B6ED" w:rsidR="000C688E" w:rsidRDefault="000C688E" w:rsidP="000C688E">
      <w:pPr>
        <w:pStyle w:val="ListParagraph"/>
        <w:numPr>
          <w:ilvl w:val="0"/>
          <w:numId w:val="43"/>
        </w:numPr>
      </w:pPr>
      <w:r>
        <w:t>When using the rotate sketch to the left the sketch would rotate to the right. This has been corrected. Using the rotate section to the left menu option has always worked.</w:t>
      </w:r>
    </w:p>
    <w:p w14:paraId="0FF6B0B6" w14:textId="0F5036EE" w:rsidR="00883ACE" w:rsidRDefault="00883ACE" w:rsidP="000C688E">
      <w:pPr>
        <w:pStyle w:val="ListParagraph"/>
        <w:numPr>
          <w:ilvl w:val="0"/>
          <w:numId w:val="43"/>
        </w:numPr>
      </w:pPr>
      <w:r>
        <w:t>The mobile home length and width will update based on the styles &lt;19 where add on sections were being included in the update.</w:t>
      </w:r>
    </w:p>
    <w:p w14:paraId="14EF6B2D" w14:textId="637683B8" w:rsidR="000C688E" w:rsidRPr="000C688E" w:rsidRDefault="000C688E" w:rsidP="000C688E">
      <w:pPr>
        <w:ind w:left="360"/>
      </w:pPr>
    </w:p>
    <w:p w14:paraId="53CBE368" w14:textId="084825DB" w:rsidR="00E20190" w:rsidRDefault="00E20190" w:rsidP="00B91ADF">
      <w:pPr>
        <w:pStyle w:val="Heading2"/>
      </w:pPr>
      <w:bookmarkStart w:id="9" w:name="_Toc177992444"/>
      <w:r>
        <w:lastRenderedPageBreak/>
        <w:t>Tax</w:t>
      </w:r>
      <w:r w:rsidR="000C688E">
        <w:t xml:space="preserve"> </w:t>
      </w:r>
      <w:r>
        <w:t xml:space="preserve">roll </w:t>
      </w:r>
      <w:r w:rsidR="00A613E1">
        <w:t>Process.</w:t>
      </w:r>
      <w:bookmarkEnd w:id="9"/>
    </w:p>
    <w:p w14:paraId="45BD6623" w14:textId="0000E4DF" w:rsidR="00E20190" w:rsidRDefault="00E20190" w:rsidP="00E20190">
      <w:pPr>
        <w:pStyle w:val="ListParagraph"/>
        <w:numPr>
          <w:ilvl w:val="0"/>
          <w:numId w:val="41"/>
        </w:numPr>
      </w:pPr>
      <w:r>
        <w:t>At the end of the file exported to the treasurer’s vendor there the indication if the name on the account is coded as being redacted.</w:t>
      </w:r>
    </w:p>
    <w:p w14:paraId="18AED356" w14:textId="21189E21" w:rsidR="00E20190" w:rsidRPr="00E20190" w:rsidRDefault="00E20190" w:rsidP="00E20190">
      <w:pPr>
        <w:pStyle w:val="ListParagraph"/>
      </w:pPr>
    </w:p>
    <w:p w14:paraId="034EEDE3" w14:textId="364AED4F" w:rsidR="008B3909" w:rsidRDefault="008B3909" w:rsidP="00B91ADF">
      <w:pPr>
        <w:pStyle w:val="Heading2"/>
      </w:pPr>
      <w:bookmarkStart w:id="10" w:name="_Toc177992445"/>
      <w:r>
        <w:t>A</w:t>
      </w:r>
      <w:r w:rsidR="00883ACE">
        <w:t>ssessment</w:t>
      </w:r>
      <w:bookmarkEnd w:id="10"/>
    </w:p>
    <w:p w14:paraId="6C841A7D" w14:textId="72C1966A" w:rsidR="008B3909" w:rsidRDefault="008B3909" w:rsidP="008B3909">
      <w:pPr>
        <w:pStyle w:val="ListParagraph"/>
        <w:numPr>
          <w:ilvl w:val="0"/>
          <w:numId w:val="41"/>
        </w:numPr>
      </w:pPr>
      <w:r>
        <w:t>When changing the account status there will be an edit created when the values are locked. Prior the value log was the only place this was tracked.</w:t>
      </w:r>
    </w:p>
    <w:p w14:paraId="07D2A531" w14:textId="34A0A4DF" w:rsidR="008B3909" w:rsidRDefault="008B3909" w:rsidP="008B3909">
      <w:pPr>
        <w:pStyle w:val="ListParagraph"/>
        <w:numPr>
          <w:ilvl w:val="0"/>
          <w:numId w:val="41"/>
        </w:numPr>
      </w:pPr>
      <w:r>
        <w:t xml:space="preserve">Subdivides will not take off the building and outbuilding value. </w:t>
      </w:r>
      <w:r w:rsidR="00A613E1">
        <w:t>Prior to</w:t>
      </w:r>
      <w:r>
        <w:t xml:space="preserve"> th</w:t>
      </w:r>
      <w:r w:rsidR="00A613E1">
        <w:t>e update this</w:t>
      </w:r>
      <w:r>
        <w:t xml:space="preserve"> was not being done.</w:t>
      </w:r>
    </w:p>
    <w:p w14:paraId="5FDBBDC3" w14:textId="68A587F7" w:rsidR="00883ACE" w:rsidRDefault="00883ACE" w:rsidP="008B3909">
      <w:pPr>
        <w:pStyle w:val="ListParagraph"/>
        <w:numPr>
          <w:ilvl w:val="0"/>
          <w:numId w:val="41"/>
        </w:numPr>
      </w:pPr>
      <w:r>
        <w:t xml:space="preserve">When printing the mapped parcel report (File-Print-OTC </w:t>
      </w:r>
      <w:r w:rsidR="005A35CF">
        <w:t>Audits</w:t>
      </w:r>
      <w:r>
        <w:t xml:space="preserve"> – Mapped Parcel Report) if you are in an </w:t>
      </w:r>
      <w:r w:rsidR="005A35CF">
        <w:t>index,</w:t>
      </w:r>
      <w:r>
        <w:t xml:space="preserve"> you will be asked if you want to print the report from the index.  Prior the report would always print the report based on the entire file.</w:t>
      </w:r>
    </w:p>
    <w:p w14:paraId="041D307A" w14:textId="2D901E6A" w:rsidR="00883ACE" w:rsidRDefault="00883ACE" w:rsidP="00883ACE">
      <w:r w:rsidRPr="00883ACE">
        <w:rPr>
          <w:noProof/>
        </w:rPr>
        <w:drawing>
          <wp:inline distT="0" distB="0" distL="0" distR="0" wp14:anchorId="0CEB9ADC" wp14:editId="542CA266">
            <wp:extent cx="3321050" cy="770647"/>
            <wp:effectExtent l="0" t="0" r="0" b="0"/>
            <wp:docPr id="12811813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81301" name="Picture 1" descr="A screenshot of a computer&#10;&#10;Description automatically generated"/>
                    <pic:cNvPicPr/>
                  </pic:nvPicPr>
                  <pic:blipFill>
                    <a:blip r:embed="rId8"/>
                    <a:stretch>
                      <a:fillRect/>
                    </a:stretch>
                  </pic:blipFill>
                  <pic:spPr>
                    <a:xfrm>
                      <a:off x="0" y="0"/>
                      <a:ext cx="3331691" cy="773116"/>
                    </a:xfrm>
                    <a:prstGeom prst="rect">
                      <a:avLst/>
                    </a:prstGeom>
                  </pic:spPr>
                </pic:pic>
              </a:graphicData>
            </a:graphic>
          </wp:inline>
        </w:drawing>
      </w:r>
    </w:p>
    <w:p w14:paraId="2BDB2FDE" w14:textId="77777777" w:rsidR="008B3909" w:rsidRPr="008B3909" w:rsidRDefault="008B3909" w:rsidP="008B3909">
      <w:pPr>
        <w:ind w:left="360"/>
      </w:pPr>
    </w:p>
    <w:p w14:paraId="0CAC4639" w14:textId="25D1F91F" w:rsidR="008B3909" w:rsidRDefault="008B3909" w:rsidP="00B91ADF">
      <w:pPr>
        <w:pStyle w:val="Heading2"/>
      </w:pPr>
      <w:bookmarkStart w:id="11" w:name="_Toc177992446"/>
      <w:r>
        <w:t>Edit Log</w:t>
      </w:r>
      <w:bookmarkEnd w:id="11"/>
    </w:p>
    <w:p w14:paraId="3FF854BE" w14:textId="6D37B90D" w:rsidR="008B3909" w:rsidRDefault="008B3909" w:rsidP="008B3909">
      <w:pPr>
        <w:pStyle w:val="ListParagraph"/>
        <w:numPr>
          <w:ilvl w:val="0"/>
          <w:numId w:val="41"/>
        </w:numPr>
      </w:pPr>
      <w:r>
        <w:t xml:space="preserve">When deleting table rows in the tax district, tax area, neighborhood, lot model, </w:t>
      </w:r>
      <w:r w:rsidR="00A613E1">
        <w:t>MRA</w:t>
      </w:r>
      <w:r>
        <w:t xml:space="preserve">, and </w:t>
      </w:r>
      <w:r w:rsidR="00A613E1">
        <w:t>GRM</w:t>
      </w:r>
      <w:r>
        <w:t xml:space="preserve"> will be tracked in the edit log.</w:t>
      </w:r>
    </w:p>
    <w:p w14:paraId="05B63ADA" w14:textId="77777777" w:rsidR="008B3909" w:rsidRPr="008B3909" w:rsidRDefault="008B3909" w:rsidP="008B3909">
      <w:pPr>
        <w:ind w:left="360"/>
      </w:pPr>
    </w:p>
    <w:p w14:paraId="5A950E5B" w14:textId="4BC982D0" w:rsidR="00E20190" w:rsidRDefault="00E20190" w:rsidP="00B91ADF">
      <w:pPr>
        <w:pStyle w:val="Heading2"/>
      </w:pPr>
      <w:bookmarkStart w:id="12" w:name="_Toc177992447"/>
      <w:r>
        <w:t>Property Class</w:t>
      </w:r>
      <w:bookmarkEnd w:id="12"/>
    </w:p>
    <w:p w14:paraId="3418CCFA" w14:textId="29E1EF5E" w:rsidR="00E20190" w:rsidRDefault="00E20190" w:rsidP="00E20190">
      <w:pPr>
        <w:pStyle w:val="ListParagraph"/>
        <w:numPr>
          <w:ilvl w:val="0"/>
          <w:numId w:val="40"/>
        </w:numPr>
      </w:pPr>
      <w:r>
        <w:t>An OTC property class field has been added on the property class form. This will be editable when on a real property type record.  This currently is not being used but will be in the future.</w:t>
      </w:r>
    </w:p>
    <w:p w14:paraId="632641C6" w14:textId="5D729E76" w:rsidR="00E20190" w:rsidRDefault="00E20190" w:rsidP="00E20190">
      <w:pPr>
        <w:ind w:left="360"/>
      </w:pPr>
      <w:r w:rsidRPr="00E20190">
        <w:rPr>
          <w:noProof/>
        </w:rPr>
        <w:drawing>
          <wp:inline distT="0" distB="0" distL="0" distR="0" wp14:anchorId="1135F441" wp14:editId="61697F5F">
            <wp:extent cx="2151224" cy="1668780"/>
            <wp:effectExtent l="0" t="0" r="1905" b="7620"/>
            <wp:docPr id="15279618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61862" name="Picture 1" descr="A screenshot of a computer&#10;&#10;Description automatically generated"/>
                    <pic:cNvPicPr/>
                  </pic:nvPicPr>
                  <pic:blipFill>
                    <a:blip r:embed="rId9"/>
                    <a:stretch>
                      <a:fillRect/>
                    </a:stretch>
                  </pic:blipFill>
                  <pic:spPr>
                    <a:xfrm>
                      <a:off x="0" y="0"/>
                      <a:ext cx="2158179" cy="1674175"/>
                    </a:xfrm>
                    <a:prstGeom prst="rect">
                      <a:avLst/>
                    </a:prstGeom>
                  </pic:spPr>
                </pic:pic>
              </a:graphicData>
            </a:graphic>
          </wp:inline>
        </w:drawing>
      </w:r>
    </w:p>
    <w:p w14:paraId="1A259F41" w14:textId="77777777" w:rsidR="000C688E" w:rsidRPr="00E20190" w:rsidRDefault="000C688E" w:rsidP="00E20190">
      <w:pPr>
        <w:ind w:left="360"/>
      </w:pPr>
    </w:p>
    <w:p w14:paraId="7C2E03CD" w14:textId="567DB2D5" w:rsidR="00B91ADF" w:rsidRDefault="00E20190" w:rsidP="00B91ADF">
      <w:pPr>
        <w:pStyle w:val="Heading2"/>
      </w:pPr>
      <w:bookmarkStart w:id="13" w:name="_Toc177992448"/>
      <w:r>
        <w:t>Mortgage Company</w:t>
      </w:r>
      <w:bookmarkEnd w:id="13"/>
    </w:p>
    <w:p w14:paraId="2443F6E9" w14:textId="31C2F683" w:rsidR="00E20190" w:rsidRDefault="00E20190" w:rsidP="00E20190">
      <w:pPr>
        <w:pStyle w:val="ListParagraph"/>
        <w:numPr>
          <w:ilvl w:val="0"/>
          <w:numId w:val="40"/>
        </w:numPr>
      </w:pPr>
      <w:r>
        <w:t>The mortgage has been updated to allow the active and deleted record information to be visible.</w:t>
      </w:r>
    </w:p>
    <w:p w14:paraId="352EE180" w14:textId="388B9F36" w:rsidR="00E20190" w:rsidRPr="00E20190" w:rsidRDefault="00E20190" w:rsidP="00E20190">
      <w:r w:rsidRPr="00E20190">
        <w:rPr>
          <w:noProof/>
        </w:rPr>
        <w:lastRenderedPageBreak/>
        <w:drawing>
          <wp:inline distT="0" distB="0" distL="0" distR="0" wp14:anchorId="5F67B6B4" wp14:editId="477DCEC9">
            <wp:extent cx="2390140" cy="1306915"/>
            <wp:effectExtent l="0" t="0" r="0" b="7620"/>
            <wp:docPr id="3959844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84439" name="Picture 1" descr="A screenshot of a computer&#10;&#10;Description automatically generated"/>
                    <pic:cNvPicPr/>
                  </pic:nvPicPr>
                  <pic:blipFill>
                    <a:blip r:embed="rId10"/>
                    <a:stretch>
                      <a:fillRect/>
                    </a:stretch>
                  </pic:blipFill>
                  <pic:spPr>
                    <a:xfrm>
                      <a:off x="0" y="0"/>
                      <a:ext cx="2395316" cy="1309745"/>
                    </a:xfrm>
                    <a:prstGeom prst="rect">
                      <a:avLst/>
                    </a:prstGeom>
                  </pic:spPr>
                </pic:pic>
              </a:graphicData>
            </a:graphic>
          </wp:inline>
        </w:drawing>
      </w:r>
    </w:p>
    <w:bookmarkEnd w:id="6"/>
    <w:bookmarkEnd w:id="7"/>
    <w:p w14:paraId="7996D492" w14:textId="4072D707" w:rsidR="00B91ADF" w:rsidRPr="00B91ADF" w:rsidRDefault="00B91ADF" w:rsidP="00B91ADF"/>
    <w:sectPr w:rsidR="00B91ADF" w:rsidRPr="00B91AD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F49F3" w14:textId="77777777" w:rsidR="00D43A41" w:rsidRDefault="00D43A41" w:rsidP="008E1456">
      <w:r>
        <w:separator/>
      </w:r>
    </w:p>
  </w:endnote>
  <w:endnote w:type="continuationSeparator" w:id="0">
    <w:p w14:paraId="532B1E9F" w14:textId="77777777" w:rsidR="00D43A41" w:rsidRDefault="00D43A41" w:rsidP="008E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DE6DB" w14:textId="77777777" w:rsidR="00080AF0" w:rsidRDefault="00080AF0">
    <w:pPr>
      <w:pStyle w:val="ListParagraph"/>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274E0134" w14:textId="77777777" w:rsidR="00080AF0" w:rsidRDefault="00080AF0">
    <w:pPr>
      <w:pStyle w:val="ListParagraph"/>
    </w:pPr>
    <w:r>
      <w:rPr>
        <w:rFonts w:ascii="Gill Sans MT" w:hAnsi="Gill Sans MT"/>
        <w:b/>
        <w:noProof/>
        <w:color w:val="1F497D"/>
        <w:sz w:val="62"/>
        <w:szCs w:val="62"/>
      </w:rPr>
      <w:drawing>
        <wp:inline distT="0" distB="0" distL="0" distR="0" wp14:anchorId="316FB1F7" wp14:editId="250B1298">
          <wp:extent cx="999409" cy="396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markgsi.jpg"/>
                  <pic:cNvPicPr/>
                </pic:nvPicPr>
                <pic:blipFill>
                  <a:blip r:embed="rId1">
                    <a:extLst>
                      <a:ext uri="{28A0092B-C50C-407E-A947-70E740481C1C}">
                        <a14:useLocalDpi xmlns:a14="http://schemas.microsoft.com/office/drawing/2010/main" val="0"/>
                      </a:ext>
                    </a:extLst>
                  </a:blip>
                  <a:stretch>
                    <a:fillRect/>
                  </a:stretch>
                </pic:blipFill>
                <pic:spPr>
                  <a:xfrm>
                    <a:off x="0" y="0"/>
                    <a:ext cx="1134625" cy="449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395FD" w14:textId="77777777" w:rsidR="00D43A41" w:rsidRDefault="00D43A41" w:rsidP="008E1456">
      <w:r>
        <w:separator/>
      </w:r>
    </w:p>
  </w:footnote>
  <w:footnote w:type="continuationSeparator" w:id="0">
    <w:p w14:paraId="2A0CDA3D" w14:textId="77777777" w:rsidR="00D43A41" w:rsidRDefault="00D43A41" w:rsidP="008E1456">
      <w:r>
        <w:continuationSeparator/>
      </w:r>
    </w:p>
  </w:footnote>
</w:footnotes>
</file>

<file path=word/intelligence.xml><?xml version="1.0" encoding="utf-8"?>
<int:Intelligence xmlns:int="http://schemas.microsoft.com/office/intelligence/2019/intelligence">
  <int:IntelligenceSettings/>
  <int:Manifest>
    <int:WordHash hashCode="k6waAFDuVOd6zE" id="h3XKH/vJ"/>
    <int:WordHash hashCode="67JxnPyOXIS/LQ" id="odh7BuY9"/>
    <int:ParagraphRange paragraphId="356820740" textId="1205709612" start="53" length="17" invalidationStart="53" invalidationLength="17" id="hMGW3qnh"/>
    <int:ParagraphRange paragraphId="356820740" textId="1205709612" start="91" length="6" invalidationStart="91" invalidationLength="6" id="qfocBfD3"/>
    <int:ParagraphRange paragraphId="356820740" textId="1205709612" start="98" length="9" invalidationStart="98" invalidationLength="9" id="vi7UH5/r"/>
    <int:ParagraphRange paragraphId="356820740" textId="1205709612" start="209" length="8" invalidationStart="209" invalidationLength="8" id="k1j8ngCV"/>
    <int:WordHash hashCode="jGJqGjEb+7Cn/g" id="v0TIm4V3"/>
    <int:WordHash hashCode="TnHMFQETvoH+Vn" id="wplI/NGu"/>
    <int:WordHash hashCode="CmgPGnTUILTWgD" id="WjYCJVaj"/>
    <int:WordHash hashCode="iTqeTlroyH/hZT" id="QXGYESQB"/>
  </int:Manifest>
  <int:Observations>
    <int:Content id="h3XKH/vJ">
      <int:Rejection type="LegacyProofing"/>
    </int:Content>
    <int:Content id="odh7BuY9">
      <int:Rejection type="LegacyProofing"/>
    </int:Content>
    <int:Content id="hMGW3qnh">
      <int:Rejection type="LegacyProofing"/>
    </int:Content>
    <int:Content id="qfocBfD3">
      <int:Rejection type="LegacyProofing"/>
    </int:Content>
    <int:Content id="vi7UH5/r">
      <int:Rejection type="LegacyProofing"/>
    </int:Content>
    <int:Content id="k1j8ngCV">
      <int:Rejection type="LegacyProofing"/>
    </int:Content>
    <int:Content id="v0TIm4V3">
      <int:Rejection type="LegacyProofing"/>
    </int:Content>
    <int:Content id="wplI/NGu">
      <int:Rejection type="LegacyProofing"/>
    </int:Content>
    <int:Content id="WjYCJVaj">
      <int:Rejection type="LegacyProofing"/>
    </int:Content>
    <int:Content id="QXGYESQ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0806"/>
    <w:multiLevelType w:val="hybridMultilevel"/>
    <w:tmpl w:val="1C5A13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E5D9E"/>
    <w:multiLevelType w:val="hybridMultilevel"/>
    <w:tmpl w:val="CFC8B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33C59"/>
    <w:multiLevelType w:val="hybridMultilevel"/>
    <w:tmpl w:val="CA06B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337E7E"/>
    <w:multiLevelType w:val="hybridMultilevel"/>
    <w:tmpl w:val="C176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124D1"/>
    <w:multiLevelType w:val="hybridMultilevel"/>
    <w:tmpl w:val="78A6E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630954"/>
    <w:multiLevelType w:val="hybridMultilevel"/>
    <w:tmpl w:val="10E2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A2A3E"/>
    <w:multiLevelType w:val="hybridMultilevel"/>
    <w:tmpl w:val="7344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D61BA"/>
    <w:multiLevelType w:val="hybridMultilevel"/>
    <w:tmpl w:val="BF46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25113"/>
    <w:multiLevelType w:val="hybridMultilevel"/>
    <w:tmpl w:val="4B66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C7D48"/>
    <w:multiLevelType w:val="hybridMultilevel"/>
    <w:tmpl w:val="1D5E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93D4C"/>
    <w:multiLevelType w:val="hybridMultilevel"/>
    <w:tmpl w:val="6540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D5310"/>
    <w:multiLevelType w:val="hybridMultilevel"/>
    <w:tmpl w:val="8CE0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87566"/>
    <w:multiLevelType w:val="hybridMultilevel"/>
    <w:tmpl w:val="4738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37BE3"/>
    <w:multiLevelType w:val="hybridMultilevel"/>
    <w:tmpl w:val="E83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36BD5"/>
    <w:multiLevelType w:val="hybridMultilevel"/>
    <w:tmpl w:val="AF1A27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D4EBA"/>
    <w:multiLevelType w:val="hybridMultilevel"/>
    <w:tmpl w:val="121E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A375E5"/>
    <w:multiLevelType w:val="hybridMultilevel"/>
    <w:tmpl w:val="424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340BE"/>
    <w:multiLevelType w:val="hybridMultilevel"/>
    <w:tmpl w:val="FC18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255E3"/>
    <w:multiLevelType w:val="hybridMultilevel"/>
    <w:tmpl w:val="4354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349DF"/>
    <w:multiLevelType w:val="hybridMultilevel"/>
    <w:tmpl w:val="7958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E419E"/>
    <w:multiLevelType w:val="hybridMultilevel"/>
    <w:tmpl w:val="F11C6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A28B8"/>
    <w:multiLevelType w:val="hybridMultilevel"/>
    <w:tmpl w:val="A936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A1F8F"/>
    <w:multiLevelType w:val="hybridMultilevel"/>
    <w:tmpl w:val="D3EE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013F9"/>
    <w:multiLevelType w:val="hybridMultilevel"/>
    <w:tmpl w:val="37F40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A1BCD"/>
    <w:multiLevelType w:val="hybridMultilevel"/>
    <w:tmpl w:val="84729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EB2830"/>
    <w:multiLevelType w:val="hybridMultilevel"/>
    <w:tmpl w:val="AB26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7360A"/>
    <w:multiLevelType w:val="hybridMultilevel"/>
    <w:tmpl w:val="B7F0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C0847"/>
    <w:multiLevelType w:val="hybridMultilevel"/>
    <w:tmpl w:val="6B981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044BE5"/>
    <w:multiLevelType w:val="hybridMultilevel"/>
    <w:tmpl w:val="ABE4B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020F3"/>
    <w:multiLevelType w:val="hybridMultilevel"/>
    <w:tmpl w:val="D154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2249B"/>
    <w:multiLevelType w:val="hybridMultilevel"/>
    <w:tmpl w:val="13CA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26ABC"/>
    <w:multiLevelType w:val="hybridMultilevel"/>
    <w:tmpl w:val="2144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F64CB"/>
    <w:multiLevelType w:val="hybridMultilevel"/>
    <w:tmpl w:val="32FE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D16167"/>
    <w:multiLevelType w:val="hybridMultilevel"/>
    <w:tmpl w:val="DE4A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013B1"/>
    <w:multiLevelType w:val="hybridMultilevel"/>
    <w:tmpl w:val="4692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022E4"/>
    <w:multiLevelType w:val="hybridMultilevel"/>
    <w:tmpl w:val="CF78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11CA8"/>
    <w:multiLevelType w:val="hybridMultilevel"/>
    <w:tmpl w:val="688C4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459E8"/>
    <w:multiLevelType w:val="hybridMultilevel"/>
    <w:tmpl w:val="C7CEA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D37D15"/>
    <w:multiLevelType w:val="hybridMultilevel"/>
    <w:tmpl w:val="4270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B5B49"/>
    <w:multiLevelType w:val="hybridMultilevel"/>
    <w:tmpl w:val="BF3E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7609A3"/>
    <w:multiLevelType w:val="hybridMultilevel"/>
    <w:tmpl w:val="EF16C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DA6C49"/>
    <w:multiLevelType w:val="hybridMultilevel"/>
    <w:tmpl w:val="DA382D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FB77523"/>
    <w:multiLevelType w:val="hybridMultilevel"/>
    <w:tmpl w:val="5E50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165481">
    <w:abstractNumId w:val="29"/>
  </w:num>
  <w:num w:numId="2" w16cid:durableId="1855217971">
    <w:abstractNumId w:val="7"/>
  </w:num>
  <w:num w:numId="3" w16cid:durableId="1958098354">
    <w:abstractNumId w:val="6"/>
  </w:num>
  <w:num w:numId="4" w16cid:durableId="1091858475">
    <w:abstractNumId w:val="34"/>
  </w:num>
  <w:num w:numId="5" w16cid:durableId="1946497859">
    <w:abstractNumId w:val="24"/>
  </w:num>
  <w:num w:numId="6" w16cid:durableId="1479491973">
    <w:abstractNumId w:val="31"/>
  </w:num>
  <w:num w:numId="7" w16cid:durableId="1817333408">
    <w:abstractNumId w:val="2"/>
  </w:num>
  <w:num w:numId="8" w16cid:durableId="905189043">
    <w:abstractNumId w:val="0"/>
  </w:num>
  <w:num w:numId="9" w16cid:durableId="1410230889">
    <w:abstractNumId w:val="42"/>
  </w:num>
  <w:num w:numId="10" w16cid:durableId="1078215506">
    <w:abstractNumId w:val="30"/>
  </w:num>
  <w:num w:numId="11" w16cid:durableId="1811508870">
    <w:abstractNumId w:val="37"/>
  </w:num>
  <w:num w:numId="12" w16cid:durableId="466053273">
    <w:abstractNumId w:val="1"/>
  </w:num>
  <w:num w:numId="13" w16cid:durableId="313995726">
    <w:abstractNumId w:val="35"/>
  </w:num>
  <w:num w:numId="14" w16cid:durableId="4794719">
    <w:abstractNumId w:val="32"/>
  </w:num>
  <w:num w:numId="15" w16cid:durableId="729425059">
    <w:abstractNumId w:val="18"/>
  </w:num>
  <w:num w:numId="16" w16cid:durableId="76103246">
    <w:abstractNumId w:val="38"/>
  </w:num>
  <w:num w:numId="17" w16cid:durableId="425151113">
    <w:abstractNumId w:val="8"/>
  </w:num>
  <w:num w:numId="18" w16cid:durableId="1787113158">
    <w:abstractNumId w:val="10"/>
  </w:num>
  <w:num w:numId="19" w16cid:durableId="1940521301">
    <w:abstractNumId w:val="21"/>
  </w:num>
  <w:num w:numId="20" w16cid:durableId="26293866">
    <w:abstractNumId w:val="20"/>
  </w:num>
  <w:num w:numId="21" w16cid:durableId="1261178211">
    <w:abstractNumId w:val="16"/>
  </w:num>
  <w:num w:numId="22" w16cid:durableId="1013608870">
    <w:abstractNumId w:val="25"/>
  </w:num>
  <w:num w:numId="23" w16cid:durableId="189342112">
    <w:abstractNumId w:val="9"/>
  </w:num>
  <w:num w:numId="24" w16cid:durableId="1601067471">
    <w:abstractNumId w:val="14"/>
  </w:num>
  <w:num w:numId="25" w16cid:durableId="641153330">
    <w:abstractNumId w:val="41"/>
  </w:num>
  <w:num w:numId="26" w16cid:durableId="1985889244">
    <w:abstractNumId w:val="4"/>
  </w:num>
  <w:num w:numId="27" w16cid:durableId="1997873669">
    <w:abstractNumId w:val="26"/>
  </w:num>
  <w:num w:numId="28" w16cid:durableId="1947537460">
    <w:abstractNumId w:val="28"/>
  </w:num>
  <w:num w:numId="29" w16cid:durableId="461197374">
    <w:abstractNumId w:val="15"/>
  </w:num>
  <w:num w:numId="30" w16cid:durableId="1981809837">
    <w:abstractNumId w:val="5"/>
  </w:num>
  <w:num w:numId="31" w16cid:durableId="855576134">
    <w:abstractNumId w:val="22"/>
  </w:num>
  <w:num w:numId="32" w16cid:durableId="1616981440">
    <w:abstractNumId w:val="33"/>
  </w:num>
  <w:num w:numId="33" w16cid:durableId="1520008189">
    <w:abstractNumId w:val="40"/>
  </w:num>
  <w:num w:numId="34" w16cid:durableId="1499072860">
    <w:abstractNumId w:val="27"/>
  </w:num>
  <w:num w:numId="35" w16cid:durableId="1314604351">
    <w:abstractNumId w:val="23"/>
  </w:num>
  <w:num w:numId="36" w16cid:durableId="1953123017">
    <w:abstractNumId w:val="17"/>
  </w:num>
  <w:num w:numId="37" w16cid:durableId="299921968">
    <w:abstractNumId w:val="36"/>
  </w:num>
  <w:num w:numId="38" w16cid:durableId="1684017553">
    <w:abstractNumId w:val="12"/>
  </w:num>
  <w:num w:numId="39" w16cid:durableId="559823806">
    <w:abstractNumId w:val="13"/>
  </w:num>
  <w:num w:numId="40" w16cid:durableId="1884515131">
    <w:abstractNumId w:val="39"/>
  </w:num>
  <w:num w:numId="41" w16cid:durableId="1782333831">
    <w:abstractNumId w:val="3"/>
  </w:num>
  <w:num w:numId="42" w16cid:durableId="866018265">
    <w:abstractNumId w:val="19"/>
  </w:num>
  <w:num w:numId="43" w16cid:durableId="6013057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B9"/>
    <w:rsid w:val="00000CA6"/>
    <w:rsid w:val="00001AA1"/>
    <w:rsid w:val="0000226A"/>
    <w:rsid w:val="000022BA"/>
    <w:rsid w:val="0000272C"/>
    <w:rsid w:val="00004586"/>
    <w:rsid w:val="000045FF"/>
    <w:rsid w:val="00004B38"/>
    <w:rsid w:val="00006D45"/>
    <w:rsid w:val="000070C8"/>
    <w:rsid w:val="000104BD"/>
    <w:rsid w:val="00012743"/>
    <w:rsid w:val="000141D5"/>
    <w:rsid w:val="00016CF1"/>
    <w:rsid w:val="0002016D"/>
    <w:rsid w:val="00021858"/>
    <w:rsid w:val="00026FF0"/>
    <w:rsid w:val="000277E3"/>
    <w:rsid w:val="0003139D"/>
    <w:rsid w:val="000322FC"/>
    <w:rsid w:val="0003412E"/>
    <w:rsid w:val="000362F8"/>
    <w:rsid w:val="00036555"/>
    <w:rsid w:val="00036D2F"/>
    <w:rsid w:val="000423C1"/>
    <w:rsid w:val="0004303D"/>
    <w:rsid w:val="00050796"/>
    <w:rsid w:val="000534C6"/>
    <w:rsid w:val="00053A60"/>
    <w:rsid w:val="00053E77"/>
    <w:rsid w:val="0006129A"/>
    <w:rsid w:val="000612EC"/>
    <w:rsid w:val="000622CE"/>
    <w:rsid w:val="000635EB"/>
    <w:rsid w:val="0006425A"/>
    <w:rsid w:val="00064CB3"/>
    <w:rsid w:val="00065315"/>
    <w:rsid w:val="00066BC8"/>
    <w:rsid w:val="00066D94"/>
    <w:rsid w:val="00070DFF"/>
    <w:rsid w:val="0007375A"/>
    <w:rsid w:val="00073C75"/>
    <w:rsid w:val="00073EAA"/>
    <w:rsid w:val="00075184"/>
    <w:rsid w:val="000752AC"/>
    <w:rsid w:val="00076423"/>
    <w:rsid w:val="00080AF0"/>
    <w:rsid w:val="00080BBF"/>
    <w:rsid w:val="000810C6"/>
    <w:rsid w:val="00081982"/>
    <w:rsid w:val="00081D29"/>
    <w:rsid w:val="000823E4"/>
    <w:rsid w:val="00084312"/>
    <w:rsid w:val="00084B60"/>
    <w:rsid w:val="00094623"/>
    <w:rsid w:val="00094C5E"/>
    <w:rsid w:val="00094F80"/>
    <w:rsid w:val="000951A4"/>
    <w:rsid w:val="00096204"/>
    <w:rsid w:val="000A1134"/>
    <w:rsid w:val="000A42D8"/>
    <w:rsid w:val="000A5B37"/>
    <w:rsid w:val="000A720C"/>
    <w:rsid w:val="000B20F0"/>
    <w:rsid w:val="000B4758"/>
    <w:rsid w:val="000B4C91"/>
    <w:rsid w:val="000B5F82"/>
    <w:rsid w:val="000C2874"/>
    <w:rsid w:val="000C688E"/>
    <w:rsid w:val="000C6925"/>
    <w:rsid w:val="000D0FFA"/>
    <w:rsid w:val="000D1F42"/>
    <w:rsid w:val="000D45CA"/>
    <w:rsid w:val="000D4E21"/>
    <w:rsid w:val="000E1095"/>
    <w:rsid w:val="000E2A10"/>
    <w:rsid w:val="000E4B50"/>
    <w:rsid w:val="000E6E86"/>
    <w:rsid w:val="000F343D"/>
    <w:rsid w:val="000F43DD"/>
    <w:rsid w:val="000F556E"/>
    <w:rsid w:val="000F79DF"/>
    <w:rsid w:val="00111DF9"/>
    <w:rsid w:val="0011330D"/>
    <w:rsid w:val="00116C7D"/>
    <w:rsid w:val="001174CB"/>
    <w:rsid w:val="0011788C"/>
    <w:rsid w:val="0012116B"/>
    <w:rsid w:val="00123B05"/>
    <w:rsid w:val="00125EBC"/>
    <w:rsid w:val="0012749F"/>
    <w:rsid w:val="00127DA1"/>
    <w:rsid w:val="00127E07"/>
    <w:rsid w:val="00134EB4"/>
    <w:rsid w:val="00135388"/>
    <w:rsid w:val="00136964"/>
    <w:rsid w:val="00140B91"/>
    <w:rsid w:val="001467F7"/>
    <w:rsid w:val="0014787C"/>
    <w:rsid w:val="00151160"/>
    <w:rsid w:val="0015164B"/>
    <w:rsid w:val="00154014"/>
    <w:rsid w:val="001542C8"/>
    <w:rsid w:val="00154EA2"/>
    <w:rsid w:val="00155B6F"/>
    <w:rsid w:val="00156A6E"/>
    <w:rsid w:val="00160241"/>
    <w:rsid w:val="0016047D"/>
    <w:rsid w:val="00162648"/>
    <w:rsid w:val="001659F7"/>
    <w:rsid w:val="00170642"/>
    <w:rsid w:val="0017274B"/>
    <w:rsid w:val="00173203"/>
    <w:rsid w:val="00173802"/>
    <w:rsid w:val="001760AF"/>
    <w:rsid w:val="00176474"/>
    <w:rsid w:val="00177D0B"/>
    <w:rsid w:val="00180AAE"/>
    <w:rsid w:val="00183354"/>
    <w:rsid w:val="001842E0"/>
    <w:rsid w:val="00184F0C"/>
    <w:rsid w:val="00185078"/>
    <w:rsid w:val="0018714B"/>
    <w:rsid w:val="00191F0F"/>
    <w:rsid w:val="001924C7"/>
    <w:rsid w:val="00193226"/>
    <w:rsid w:val="0019441F"/>
    <w:rsid w:val="001971DE"/>
    <w:rsid w:val="0019773F"/>
    <w:rsid w:val="00197AC0"/>
    <w:rsid w:val="001A1FAD"/>
    <w:rsid w:val="001A3553"/>
    <w:rsid w:val="001A58CA"/>
    <w:rsid w:val="001A7481"/>
    <w:rsid w:val="001A79DB"/>
    <w:rsid w:val="001B0060"/>
    <w:rsid w:val="001B2A2F"/>
    <w:rsid w:val="001B5711"/>
    <w:rsid w:val="001B7CA2"/>
    <w:rsid w:val="001C06D6"/>
    <w:rsid w:val="001C45F6"/>
    <w:rsid w:val="001C47F2"/>
    <w:rsid w:val="001C7812"/>
    <w:rsid w:val="001D007C"/>
    <w:rsid w:val="001D0A15"/>
    <w:rsid w:val="001D13D1"/>
    <w:rsid w:val="001D4BF0"/>
    <w:rsid w:val="001D5365"/>
    <w:rsid w:val="001D5FBE"/>
    <w:rsid w:val="001D6EE1"/>
    <w:rsid w:val="001D7551"/>
    <w:rsid w:val="001E732F"/>
    <w:rsid w:val="001E79AA"/>
    <w:rsid w:val="001E7DCD"/>
    <w:rsid w:val="001F178A"/>
    <w:rsid w:val="001F478C"/>
    <w:rsid w:val="001F4C30"/>
    <w:rsid w:val="001F5026"/>
    <w:rsid w:val="001F5037"/>
    <w:rsid w:val="001F694C"/>
    <w:rsid w:val="0020003A"/>
    <w:rsid w:val="00200532"/>
    <w:rsid w:val="0020086C"/>
    <w:rsid w:val="00202FAF"/>
    <w:rsid w:val="00203380"/>
    <w:rsid w:val="00204B3C"/>
    <w:rsid w:val="00204FEA"/>
    <w:rsid w:val="00207416"/>
    <w:rsid w:val="00210E47"/>
    <w:rsid w:val="00210FA3"/>
    <w:rsid w:val="00211158"/>
    <w:rsid w:val="002114F4"/>
    <w:rsid w:val="00214BD2"/>
    <w:rsid w:val="0021668F"/>
    <w:rsid w:val="002203C1"/>
    <w:rsid w:val="0022267D"/>
    <w:rsid w:val="002250E9"/>
    <w:rsid w:val="00225B49"/>
    <w:rsid w:val="0022653A"/>
    <w:rsid w:val="00226FE9"/>
    <w:rsid w:val="0023131D"/>
    <w:rsid w:val="002317FE"/>
    <w:rsid w:val="00231AC8"/>
    <w:rsid w:val="00231AE1"/>
    <w:rsid w:val="00232EB0"/>
    <w:rsid w:val="00233D27"/>
    <w:rsid w:val="00233E0F"/>
    <w:rsid w:val="00235F2C"/>
    <w:rsid w:val="00236AF0"/>
    <w:rsid w:val="0024092A"/>
    <w:rsid w:val="00240B67"/>
    <w:rsid w:val="00240C15"/>
    <w:rsid w:val="00243B1D"/>
    <w:rsid w:val="00245170"/>
    <w:rsid w:val="002509A2"/>
    <w:rsid w:val="00250BA6"/>
    <w:rsid w:val="00252779"/>
    <w:rsid w:val="00253C04"/>
    <w:rsid w:val="00254C16"/>
    <w:rsid w:val="0025530C"/>
    <w:rsid w:val="00255BCA"/>
    <w:rsid w:val="00260A3D"/>
    <w:rsid w:val="0026231A"/>
    <w:rsid w:val="002627CA"/>
    <w:rsid w:val="00263B63"/>
    <w:rsid w:val="00263C64"/>
    <w:rsid w:val="002643CF"/>
    <w:rsid w:val="00264E97"/>
    <w:rsid w:val="00266461"/>
    <w:rsid w:val="0027009B"/>
    <w:rsid w:val="00271061"/>
    <w:rsid w:val="00271FA6"/>
    <w:rsid w:val="00274D32"/>
    <w:rsid w:val="00281A61"/>
    <w:rsid w:val="002822AA"/>
    <w:rsid w:val="0028321B"/>
    <w:rsid w:val="00283FA5"/>
    <w:rsid w:val="00283FED"/>
    <w:rsid w:val="00284D61"/>
    <w:rsid w:val="0028566B"/>
    <w:rsid w:val="00285E8A"/>
    <w:rsid w:val="002873FE"/>
    <w:rsid w:val="00293040"/>
    <w:rsid w:val="002948BB"/>
    <w:rsid w:val="002963AB"/>
    <w:rsid w:val="002A09D9"/>
    <w:rsid w:val="002A1185"/>
    <w:rsid w:val="002A14C5"/>
    <w:rsid w:val="002A24DA"/>
    <w:rsid w:val="002A4107"/>
    <w:rsid w:val="002A6124"/>
    <w:rsid w:val="002A7E50"/>
    <w:rsid w:val="002B06BA"/>
    <w:rsid w:val="002B09B6"/>
    <w:rsid w:val="002B0A46"/>
    <w:rsid w:val="002B0E9D"/>
    <w:rsid w:val="002B1BD8"/>
    <w:rsid w:val="002B2340"/>
    <w:rsid w:val="002B33A6"/>
    <w:rsid w:val="002B3BA7"/>
    <w:rsid w:val="002B50C3"/>
    <w:rsid w:val="002B66B1"/>
    <w:rsid w:val="002B6F4C"/>
    <w:rsid w:val="002C2985"/>
    <w:rsid w:val="002C6340"/>
    <w:rsid w:val="002C6CB2"/>
    <w:rsid w:val="002C7C17"/>
    <w:rsid w:val="002D1FB0"/>
    <w:rsid w:val="002D296E"/>
    <w:rsid w:val="002D3476"/>
    <w:rsid w:val="002D3FDC"/>
    <w:rsid w:val="002D6321"/>
    <w:rsid w:val="002D6F9A"/>
    <w:rsid w:val="002D7874"/>
    <w:rsid w:val="002D7E19"/>
    <w:rsid w:val="002E139B"/>
    <w:rsid w:val="002E2305"/>
    <w:rsid w:val="002E2D6D"/>
    <w:rsid w:val="002E3D6F"/>
    <w:rsid w:val="002E546D"/>
    <w:rsid w:val="002F0AC9"/>
    <w:rsid w:val="002F13E5"/>
    <w:rsid w:val="002F18D2"/>
    <w:rsid w:val="002F2582"/>
    <w:rsid w:val="002F2E24"/>
    <w:rsid w:val="002F6FE2"/>
    <w:rsid w:val="00301C01"/>
    <w:rsid w:val="003025CB"/>
    <w:rsid w:val="003031EC"/>
    <w:rsid w:val="00303649"/>
    <w:rsid w:val="003036BB"/>
    <w:rsid w:val="00303F12"/>
    <w:rsid w:val="00304F3F"/>
    <w:rsid w:val="00310E4F"/>
    <w:rsid w:val="00313E5B"/>
    <w:rsid w:val="00314370"/>
    <w:rsid w:val="00316103"/>
    <w:rsid w:val="00317BB4"/>
    <w:rsid w:val="0032054F"/>
    <w:rsid w:val="00320AF0"/>
    <w:rsid w:val="003215D6"/>
    <w:rsid w:val="00323491"/>
    <w:rsid w:val="00323A5F"/>
    <w:rsid w:val="00323C2E"/>
    <w:rsid w:val="003259F9"/>
    <w:rsid w:val="003262A4"/>
    <w:rsid w:val="00331F40"/>
    <w:rsid w:val="00332127"/>
    <w:rsid w:val="00334158"/>
    <w:rsid w:val="00334176"/>
    <w:rsid w:val="0033545D"/>
    <w:rsid w:val="00336CF6"/>
    <w:rsid w:val="00340C85"/>
    <w:rsid w:val="00344104"/>
    <w:rsid w:val="00344A44"/>
    <w:rsid w:val="00344ABF"/>
    <w:rsid w:val="00347A9B"/>
    <w:rsid w:val="00350122"/>
    <w:rsid w:val="00350F9F"/>
    <w:rsid w:val="003517AB"/>
    <w:rsid w:val="003549F6"/>
    <w:rsid w:val="0035528E"/>
    <w:rsid w:val="00361321"/>
    <w:rsid w:val="00362027"/>
    <w:rsid w:val="00363003"/>
    <w:rsid w:val="0036587F"/>
    <w:rsid w:val="003673C6"/>
    <w:rsid w:val="00370FF9"/>
    <w:rsid w:val="00371F1D"/>
    <w:rsid w:val="00373EBA"/>
    <w:rsid w:val="003755F2"/>
    <w:rsid w:val="00376F90"/>
    <w:rsid w:val="00380F5C"/>
    <w:rsid w:val="00381626"/>
    <w:rsid w:val="00382154"/>
    <w:rsid w:val="0038312D"/>
    <w:rsid w:val="00383CCF"/>
    <w:rsid w:val="003840FC"/>
    <w:rsid w:val="00384802"/>
    <w:rsid w:val="003850A9"/>
    <w:rsid w:val="00385B2E"/>
    <w:rsid w:val="00385F3C"/>
    <w:rsid w:val="0038776B"/>
    <w:rsid w:val="00393F38"/>
    <w:rsid w:val="00397460"/>
    <w:rsid w:val="003A110E"/>
    <w:rsid w:val="003A25A7"/>
    <w:rsid w:val="003A2E25"/>
    <w:rsid w:val="003A300E"/>
    <w:rsid w:val="003A3A3F"/>
    <w:rsid w:val="003A40A3"/>
    <w:rsid w:val="003A774F"/>
    <w:rsid w:val="003B15BB"/>
    <w:rsid w:val="003B3AE4"/>
    <w:rsid w:val="003B5480"/>
    <w:rsid w:val="003B54D0"/>
    <w:rsid w:val="003B5D67"/>
    <w:rsid w:val="003C0B44"/>
    <w:rsid w:val="003C0EDE"/>
    <w:rsid w:val="003C197E"/>
    <w:rsid w:val="003D2AE3"/>
    <w:rsid w:val="003D3333"/>
    <w:rsid w:val="003D3ED0"/>
    <w:rsid w:val="003D3FD0"/>
    <w:rsid w:val="003D55A9"/>
    <w:rsid w:val="003D5880"/>
    <w:rsid w:val="003E0FED"/>
    <w:rsid w:val="003E5910"/>
    <w:rsid w:val="003F3394"/>
    <w:rsid w:val="003F4D8E"/>
    <w:rsid w:val="003F63D8"/>
    <w:rsid w:val="003F6F07"/>
    <w:rsid w:val="003F7142"/>
    <w:rsid w:val="003F7C83"/>
    <w:rsid w:val="00403CA4"/>
    <w:rsid w:val="00403D16"/>
    <w:rsid w:val="0040490D"/>
    <w:rsid w:val="004072FE"/>
    <w:rsid w:val="0041288E"/>
    <w:rsid w:val="0041638F"/>
    <w:rsid w:val="0041668A"/>
    <w:rsid w:val="00416FAC"/>
    <w:rsid w:val="00417CE1"/>
    <w:rsid w:val="00420E5B"/>
    <w:rsid w:val="00421CEE"/>
    <w:rsid w:val="00422A35"/>
    <w:rsid w:val="00423FFF"/>
    <w:rsid w:val="00425895"/>
    <w:rsid w:val="00427183"/>
    <w:rsid w:val="0043052A"/>
    <w:rsid w:val="00430ACA"/>
    <w:rsid w:val="004319F3"/>
    <w:rsid w:val="004370FE"/>
    <w:rsid w:val="004371EA"/>
    <w:rsid w:val="00442822"/>
    <w:rsid w:val="0044326E"/>
    <w:rsid w:val="004454EB"/>
    <w:rsid w:val="0045290E"/>
    <w:rsid w:val="00453160"/>
    <w:rsid w:val="00454214"/>
    <w:rsid w:val="0045569F"/>
    <w:rsid w:val="004575B2"/>
    <w:rsid w:val="0045799E"/>
    <w:rsid w:val="00461F67"/>
    <w:rsid w:val="004660A5"/>
    <w:rsid w:val="0046774E"/>
    <w:rsid w:val="00467AAE"/>
    <w:rsid w:val="00470354"/>
    <w:rsid w:val="00470A97"/>
    <w:rsid w:val="004716AE"/>
    <w:rsid w:val="00472CA3"/>
    <w:rsid w:val="00474E43"/>
    <w:rsid w:val="00477B6E"/>
    <w:rsid w:val="00480052"/>
    <w:rsid w:val="00480881"/>
    <w:rsid w:val="00481F2F"/>
    <w:rsid w:val="00485EF9"/>
    <w:rsid w:val="00486E6B"/>
    <w:rsid w:val="00487B0F"/>
    <w:rsid w:val="00487B85"/>
    <w:rsid w:val="00487C51"/>
    <w:rsid w:val="00491086"/>
    <w:rsid w:val="0049192F"/>
    <w:rsid w:val="00494E63"/>
    <w:rsid w:val="004979A4"/>
    <w:rsid w:val="00497B41"/>
    <w:rsid w:val="004A1752"/>
    <w:rsid w:val="004A5466"/>
    <w:rsid w:val="004A5D99"/>
    <w:rsid w:val="004B0BF6"/>
    <w:rsid w:val="004B5100"/>
    <w:rsid w:val="004B7769"/>
    <w:rsid w:val="004C09EF"/>
    <w:rsid w:val="004C36D4"/>
    <w:rsid w:val="004C6025"/>
    <w:rsid w:val="004C7E7E"/>
    <w:rsid w:val="004D022E"/>
    <w:rsid w:val="004D05E8"/>
    <w:rsid w:val="004D07B2"/>
    <w:rsid w:val="004D2D9F"/>
    <w:rsid w:val="004D4EC7"/>
    <w:rsid w:val="004D585B"/>
    <w:rsid w:val="004D7636"/>
    <w:rsid w:val="004E169E"/>
    <w:rsid w:val="004E4890"/>
    <w:rsid w:val="004E5F4F"/>
    <w:rsid w:val="004F28B4"/>
    <w:rsid w:val="004F5260"/>
    <w:rsid w:val="004F5CE5"/>
    <w:rsid w:val="004F6D4A"/>
    <w:rsid w:val="00502DE5"/>
    <w:rsid w:val="0050540A"/>
    <w:rsid w:val="005070EA"/>
    <w:rsid w:val="0051278E"/>
    <w:rsid w:val="00515DAE"/>
    <w:rsid w:val="0052011B"/>
    <w:rsid w:val="00521BFE"/>
    <w:rsid w:val="00521CAE"/>
    <w:rsid w:val="00522314"/>
    <w:rsid w:val="005226B5"/>
    <w:rsid w:val="00532885"/>
    <w:rsid w:val="00533350"/>
    <w:rsid w:val="005347E7"/>
    <w:rsid w:val="005355C3"/>
    <w:rsid w:val="00536224"/>
    <w:rsid w:val="00536466"/>
    <w:rsid w:val="00536B5C"/>
    <w:rsid w:val="00537842"/>
    <w:rsid w:val="00543908"/>
    <w:rsid w:val="00544A03"/>
    <w:rsid w:val="00547266"/>
    <w:rsid w:val="00550A82"/>
    <w:rsid w:val="00552127"/>
    <w:rsid w:val="005534BF"/>
    <w:rsid w:val="00556EC3"/>
    <w:rsid w:val="0055753A"/>
    <w:rsid w:val="00557E10"/>
    <w:rsid w:val="005637C0"/>
    <w:rsid w:val="00566ADA"/>
    <w:rsid w:val="005711B7"/>
    <w:rsid w:val="00575073"/>
    <w:rsid w:val="00575A74"/>
    <w:rsid w:val="00580F78"/>
    <w:rsid w:val="00581C14"/>
    <w:rsid w:val="00584440"/>
    <w:rsid w:val="00584959"/>
    <w:rsid w:val="00586BDF"/>
    <w:rsid w:val="00590E0C"/>
    <w:rsid w:val="00597881"/>
    <w:rsid w:val="005A27C8"/>
    <w:rsid w:val="005A2DE7"/>
    <w:rsid w:val="005A35CF"/>
    <w:rsid w:val="005A3ADC"/>
    <w:rsid w:val="005B09A5"/>
    <w:rsid w:val="005B2410"/>
    <w:rsid w:val="005C007D"/>
    <w:rsid w:val="005C0AFC"/>
    <w:rsid w:val="005C2523"/>
    <w:rsid w:val="005C3965"/>
    <w:rsid w:val="005C476B"/>
    <w:rsid w:val="005C61E0"/>
    <w:rsid w:val="005C6586"/>
    <w:rsid w:val="005C717B"/>
    <w:rsid w:val="005C72A4"/>
    <w:rsid w:val="005C7FA1"/>
    <w:rsid w:val="005D1E2D"/>
    <w:rsid w:val="005D24B0"/>
    <w:rsid w:val="005D395F"/>
    <w:rsid w:val="005D3B4A"/>
    <w:rsid w:val="005D47F9"/>
    <w:rsid w:val="005D5361"/>
    <w:rsid w:val="005D5771"/>
    <w:rsid w:val="005D5BE6"/>
    <w:rsid w:val="005D68D0"/>
    <w:rsid w:val="005D68F5"/>
    <w:rsid w:val="005D741A"/>
    <w:rsid w:val="005E11A0"/>
    <w:rsid w:val="005E2EA7"/>
    <w:rsid w:val="005E59E9"/>
    <w:rsid w:val="005E66EB"/>
    <w:rsid w:val="005E6A60"/>
    <w:rsid w:val="005E7FA5"/>
    <w:rsid w:val="005F0445"/>
    <w:rsid w:val="005F3630"/>
    <w:rsid w:val="005F3E26"/>
    <w:rsid w:val="005F4F14"/>
    <w:rsid w:val="005F553A"/>
    <w:rsid w:val="005F56A5"/>
    <w:rsid w:val="005F685F"/>
    <w:rsid w:val="005F7F15"/>
    <w:rsid w:val="00604249"/>
    <w:rsid w:val="00604CBE"/>
    <w:rsid w:val="0060565E"/>
    <w:rsid w:val="00606ADE"/>
    <w:rsid w:val="006079E3"/>
    <w:rsid w:val="006113DD"/>
    <w:rsid w:val="0061297E"/>
    <w:rsid w:val="0061687D"/>
    <w:rsid w:val="00617FDD"/>
    <w:rsid w:val="00620137"/>
    <w:rsid w:val="006223FB"/>
    <w:rsid w:val="00631EB6"/>
    <w:rsid w:val="00632064"/>
    <w:rsid w:val="00634BD4"/>
    <w:rsid w:val="00635D67"/>
    <w:rsid w:val="00635E87"/>
    <w:rsid w:val="0064070F"/>
    <w:rsid w:val="00641E85"/>
    <w:rsid w:val="00651630"/>
    <w:rsid w:val="0065361F"/>
    <w:rsid w:val="00654AB1"/>
    <w:rsid w:val="00656184"/>
    <w:rsid w:val="00656B0E"/>
    <w:rsid w:val="0065777F"/>
    <w:rsid w:val="00660335"/>
    <w:rsid w:val="00660D94"/>
    <w:rsid w:val="006649D8"/>
    <w:rsid w:val="00666439"/>
    <w:rsid w:val="00672C54"/>
    <w:rsid w:val="0067333C"/>
    <w:rsid w:val="006743F9"/>
    <w:rsid w:val="00675EAE"/>
    <w:rsid w:val="00677E39"/>
    <w:rsid w:val="006863AC"/>
    <w:rsid w:val="0068779A"/>
    <w:rsid w:val="0068782A"/>
    <w:rsid w:val="00687D1C"/>
    <w:rsid w:val="0069077B"/>
    <w:rsid w:val="00690B08"/>
    <w:rsid w:val="00692006"/>
    <w:rsid w:val="00695F57"/>
    <w:rsid w:val="00696DE6"/>
    <w:rsid w:val="006A320B"/>
    <w:rsid w:val="006A4443"/>
    <w:rsid w:val="006A4DD6"/>
    <w:rsid w:val="006A6095"/>
    <w:rsid w:val="006A6C1E"/>
    <w:rsid w:val="006B0456"/>
    <w:rsid w:val="006B1A17"/>
    <w:rsid w:val="006B4E84"/>
    <w:rsid w:val="006B5CF2"/>
    <w:rsid w:val="006B69BA"/>
    <w:rsid w:val="006B70AD"/>
    <w:rsid w:val="006B795C"/>
    <w:rsid w:val="006C0541"/>
    <w:rsid w:val="006C06BA"/>
    <w:rsid w:val="006C10AE"/>
    <w:rsid w:val="006C41EF"/>
    <w:rsid w:val="006C5AE1"/>
    <w:rsid w:val="006C5D69"/>
    <w:rsid w:val="006C62E7"/>
    <w:rsid w:val="006C7A39"/>
    <w:rsid w:val="006D05CE"/>
    <w:rsid w:val="006D1CB0"/>
    <w:rsid w:val="006D37D2"/>
    <w:rsid w:val="006D6855"/>
    <w:rsid w:val="006D6AC6"/>
    <w:rsid w:val="006D6B04"/>
    <w:rsid w:val="006D711C"/>
    <w:rsid w:val="006D78CE"/>
    <w:rsid w:val="006E4585"/>
    <w:rsid w:val="006E5E21"/>
    <w:rsid w:val="006E615A"/>
    <w:rsid w:val="006F0C0B"/>
    <w:rsid w:val="006F3F64"/>
    <w:rsid w:val="006F4301"/>
    <w:rsid w:val="006F4C88"/>
    <w:rsid w:val="007002B0"/>
    <w:rsid w:val="00701BF6"/>
    <w:rsid w:val="0070249E"/>
    <w:rsid w:val="00706250"/>
    <w:rsid w:val="00706335"/>
    <w:rsid w:val="00706D78"/>
    <w:rsid w:val="00707532"/>
    <w:rsid w:val="00710597"/>
    <w:rsid w:val="0071123D"/>
    <w:rsid w:val="00712D3C"/>
    <w:rsid w:val="00714162"/>
    <w:rsid w:val="00714603"/>
    <w:rsid w:val="00714FB5"/>
    <w:rsid w:val="00720C78"/>
    <w:rsid w:val="00724D4A"/>
    <w:rsid w:val="00725D92"/>
    <w:rsid w:val="007263FB"/>
    <w:rsid w:val="00732690"/>
    <w:rsid w:val="00736CF9"/>
    <w:rsid w:val="00736F8D"/>
    <w:rsid w:val="00740714"/>
    <w:rsid w:val="00740913"/>
    <w:rsid w:val="007438CA"/>
    <w:rsid w:val="00746581"/>
    <w:rsid w:val="00747201"/>
    <w:rsid w:val="00750FC6"/>
    <w:rsid w:val="007512ED"/>
    <w:rsid w:val="007521C0"/>
    <w:rsid w:val="007525DA"/>
    <w:rsid w:val="007528CA"/>
    <w:rsid w:val="00753BED"/>
    <w:rsid w:val="007548DA"/>
    <w:rsid w:val="00754A7B"/>
    <w:rsid w:val="00757803"/>
    <w:rsid w:val="00757C47"/>
    <w:rsid w:val="00761E58"/>
    <w:rsid w:val="0076392A"/>
    <w:rsid w:val="00765777"/>
    <w:rsid w:val="0077015C"/>
    <w:rsid w:val="007702D2"/>
    <w:rsid w:val="00770818"/>
    <w:rsid w:val="00770D39"/>
    <w:rsid w:val="00772296"/>
    <w:rsid w:val="00772A0F"/>
    <w:rsid w:val="00772A40"/>
    <w:rsid w:val="00772D3A"/>
    <w:rsid w:val="00777F20"/>
    <w:rsid w:val="007809D6"/>
    <w:rsid w:val="00780BB2"/>
    <w:rsid w:val="00783125"/>
    <w:rsid w:val="007834CA"/>
    <w:rsid w:val="0078397E"/>
    <w:rsid w:val="00787B3B"/>
    <w:rsid w:val="0079246E"/>
    <w:rsid w:val="00794F50"/>
    <w:rsid w:val="007A0687"/>
    <w:rsid w:val="007A092D"/>
    <w:rsid w:val="007A22EC"/>
    <w:rsid w:val="007A2C19"/>
    <w:rsid w:val="007A4AF9"/>
    <w:rsid w:val="007A64DD"/>
    <w:rsid w:val="007B02F5"/>
    <w:rsid w:val="007B0BC8"/>
    <w:rsid w:val="007B2BBD"/>
    <w:rsid w:val="007B3830"/>
    <w:rsid w:val="007B42B3"/>
    <w:rsid w:val="007C147C"/>
    <w:rsid w:val="007C3A72"/>
    <w:rsid w:val="007C4D6A"/>
    <w:rsid w:val="007C52D9"/>
    <w:rsid w:val="007C643B"/>
    <w:rsid w:val="007C7486"/>
    <w:rsid w:val="007D1B77"/>
    <w:rsid w:val="007D375B"/>
    <w:rsid w:val="007D5358"/>
    <w:rsid w:val="007D630B"/>
    <w:rsid w:val="007D7E06"/>
    <w:rsid w:val="007E0D8D"/>
    <w:rsid w:val="007E1DD3"/>
    <w:rsid w:val="007E7661"/>
    <w:rsid w:val="007F32E5"/>
    <w:rsid w:val="007F5F3A"/>
    <w:rsid w:val="007F6268"/>
    <w:rsid w:val="007F7F6B"/>
    <w:rsid w:val="00800BB6"/>
    <w:rsid w:val="00802078"/>
    <w:rsid w:val="00802D7A"/>
    <w:rsid w:val="008042E1"/>
    <w:rsid w:val="008055FD"/>
    <w:rsid w:val="0080676F"/>
    <w:rsid w:val="008100A2"/>
    <w:rsid w:val="0081053E"/>
    <w:rsid w:val="00810E08"/>
    <w:rsid w:val="00810E94"/>
    <w:rsid w:val="00811392"/>
    <w:rsid w:val="00811554"/>
    <w:rsid w:val="008145DA"/>
    <w:rsid w:val="008159D8"/>
    <w:rsid w:val="00815E32"/>
    <w:rsid w:val="00823DBE"/>
    <w:rsid w:val="00823DE4"/>
    <w:rsid w:val="00824E84"/>
    <w:rsid w:val="008264D1"/>
    <w:rsid w:val="00832573"/>
    <w:rsid w:val="00832771"/>
    <w:rsid w:val="00833685"/>
    <w:rsid w:val="008369EC"/>
    <w:rsid w:val="008404D2"/>
    <w:rsid w:val="00845A89"/>
    <w:rsid w:val="00846E15"/>
    <w:rsid w:val="008516F3"/>
    <w:rsid w:val="00852DE0"/>
    <w:rsid w:val="00855273"/>
    <w:rsid w:val="00855FE6"/>
    <w:rsid w:val="008608EB"/>
    <w:rsid w:val="00860E8D"/>
    <w:rsid w:val="0086292B"/>
    <w:rsid w:val="00863276"/>
    <w:rsid w:val="008643F8"/>
    <w:rsid w:val="00865430"/>
    <w:rsid w:val="008654E4"/>
    <w:rsid w:val="00865D30"/>
    <w:rsid w:val="00865E6C"/>
    <w:rsid w:val="00866615"/>
    <w:rsid w:val="00866E20"/>
    <w:rsid w:val="0087244C"/>
    <w:rsid w:val="00872CAC"/>
    <w:rsid w:val="00873483"/>
    <w:rsid w:val="0087636B"/>
    <w:rsid w:val="00876FE9"/>
    <w:rsid w:val="00881025"/>
    <w:rsid w:val="008838C2"/>
    <w:rsid w:val="00883ACE"/>
    <w:rsid w:val="00886C21"/>
    <w:rsid w:val="00886D01"/>
    <w:rsid w:val="00894CAE"/>
    <w:rsid w:val="008A03B1"/>
    <w:rsid w:val="008A0600"/>
    <w:rsid w:val="008A0B18"/>
    <w:rsid w:val="008A2C35"/>
    <w:rsid w:val="008A49DE"/>
    <w:rsid w:val="008A5307"/>
    <w:rsid w:val="008A5C56"/>
    <w:rsid w:val="008A5F00"/>
    <w:rsid w:val="008A7266"/>
    <w:rsid w:val="008A7C4C"/>
    <w:rsid w:val="008A7C6F"/>
    <w:rsid w:val="008B0091"/>
    <w:rsid w:val="008B1875"/>
    <w:rsid w:val="008B2301"/>
    <w:rsid w:val="008B3909"/>
    <w:rsid w:val="008B53AA"/>
    <w:rsid w:val="008B6FE6"/>
    <w:rsid w:val="008B72B5"/>
    <w:rsid w:val="008C4841"/>
    <w:rsid w:val="008D0E38"/>
    <w:rsid w:val="008D11AF"/>
    <w:rsid w:val="008D185F"/>
    <w:rsid w:val="008D1B7A"/>
    <w:rsid w:val="008D2A14"/>
    <w:rsid w:val="008D38A6"/>
    <w:rsid w:val="008D454D"/>
    <w:rsid w:val="008D5A1B"/>
    <w:rsid w:val="008E1456"/>
    <w:rsid w:val="008E1759"/>
    <w:rsid w:val="008E39BE"/>
    <w:rsid w:val="008E3AA7"/>
    <w:rsid w:val="008E5A01"/>
    <w:rsid w:val="008E78C6"/>
    <w:rsid w:val="008F2F34"/>
    <w:rsid w:val="00901BAB"/>
    <w:rsid w:val="009066B9"/>
    <w:rsid w:val="009101F9"/>
    <w:rsid w:val="00910E58"/>
    <w:rsid w:val="009144DB"/>
    <w:rsid w:val="00915E34"/>
    <w:rsid w:val="00916B57"/>
    <w:rsid w:val="00920228"/>
    <w:rsid w:val="0092266A"/>
    <w:rsid w:val="00923295"/>
    <w:rsid w:val="00925326"/>
    <w:rsid w:val="0092784E"/>
    <w:rsid w:val="00930F8C"/>
    <w:rsid w:val="00931998"/>
    <w:rsid w:val="00932058"/>
    <w:rsid w:val="00933610"/>
    <w:rsid w:val="009338F0"/>
    <w:rsid w:val="009351A3"/>
    <w:rsid w:val="00935652"/>
    <w:rsid w:val="00940E8D"/>
    <w:rsid w:val="00941906"/>
    <w:rsid w:val="0094341B"/>
    <w:rsid w:val="009445C2"/>
    <w:rsid w:val="00947984"/>
    <w:rsid w:val="00947A84"/>
    <w:rsid w:val="00947F93"/>
    <w:rsid w:val="009508F0"/>
    <w:rsid w:val="009539C6"/>
    <w:rsid w:val="00953DB3"/>
    <w:rsid w:val="009566E4"/>
    <w:rsid w:val="00961178"/>
    <w:rsid w:val="00961E95"/>
    <w:rsid w:val="00967B43"/>
    <w:rsid w:val="00970ADA"/>
    <w:rsid w:val="00970C55"/>
    <w:rsid w:val="009710E2"/>
    <w:rsid w:val="009732DD"/>
    <w:rsid w:val="0097697F"/>
    <w:rsid w:val="00977217"/>
    <w:rsid w:val="00982388"/>
    <w:rsid w:val="009849B0"/>
    <w:rsid w:val="00986302"/>
    <w:rsid w:val="009879D6"/>
    <w:rsid w:val="00987C2C"/>
    <w:rsid w:val="00987D0E"/>
    <w:rsid w:val="00991474"/>
    <w:rsid w:val="009924FD"/>
    <w:rsid w:val="0099320F"/>
    <w:rsid w:val="009938CA"/>
    <w:rsid w:val="009A0327"/>
    <w:rsid w:val="009A1236"/>
    <w:rsid w:val="009A1A1B"/>
    <w:rsid w:val="009A5296"/>
    <w:rsid w:val="009A5534"/>
    <w:rsid w:val="009B0479"/>
    <w:rsid w:val="009B38F4"/>
    <w:rsid w:val="009B39F6"/>
    <w:rsid w:val="009B3FD5"/>
    <w:rsid w:val="009B447F"/>
    <w:rsid w:val="009B4495"/>
    <w:rsid w:val="009B54EB"/>
    <w:rsid w:val="009B5F0E"/>
    <w:rsid w:val="009C4189"/>
    <w:rsid w:val="009C70B1"/>
    <w:rsid w:val="009C7549"/>
    <w:rsid w:val="009D21C8"/>
    <w:rsid w:val="009D2710"/>
    <w:rsid w:val="009D28C4"/>
    <w:rsid w:val="009D3AD3"/>
    <w:rsid w:val="009D473F"/>
    <w:rsid w:val="009E23E4"/>
    <w:rsid w:val="009E63CD"/>
    <w:rsid w:val="009F12CD"/>
    <w:rsid w:val="009F5AB8"/>
    <w:rsid w:val="009F6E6E"/>
    <w:rsid w:val="009F7CBB"/>
    <w:rsid w:val="00A012FD"/>
    <w:rsid w:val="00A013CB"/>
    <w:rsid w:val="00A02368"/>
    <w:rsid w:val="00A02B46"/>
    <w:rsid w:val="00A02FB6"/>
    <w:rsid w:val="00A06A1F"/>
    <w:rsid w:val="00A07DF2"/>
    <w:rsid w:val="00A12C48"/>
    <w:rsid w:val="00A14059"/>
    <w:rsid w:val="00A16037"/>
    <w:rsid w:val="00A17571"/>
    <w:rsid w:val="00A20010"/>
    <w:rsid w:val="00A210F3"/>
    <w:rsid w:val="00A22263"/>
    <w:rsid w:val="00A239E0"/>
    <w:rsid w:val="00A23C29"/>
    <w:rsid w:val="00A23F7D"/>
    <w:rsid w:val="00A261AC"/>
    <w:rsid w:val="00A27661"/>
    <w:rsid w:val="00A30852"/>
    <w:rsid w:val="00A30993"/>
    <w:rsid w:val="00A30F65"/>
    <w:rsid w:val="00A30FB1"/>
    <w:rsid w:val="00A3158B"/>
    <w:rsid w:val="00A321DB"/>
    <w:rsid w:val="00A33BC6"/>
    <w:rsid w:val="00A34583"/>
    <w:rsid w:val="00A34733"/>
    <w:rsid w:val="00A37318"/>
    <w:rsid w:val="00A37FEE"/>
    <w:rsid w:val="00A4026C"/>
    <w:rsid w:val="00A409B5"/>
    <w:rsid w:val="00A41968"/>
    <w:rsid w:val="00A4617D"/>
    <w:rsid w:val="00A472DB"/>
    <w:rsid w:val="00A5137F"/>
    <w:rsid w:val="00A608FB"/>
    <w:rsid w:val="00A613E1"/>
    <w:rsid w:val="00A6189C"/>
    <w:rsid w:val="00A62AC0"/>
    <w:rsid w:val="00A63A65"/>
    <w:rsid w:val="00A63CEE"/>
    <w:rsid w:val="00A648E0"/>
    <w:rsid w:val="00A67E4C"/>
    <w:rsid w:val="00A731F0"/>
    <w:rsid w:val="00A74655"/>
    <w:rsid w:val="00A762DA"/>
    <w:rsid w:val="00A8085B"/>
    <w:rsid w:val="00A80F9A"/>
    <w:rsid w:val="00A81BFF"/>
    <w:rsid w:val="00A83340"/>
    <w:rsid w:val="00A85BFB"/>
    <w:rsid w:val="00A86D01"/>
    <w:rsid w:val="00A90191"/>
    <w:rsid w:val="00A92B24"/>
    <w:rsid w:val="00A93392"/>
    <w:rsid w:val="00A93870"/>
    <w:rsid w:val="00A93CF6"/>
    <w:rsid w:val="00A94095"/>
    <w:rsid w:val="00A952C8"/>
    <w:rsid w:val="00A95967"/>
    <w:rsid w:val="00A9720A"/>
    <w:rsid w:val="00A9728E"/>
    <w:rsid w:val="00A97C33"/>
    <w:rsid w:val="00AA0B7F"/>
    <w:rsid w:val="00AA197E"/>
    <w:rsid w:val="00AA4568"/>
    <w:rsid w:val="00AB0123"/>
    <w:rsid w:val="00AB12B1"/>
    <w:rsid w:val="00AB3127"/>
    <w:rsid w:val="00AB5CBF"/>
    <w:rsid w:val="00AB6592"/>
    <w:rsid w:val="00AC1723"/>
    <w:rsid w:val="00AC2C28"/>
    <w:rsid w:val="00AC4582"/>
    <w:rsid w:val="00AC66A1"/>
    <w:rsid w:val="00AC71A8"/>
    <w:rsid w:val="00AD0744"/>
    <w:rsid w:val="00AD162C"/>
    <w:rsid w:val="00AD2453"/>
    <w:rsid w:val="00AD485D"/>
    <w:rsid w:val="00AE1FC2"/>
    <w:rsid w:val="00AE22CB"/>
    <w:rsid w:val="00AF058A"/>
    <w:rsid w:val="00AF4FAE"/>
    <w:rsid w:val="00AF53F2"/>
    <w:rsid w:val="00AF6C38"/>
    <w:rsid w:val="00B01A95"/>
    <w:rsid w:val="00B01F6E"/>
    <w:rsid w:val="00B033D6"/>
    <w:rsid w:val="00B0470C"/>
    <w:rsid w:val="00B05F81"/>
    <w:rsid w:val="00B06780"/>
    <w:rsid w:val="00B1452D"/>
    <w:rsid w:val="00B15CCD"/>
    <w:rsid w:val="00B16FC3"/>
    <w:rsid w:val="00B17609"/>
    <w:rsid w:val="00B17C62"/>
    <w:rsid w:val="00B23180"/>
    <w:rsid w:val="00B23A09"/>
    <w:rsid w:val="00B24817"/>
    <w:rsid w:val="00B273F1"/>
    <w:rsid w:val="00B3110B"/>
    <w:rsid w:val="00B31651"/>
    <w:rsid w:val="00B3168B"/>
    <w:rsid w:val="00B34C57"/>
    <w:rsid w:val="00B37765"/>
    <w:rsid w:val="00B40C1D"/>
    <w:rsid w:val="00B41653"/>
    <w:rsid w:val="00B42C95"/>
    <w:rsid w:val="00B45A26"/>
    <w:rsid w:val="00B46603"/>
    <w:rsid w:val="00B46B7E"/>
    <w:rsid w:val="00B47782"/>
    <w:rsid w:val="00B54984"/>
    <w:rsid w:val="00B54AEA"/>
    <w:rsid w:val="00B54AFF"/>
    <w:rsid w:val="00B5770F"/>
    <w:rsid w:val="00B57B30"/>
    <w:rsid w:val="00B603B0"/>
    <w:rsid w:val="00B61375"/>
    <w:rsid w:val="00B64302"/>
    <w:rsid w:val="00B64FAE"/>
    <w:rsid w:val="00B6772A"/>
    <w:rsid w:val="00B74E40"/>
    <w:rsid w:val="00B80BB3"/>
    <w:rsid w:val="00B82BC2"/>
    <w:rsid w:val="00B82C94"/>
    <w:rsid w:val="00B837A8"/>
    <w:rsid w:val="00B83921"/>
    <w:rsid w:val="00B83F41"/>
    <w:rsid w:val="00B84F0B"/>
    <w:rsid w:val="00B85F35"/>
    <w:rsid w:val="00B87BAE"/>
    <w:rsid w:val="00B9074B"/>
    <w:rsid w:val="00B91ADF"/>
    <w:rsid w:val="00B91F87"/>
    <w:rsid w:val="00B91FA4"/>
    <w:rsid w:val="00B93C5D"/>
    <w:rsid w:val="00B94AA2"/>
    <w:rsid w:val="00B95817"/>
    <w:rsid w:val="00B95DB0"/>
    <w:rsid w:val="00B9664F"/>
    <w:rsid w:val="00B968B1"/>
    <w:rsid w:val="00B970A8"/>
    <w:rsid w:val="00BA3AD1"/>
    <w:rsid w:val="00BA5B53"/>
    <w:rsid w:val="00BB014E"/>
    <w:rsid w:val="00BB29AB"/>
    <w:rsid w:val="00BB4FE1"/>
    <w:rsid w:val="00BB68C5"/>
    <w:rsid w:val="00BB6CDD"/>
    <w:rsid w:val="00BC02CB"/>
    <w:rsid w:val="00BC04CD"/>
    <w:rsid w:val="00BC2842"/>
    <w:rsid w:val="00BC7DC5"/>
    <w:rsid w:val="00BD6E78"/>
    <w:rsid w:val="00BE1A19"/>
    <w:rsid w:val="00BE1E6F"/>
    <w:rsid w:val="00BE5F3B"/>
    <w:rsid w:val="00BE644D"/>
    <w:rsid w:val="00BE70F3"/>
    <w:rsid w:val="00BE72B1"/>
    <w:rsid w:val="00BF222A"/>
    <w:rsid w:val="00BF37A8"/>
    <w:rsid w:val="00BF3A69"/>
    <w:rsid w:val="00BF7C3D"/>
    <w:rsid w:val="00C0115C"/>
    <w:rsid w:val="00C0182F"/>
    <w:rsid w:val="00C038FF"/>
    <w:rsid w:val="00C050AC"/>
    <w:rsid w:val="00C0746B"/>
    <w:rsid w:val="00C13C96"/>
    <w:rsid w:val="00C1672D"/>
    <w:rsid w:val="00C16A39"/>
    <w:rsid w:val="00C20B6D"/>
    <w:rsid w:val="00C24263"/>
    <w:rsid w:val="00C25CEE"/>
    <w:rsid w:val="00C276B5"/>
    <w:rsid w:val="00C30356"/>
    <w:rsid w:val="00C3284E"/>
    <w:rsid w:val="00C34396"/>
    <w:rsid w:val="00C36108"/>
    <w:rsid w:val="00C3770D"/>
    <w:rsid w:val="00C42E85"/>
    <w:rsid w:val="00C43188"/>
    <w:rsid w:val="00C43FB0"/>
    <w:rsid w:val="00C44FDE"/>
    <w:rsid w:val="00C51461"/>
    <w:rsid w:val="00C5261D"/>
    <w:rsid w:val="00C545B2"/>
    <w:rsid w:val="00C548F8"/>
    <w:rsid w:val="00C555FD"/>
    <w:rsid w:val="00C55C8A"/>
    <w:rsid w:val="00C603D7"/>
    <w:rsid w:val="00C63073"/>
    <w:rsid w:val="00C77550"/>
    <w:rsid w:val="00C77B47"/>
    <w:rsid w:val="00C82A79"/>
    <w:rsid w:val="00C84EEA"/>
    <w:rsid w:val="00C8531D"/>
    <w:rsid w:val="00C86BA4"/>
    <w:rsid w:val="00C87885"/>
    <w:rsid w:val="00C91A15"/>
    <w:rsid w:val="00C92517"/>
    <w:rsid w:val="00C92543"/>
    <w:rsid w:val="00C97597"/>
    <w:rsid w:val="00CA172A"/>
    <w:rsid w:val="00CA177A"/>
    <w:rsid w:val="00CA2AF5"/>
    <w:rsid w:val="00CA554D"/>
    <w:rsid w:val="00CB2E9A"/>
    <w:rsid w:val="00CB38D6"/>
    <w:rsid w:val="00CB506E"/>
    <w:rsid w:val="00CB535F"/>
    <w:rsid w:val="00CC2922"/>
    <w:rsid w:val="00CC2B98"/>
    <w:rsid w:val="00CC2BBC"/>
    <w:rsid w:val="00CC4751"/>
    <w:rsid w:val="00CC5A39"/>
    <w:rsid w:val="00CD1A17"/>
    <w:rsid w:val="00CD4BDE"/>
    <w:rsid w:val="00CD623B"/>
    <w:rsid w:val="00CD7743"/>
    <w:rsid w:val="00CE1452"/>
    <w:rsid w:val="00CE3183"/>
    <w:rsid w:val="00CE3B26"/>
    <w:rsid w:val="00CE3E1B"/>
    <w:rsid w:val="00CE4578"/>
    <w:rsid w:val="00CF0063"/>
    <w:rsid w:val="00CF0DA6"/>
    <w:rsid w:val="00CF13FB"/>
    <w:rsid w:val="00CF4A29"/>
    <w:rsid w:val="00CF501F"/>
    <w:rsid w:val="00CF5641"/>
    <w:rsid w:val="00CF6C1A"/>
    <w:rsid w:val="00CF71D3"/>
    <w:rsid w:val="00D01D4E"/>
    <w:rsid w:val="00D01E8F"/>
    <w:rsid w:val="00D06A5E"/>
    <w:rsid w:val="00D106D5"/>
    <w:rsid w:val="00D11FF2"/>
    <w:rsid w:val="00D12040"/>
    <w:rsid w:val="00D142A0"/>
    <w:rsid w:val="00D14DB7"/>
    <w:rsid w:val="00D156A8"/>
    <w:rsid w:val="00D1652E"/>
    <w:rsid w:val="00D16859"/>
    <w:rsid w:val="00D21749"/>
    <w:rsid w:val="00D23ECD"/>
    <w:rsid w:val="00D251A6"/>
    <w:rsid w:val="00D2520B"/>
    <w:rsid w:val="00D2626A"/>
    <w:rsid w:val="00D265E0"/>
    <w:rsid w:val="00D26DD0"/>
    <w:rsid w:val="00D33264"/>
    <w:rsid w:val="00D33C6B"/>
    <w:rsid w:val="00D3530D"/>
    <w:rsid w:val="00D41C7C"/>
    <w:rsid w:val="00D41E18"/>
    <w:rsid w:val="00D43110"/>
    <w:rsid w:val="00D43A41"/>
    <w:rsid w:val="00D4422F"/>
    <w:rsid w:val="00D45AA1"/>
    <w:rsid w:val="00D46094"/>
    <w:rsid w:val="00D477B8"/>
    <w:rsid w:val="00D50312"/>
    <w:rsid w:val="00D507CE"/>
    <w:rsid w:val="00D51F32"/>
    <w:rsid w:val="00D51FB5"/>
    <w:rsid w:val="00D53C6F"/>
    <w:rsid w:val="00D57B42"/>
    <w:rsid w:val="00D60F3D"/>
    <w:rsid w:val="00D6353B"/>
    <w:rsid w:val="00D646CC"/>
    <w:rsid w:val="00D647EA"/>
    <w:rsid w:val="00D66A5C"/>
    <w:rsid w:val="00D66F9F"/>
    <w:rsid w:val="00D674E8"/>
    <w:rsid w:val="00D71CF9"/>
    <w:rsid w:val="00D74199"/>
    <w:rsid w:val="00D759F6"/>
    <w:rsid w:val="00D814F6"/>
    <w:rsid w:val="00D82E96"/>
    <w:rsid w:val="00D8339F"/>
    <w:rsid w:val="00D8348E"/>
    <w:rsid w:val="00D8390D"/>
    <w:rsid w:val="00D83B7E"/>
    <w:rsid w:val="00D849C1"/>
    <w:rsid w:val="00D85115"/>
    <w:rsid w:val="00D86F4F"/>
    <w:rsid w:val="00D91300"/>
    <w:rsid w:val="00D92A7A"/>
    <w:rsid w:val="00D93E01"/>
    <w:rsid w:val="00D94F97"/>
    <w:rsid w:val="00D9629C"/>
    <w:rsid w:val="00D968C0"/>
    <w:rsid w:val="00DA06C7"/>
    <w:rsid w:val="00DA0774"/>
    <w:rsid w:val="00DA0A6F"/>
    <w:rsid w:val="00DA1414"/>
    <w:rsid w:val="00DA216C"/>
    <w:rsid w:val="00DA36F9"/>
    <w:rsid w:val="00DA553E"/>
    <w:rsid w:val="00DA75C1"/>
    <w:rsid w:val="00DB1777"/>
    <w:rsid w:val="00DB4468"/>
    <w:rsid w:val="00DB58B2"/>
    <w:rsid w:val="00DB650A"/>
    <w:rsid w:val="00DC0F4D"/>
    <w:rsid w:val="00DC4996"/>
    <w:rsid w:val="00DC4D93"/>
    <w:rsid w:val="00DC757B"/>
    <w:rsid w:val="00DC7C87"/>
    <w:rsid w:val="00DD12E9"/>
    <w:rsid w:val="00DD145A"/>
    <w:rsid w:val="00DD17F4"/>
    <w:rsid w:val="00DD18BE"/>
    <w:rsid w:val="00DD1BC8"/>
    <w:rsid w:val="00DD518D"/>
    <w:rsid w:val="00DD5F5A"/>
    <w:rsid w:val="00DD74FA"/>
    <w:rsid w:val="00DE1D1F"/>
    <w:rsid w:val="00DE21A9"/>
    <w:rsid w:val="00DE2AAE"/>
    <w:rsid w:val="00DE3827"/>
    <w:rsid w:val="00DE6110"/>
    <w:rsid w:val="00DF070F"/>
    <w:rsid w:val="00DF4156"/>
    <w:rsid w:val="00DF50AF"/>
    <w:rsid w:val="00DF726E"/>
    <w:rsid w:val="00DF7F85"/>
    <w:rsid w:val="00E018D5"/>
    <w:rsid w:val="00E06373"/>
    <w:rsid w:val="00E06458"/>
    <w:rsid w:val="00E123FA"/>
    <w:rsid w:val="00E12812"/>
    <w:rsid w:val="00E1430A"/>
    <w:rsid w:val="00E1526A"/>
    <w:rsid w:val="00E17BEA"/>
    <w:rsid w:val="00E20190"/>
    <w:rsid w:val="00E21073"/>
    <w:rsid w:val="00E21AD7"/>
    <w:rsid w:val="00E22DE9"/>
    <w:rsid w:val="00E268AA"/>
    <w:rsid w:val="00E31692"/>
    <w:rsid w:val="00E36691"/>
    <w:rsid w:val="00E37A1A"/>
    <w:rsid w:val="00E40126"/>
    <w:rsid w:val="00E405DA"/>
    <w:rsid w:val="00E40657"/>
    <w:rsid w:val="00E43755"/>
    <w:rsid w:val="00E47AD1"/>
    <w:rsid w:val="00E50EBD"/>
    <w:rsid w:val="00E51142"/>
    <w:rsid w:val="00E512D9"/>
    <w:rsid w:val="00E51BBF"/>
    <w:rsid w:val="00E51C79"/>
    <w:rsid w:val="00E525F1"/>
    <w:rsid w:val="00E54B1A"/>
    <w:rsid w:val="00E61F9B"/>
    <w:rsid w:val="00E7077A"/>
    <w:rsid w:val="00E71CBD"/>
    <w:rsid w:val="00E72B49"/>
    <w:rsid w:val="00E74045"/>
    <w:rsid w:val="00E752D3"/>
    <w:rsid w:val="00E779BA"/>
    <w:rsid w:val="00E81DCF"/>
    <w:rsid w:val="00E841A5"/>
    <w:rsid w:val="00E9010B"/>
    <w:rsid w:val="00E92CE1"/>
    <w:rsid w:val="00E95790"/>
    <w:rsid w:val="00E95B5E"/>
    <w:rsid w:val="00EA2B4D"/>
    <w:rsid w:val="00EA36A3"/>
    <w:rsid w:val="00EA588F"/>
    <w:rsid w:val="00EA6AC5"/>
    <w:rsid w:val="00EA6B7B"/>
    <w:rsid w:val="00EA7BE6"/>
    <w:rsid w:val="00EB08C8"/>
    <w:rsid w:val="00EB61C9"/>
    <w:rsid w:val="00EB65FA"/>
    <w:rsid w:val="00EC070E"/>
    <w:rsid w:val="00EC323D"/>
    <w:rsid w:val="00EC587D"/>
    <w:rsid w:val="00EC67DD"/>
    <w:rsid w:val="00EC68F4"/>
    <w:rsid w:val="00EC6EEC"/>
    <w:rsid w:val="00EC7BAB"/>
    <w:rsid w:val="00ED1D2D"/>
    <w:rsid w:val="00ED2381"/>
    <w:rsid w:val="00ED2A70"/>
    <w:rsid w:val="00ED6574"/>
    <w:rsid w:val="00ED6581"/>
    <w:rsid w:val="00ED6ADC"/>
    <w:rsid w:val="00ED78E0"/>
    <w:rsid w:val="00ED7DFF"/>
    <w:rsid w:val="00EE01CD"/>
    <w:rsid w:val="00EE1A8E"/>
    <w:rsid w:val="00EE299F"/>
    <w:rsid w:val="00EE2A6A"/>
    <w:rsid w:val="00EE42DB"/>
    <w:rsid w:val="00EE7389"/>
    <w:rsid w:val="00EF16E4"/>
    <w:rsid w:val="00EF1B79"/>
    <w:rsid w:val="00EF30A2"/>
    <w:rsid w:val="00EF3852"/>
    <w:rsid w:val="00EF481B"/>
    <w:rsid w:val="00EF5134"/>
    <w:rsid w:val="00EF5BD9"/>
    <w:rsid w:val="00EF6917"/>
    <w:rsid w:val="00EF6EA8"/>
    <w:rsid w:val="00EF73D7"/>
    <w:rsid w:val="00EF7869"/>
    <w:rsid w:val="00EF7CC7"/>
    <w:rsid w:val="00F00B54"/>
    <w:rsid w:val="00F01860"/>
    <w:rsid w:val="00F047D2"/>
    <w:rsid w:val="00F053E0"/>
    <w:rsid w:val="00F07D4D"/>
    <w:rsid w:val="00F1042A"/>
    <w:rsid w:val="00F17205"/>
    <w:rsid w:val="00F21ED9"/>
    <w:rsid w:val="00F24753"/>
    <w:rsid w:val="00F251BD"/>
    <w:rsid w:val="00F30D74"/>
    <w:rsid w:val="00F3154B"/>
    <w:rsid w:val="00F33827"/>
    <w:rsid w:val="00F34570"/>
    <w:rsid w:val="00F34898"/>
    <w:rsid w:val="00F35CA4"/>
    <w:rsid w:val="00F36273"/>
    <w:rsid w:val="00F407CC"/>
    <w:rsid w:val="00F40E08"/>
    <w:rsid w:val="00F415DE"/>
    <w:rsid w:val="00F428D6"/>
    <w:rsid w:val="00F514EC"/>
    <w:rsid w:val="00F5187D"/>
    <w:rsid w:val="00F52077"/>
    <w:rsid w:val="00F5612B"/>
    <w:rsid w:val="00F608C7"/>
    <w:rsid w:val="00F6538A"/>
    <w:rsid w:val="00F7025A"/>
    <w:rsid w:val="00F749F7"/>
    <w:rsid w:val="00F74D0A"/>
    <w:rsid w:val="00F758C3"/>
    <w:rsid w:val="00F759A8"/>
    <w:rsid w:val="00F7700A"/>
    <w:rsid w:val="00F820B5"/>
    <w:rsid w:val="00F8223C"/>
    <w:rsid w:val="00F830BE"/>
    <w:rsid w:val="00F852A4"/>
    <w:rsid w:val="00F938BF"/>
    <w:rsid w:val="00F93ADB"/>
    <w:rsid w:val="00F951D7"/>
    <w:rsid w:val="00F95CB7"/>
    <w:rsid w:val="00F97EDF"/>
    <w:rsid w:val="00FA021A"/>
    <w:rsid w:val="00FA0516"/>
    <w:rsid w:val="00FA09C5"/>
    <w:rsid w:val="00FA1DF4"/>
    <w:rsid w:val="00FA20E0"/>
    <w:rsid w:val="00FA7226"/>
    <w:rsid w:val="00FB4B0B"/>
    <w:rsid w:val="00FB4DDB"/>
    <w:rsid w:val="00FB5B5F"/>
    <w:rsid w:val="00FB5E56"/>
    <w:rsid w:val="00FC1B16"/>
    <w:rsid w:val="00FC23F0"/>
    <w:rsid w:val="00FC241A"/>
    <w:rsid w:val="00FC5016"/>
    <w:rsid w:val="00FC6DFB"/>
    <w:rsid w:val="00FD1A5C"/>
    <w:rsid w:val="00FD23A1"/>
    <w:rsid w:val="00FD278C"/>
    <w:rsid w:val="00FD2B13"/>
    <w:rsid w:val="00FD34C7"/>
    <w:rsid w:val="00FD3DE2"/>
    <w:rsid w:val="00FD4952"/>
    <w:rsid w:val="00FD722F"/>
    <w:rsid w:val="00FE2753"/>
    <w:rsid w:val="00FE45E3"/>
    <w:rsid w:val="00FE4886"/>
    <w:rsid w:val="00FE5003"/>
    <w:rsid w:val="00FE5D2F"/>
    <w:rsid w:val="00FE73AD"/>
    <w:rsid w:val="00FF01A8"/>
    <w:rsid w:val="00FF149D"/>
    <w:rsid w:val="00FF2567"/>
    <w:rsid w:val="00FF41CA"/>
    <w:rsid w:val="00FF5DC5"/>
    <w:rsid w:val="00FF6EA7"/>
    <w:rsid w:val="023D3FC1"/>
    <w:rsid w:val="04907CC5"/>
    <w:rsid w:val="0736B124"/>
    <w:rsid w:val="080C361F"/>
    <w:rsid w:val="083360CD"/>
    <w:rsid w:val="0960188B"/>
    <w:rsid w:val="09909B59"/>
    <w:rsid w:val="09A045AA"/>
    <w:rsid w:val="09CA34E3"/>
    <w:rsid w:val="0A2E8ECC"/>
    <w:rsid w:val="0A4D5798"/>
    <w:rsid w:val="0E5CC80C"/>
    <w:rsid w:val="0E983DDE"/>
    <w:rsid w:val="0FCF95FF"/>
    <w:rsid w:val="10D019DF"/>
    <w:rsid w:val="130736C1"/>
    <w:rsid w:val="17A979CD"/>
    <w:rsid w:val="189A404C"/>
    <w:rsid w:val="1905A532"/>
    <w:rsid w:val="1AB8815C"/>
    <w:rsid w:val="1C60C45D"/>
    <w:rsid w:val="1DF2E91B"/>
    <w:rsid w:val="1F1A870B"/>
    <w:rsid w:val="1F8C5936"/>
    <w:rsid w:val="1FC76532"/>
    <w:rsid w:val="211F17C0"/>
    <w:rsid w:val="214A052A"/>
    <w:rsid w:val="24283BFF"/>
    <w:rsid w:val="2492E07E"/>
    <w:rsid w:val="24D836F3"/>
    <w:rsid w:val="257FCEBB"/>
    <w:rsid w:val="2897AB27"/>
    <w:rsid w:val="28CCC104"/>
    <w:rsid w:val="2A7663CE"/>
    <w:rsid w:val="2CAAC707"/>
    <w:rsid w:val="2CB45CBA"/>
    <w:rsid w:val="2E502D1B"/>
    <w:rsid w:val="308994AF"/>
    <w:rsid w:val="30EF5319"/>
    <w:rsid w:val="310EAC8D"/>
    <w:rsid w:val="31FAAF9A"/>
    <w:rsid w:val="323A8A5D"/>
    <w:rsid w:val="32959657"/>
    <w:rsid w:val="32D4F096"/>
    <w:rsid w:val="33EAE1A3"/>
    <w:rsid w:val="35142AD9"/>
    <w:rsid w:val="3598932D"/>
    <w:rsid w:val="36B7C018"/>
    <w:rsid w:val="36C0BCF0"/>
    <w:rsid w:val="39A5B47C"/>
    <w:rsid w:val="39AC251C"/>
    <w:rsid w:val="3F58B918"/>
    <w:rsid w:val="3F6FD799"/>
    <w:rsid w:val="3FAE6D6E"/>
    <w:rsid w:val="42D01470"/>
    <w:rsid w:val="430B5C34"/>
    <w:rsid w:val="434054CE"/>
    <w:rsid w:val="4591EE9A"/>
    <w:rsid w:val="47B7897F"/>
    <w:rsid w:val="4A815810"/>
    <w:rsid w:val="4B11DB8D"/>
    <w:rsid w:val="4C766401"/>
    <w:rsid w:val="4CFB3281"/>
    <w:rsid w:val="4EBF2719"/>
    <w:rsid w:val="50C2D516"/>
    <w:rsid w:val="52CDCAD9"/>
    <w:rsid w:val="553C484A"/>
    <w:rsid w:val="58F37B50"/>
    <w:rsid w:val="59F6815B"/>
    <w:rsid w:val="5A07783F"/>
    <w:rsid w:val="5B3ED737"/>
    <w:rsid w:val="5B401BBE"/>
    <w:rsid w:val="5C6031EF"/>
    <w:rsid w:val="5CDF872C"/>
    <w:rsid w:val="635DD2AA"/>
    <w:rsid w:val="63D663E5"/>
    <w:rsid w:val="641C4CE6"/>
    <w:rsid w:val="65AC477F"/>
    <w:rsid w:val="67740B0F"/>
    <w:rsid w:val="67A5049D"/>
    <w:rsid w:val="67FFCA8E"/>
    <w:rsid w:val="6877B1AD"/>
    <w:rsid w:val="68B73809"/>
    <w:rsid w:val="68E13EC1"/>
    <w:rsid w:val="6A2990ED"/>
    <w:rsid w:val="6B49CCE4"/>
    <w:rsid w:val="6C18DF83"/>
    <w:rsid w:val="6D656B7F"/>
    <w:rsid w:val="6F08F695"/>
    <w:rsid w:val="71609CEC"/>
    <w:rsid w:val="72933B86"/>
    <w:rsid w:val="73ADC383"/>
    <w:rsid w:val="7627E17B"/>
    <w:rsid w:val="7896B07E"/>
    <w:rsid w:val="7B8409AF"/>
    <w:rsid w:val="7B86F5DF"/>
    <w:rsid w:val="7C4628CF"/>
    <w:rsid w:val="7C71ED67"/>
    <w:rsid w:val="7DCF0F87"/>
    <w:rsid w:val="7F864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6DD5"/>
  <w15:docId w15:val="{B1B8B08D-B298-4BC3-A3C1-62F6A3FB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B9"/>
    <w:pPr>
      <w:spacing w:after="0" w:line="240" w:lineRule="auto"/>
    </w:pPr>
  </w:style>
  <w:style w:type="paragraph" w:styleId="Heading1">
    <w:name w:val="heading 1"/>
    <w:basedOn w:val="Normal"/>
    <w:next w:val="Normal"/>
    <w:link w:val="Heading1Char"/>
    <w:uiPriority w:val="9"/>
    <w:qFormat/>
    <w:rsid w:val="009066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66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7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B9"/>
    <w:pPr>
      <w:ind w:left="720"/>
    </w:pPr>
  </w:style>
  <w:style w:type="character" w:customStyle="1" w:styleId="Heading1Char">
    <w:name w:val="Heading 1 Char"/>
    <w:basedOn w:val="DefaultParagraphFont"/>
    <w:link w:val="Heading1"/>
    <w:uiPriority w:val="9"/>
    <w:rsid w:val="009066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66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475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CC4751"/>
    <w:pPr>
      <w:spacing w:line="259" w:lineRule="auto"/>
      <w:outlineLvl w:val="9"/>
    </w:pPr>
  </w:style>
  <w:style w:type="paragraph" w:styleId="TOC1">
    <w:name w:val="toc 1"/>
    <w:basedOn w:val="Normal"/>
    <w:next w:val="Normal"/>
    <w:autoRedefine/>
    <w:uiPriority w:val="39"/>
    <w:unhideWhenUsed/>
    <w:rsid w:val="005F553A"/>
    <w:pPr>
      <w:spacing w:after="100"/>
    </w:pPr>
  </w:style>
  <w:style w:type="paragraph" w:styleId="TOC3">
    <w:name w:val="toc 3"/>
    <w:basedOn w:val="Normal"/>
    <w:next w:val="Normal"/>
    <w:autoRedefine/>
    <w:uiPriority w:val="39"/>
    <w:unhideWhenUsed/>
    <w:rsid w:val="00654AB1"/>
    <w:pPr>
      <w:tabs>
        <w:tab w:val="left" w:pos="630"/>
        <w:tab w:val="right" w:leader="dot" w:pos="9350"/>
      </w:tabs>
      <w:spacing w:after="100"/>
      <w:ind w:left="440"/>
    </w:pPr>
  </w:style>
  <w:style w:type="character" w:styleId="Hyperlink">
    <w:name w:val="Hyperlink"/>
    <w:basedOn w:val="DefaultParagraphFont"/>
    <w:uiPriority w:val="99"/>
    <w:unhideWhenUsed/>
    <w:rsid w:val="00CC4751"/>
    <w:rPr>
      <w:color w:val="0563C1" w:themeColor="hyperlink"/>
      <w:u w:val="single"/>
    </w:rPr>
  </w:style>
  <w:style w:type="paragraph" w:styleId="FootnoteText">
    <w:name w:val="footnote text"/>
    <w:basedOn w:val="Normal"/>
    <w:link w:val="FootnoteTextChar"/>
    <w:uiPriority w:val="99"/>
    <w:semiHidden/>
    <w:unhideWhenUsed/>
    <w:rsid w:val="008E1456"/>
    <w:rPr>
      <w:sz w:val="20"/>
      <w:szCs w:val="20"/>
    </w:rPr>
  </w:style>
  <w:style w:type="character" w:customStyle="1" w:styleId="FootnoteTextChar">
    <w:name w:val="Footnote Text Char"/>
    <w:basedOn w:val="DefaultParagraphFont"/>
    <w:link w:val="FootnoteText"/>
    <w:uiPriority w:val="99"/>
    <w:semiHidden/>
    <w:rsid w:val="008E1456"/>
    <w:rPr>
      <w:sz w:val="20"/>
      <w:szCs w:val="20"/>
    </w:rPr>
  </w:style>
  <w:style w:type="character" w:styleId="FootnoteReference">
    <w:name w:val="footnote reference"/>
    <w:basedOn w:val="DefaultParagraphFont"/>
    <w:uiPriority w:val="99"/>
    <w:semiHidden/>
    <w:unhideWhenUsed/>
    <w:rsid w:val="008E1456"/>
    <w:rPr>
      <w:vertAlign w:val="superscript"/>
    </w:rPr>
  </w:style>
  <w:style w:type="paragraph" w:styleId="PlainText">
    <w:name w:val="Plain Text"/>
    <w:basedOn w:val="Normal"/>
    <w:link w:val="PlainTextChar"/>
    <w:uiPriority w:val="99"/>
    <w:semiHidden/>
    <w:unhideWhenUsed/>
    <w:rsid w:val="00F97EDF"/>
    <w:rPr>
      <w:rFonts w:ascii="Calibri" w:hAnsi="Calibri" w:cs="Calibri"/>
    </w:rPr>
  </w:style>
  <w:style w:type="character" w:customStyle="1" w:styleId="PlainTextChar">
    <w:name w:val="Plain Text Char"/>
    <w:basedOn w:val="DefaultParagraphFont"/>
    <w:link w:val="PlainText"/>
    <w:uiPriority w:val="99"/>
    <w:semiHidden/>
    <w:rsid w:val="00F97EDF"/>
    <w:rPr>
      <w:rFonts w:ascii="Calibri" w:hAnsi="Calibri" w:cs="Calibri"/>
    </w:rPr>
  </w:style>
  <w:style w:type="paragraph" w:styleId="NormalWeb">
    <w:name w:val="Normal (Web)"/>
    <w:basedOn w:val="Normal"/>
    <w:uiPriority w:val="99"/>
    <w:semiHidden/>
    <w:unhideWhenUsed/>
    <w:rsid w:val="00A731F0"/>
    <w:pPr>
      <w:spacing w:before="100" w:beforeAutospacing="1" w:after="100" w:afterAutospacing="1"/>
    </w:pPr>
    <w:rPr>
      <w:rFonts w:ascii="Calibri" w:hAnsi="Calibri" w:cs="Calibri"/>
    </w:rPr>
  </w:style>
  <w:style w:type="paragraph" w:styleId="TOC2">
    <w:name w:val="toc 2"/>
    <w:basedOn w:val="Normal"/>
    <w:next w:val="Normal"/>
    <w:autoRedefine/>
    <w:uiPriority w:val="39"/>
    <w:unhideWhenUsed/>
    <w:rsid w:val="00C43FB0"/>
    <w:pPr>
      <w:tabs>
        <w:tab w:val="right" w:leader="dot" w:pos="935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377">
      <w:bodyDiv w:val="1"/>
      <w:marLeft w:val="0"/>
      <w:marRight w:val="0"/>
      <w:marTop w:val="0"/>
      <w:marBottom w:val="0"/>
      <w:divBdr>
        <w:top w:val="none" w:sz="0" w:space="0" w:color="auto"/>
        <w:left w:val="none" w:sz="0" w:space="0" w:color="auto"/>
        <w:bottom w:val="none" w:sz="0" w:space="0" w:color="auto"/>
        <w:right w:val="none" w:sz="0" w:space="0" w:color="auto"/>
      </w:divBdr>
    </w:div>
    <w:div w:id="6031050">
      <w:bodyDiv w:val="1"/>
      <w:marLeft w:val="0"/>
      <w:marRight w:val="0"/>
      <w:marTop w:val="0"/>
      <w:marBottom w:val="0"/>
      <w:divBdr>
        <w:top w:val="none" w:sz="0" w:space="0" w:color="auto"/>
        <w:left w:val="none" w:sz="0" w:space="0" w:color="auto"/>
        <w:bottom w:val="none" w:sz="0" w:space="0" w:color="auto"/>
        <w:right w:val="none" w:sz="0" w:space="0" w:color="auto"/>
      </w:divBdr>
    </w:div>
    <w:div w:id="30082199">
      <w:bodyDiv w:val="1"/>
      <w:marLeft w:val="0"/>
      <w:marRight w:val="0"/>
      <w:marTop w:val="0"/>
      <w:marBottom w:val="0"/>
      <w:divBdr>
        <w:top w:val="none" w:sz="0" w:space="0" w:color="auto"/>
        <w:left w:val="none" w:sz="0" w:space="0" w:color="auto"/>
        <w:bottom w:val="none" w:sz="0" w:space="0" w:color="auto"/>
        <w:right w:val="none" w:sz="0" w:space="0" w:color="auto"/>
      </w:divBdr>
    </w:div>
    <w:div w:id="43062028">
      <w:bodyDiv w:val="1"/>
      <w:marLeft w:val="0"/>
      <w:marRight w:val="0"/>
      <w:marTop w:val="0"/>
      <w:marBottom w:val="0"/>
      <w:divBdr>
        <w:top w:val="none" w:sz="0" w:space="0" w:color="auto"/>
        <w:left w:val="none" w:sz="0" w:space="0" w:color="auto"/>
        <w:bottom w:val="none" w:sz="0" w:space="0" w:color="auto"/>
        <w:right w:val="none" w:sz="0" w:space="0" w:color="auto"/>
      </w:divBdr>
    </w:div>
    <w:div w:id="65298208">
      <w:bodyDiv w:val="1"/>
      <w:marLeft w:val="0"/>
      <w:marRight w:val="0"/>
      <w:marTop w:val="0"/>
      <w:marBottom w:val="0"/>
      <w:divBdr>
        <w:top w:val="none" w:sz="0" w:space="0" w:color="auto"/>
        <w:left w:val="none" w:sz="0" w:space="0" w:color="auto"/>
        <w:bottom w:val="none" w:sz="0" w:space="0" w:color="auto"/>
        <w:right w:val="none" w:sz="0" w:space="0" w:color="auto"/>
      </w:divBdr>
    </w:div>
    <w:div w:id="184828892">
      <w:bodyDiv w:val="1"/>
      <w:marLeft w:val="0"/>
      <w:marRight w:val="0"/>
      <w:marTop w:val="0"/>
      <w:marBottom w:val="0"/>
      <w:divBdr>
        <w:top w:val="none" w:sz="0" w:space="0" w:color="auto"/>
        <w:left w:val="none" w:sz="0" w:space="0" w:color="auto"/>
        <w:bottom w:val="none" w:sz="0" w:space="0" w:color="auto"/>
        <w:right w:val="none" w:sz="0" w:space="0" w:color="auto"/>
      </w:divBdr>
    </w:div>
    <w:div w:id="399408609">
      <w:bodyDiv w:val="1"/>
      <w:marLeft w:val="0"/>
      <w:marRight w:val="0"/>
      <w:marTop w:val="0"/>
      <w:marBottom w:val="0"/>
      <w:divBdr>
        <w:top w:val="none" w:sz="0" w:space="0" w:color="auto"/>
        <w:left w:val="none" w:sz="0" w:space="0" w:color="auto"/>
        <w:bottom w:val="none" w:sz="0" w:space="0" w:color="auto"/>
        <w:right w:val="none" w:sz="0" w:space="0" w:color="auto"/>
      </w:divBdr>
    </w:div>
    <w:div w:id="499001108">
      <w:bodyDiv w:val="1"/>
      <w:marLeft w:val="0"/>
      <w:marRight w:val="0"/>
      <w:marTop w:val="0"/>
      <w:marBottom w:val="0"/>
      <w:divBdr>
        <w:top w:val="none" w:sz="0" w:space="0" w:color="auto"/>
        <w:left w:val="none" w:sz="0" w:space="0" w:color="auto"/>
        <w:bottom w:val="none" w:sz="0" w:space="0" w:color="auto"/>
        <w:right w:val="none" w:sz="0" w:space="0" w:color="auto"/>
      </w:divBdr>
    </w:div>
    <w:div w:id="539904113">
      <w:bodyDiv w:val="1"/>
      <w:marLeft w:val="0"/>
      <w:marRight w:val="0"/>
      <w:marTop w:val="0"/>
      <w:marBottom w:val="0"/>
      <w:divBdr>
        <w:top w:val="none" w:sz="0" w:space="0" w:color="auto"/>
        <w:left w:val="none" w:sz="0" w:space="0" w:color="auto"/>
        <w:bottom w:val="none" w:sz="0" w:space="0" w:color="auto"/>
        <w:right w:val="none" w:sz="0" w:space="0" w:color="auto"/>
      </w:divBdr>
    </w:div>
    <w:div w:id="553854403">
      <w:bodyDiv w:val="1"/>
      <w:marLeft w:val="0"/>
      <w:marRight w:val="0"/>
      <w:marTop w:val="0"/>
      <w:marBottom w:val="0"/>
      <w:divBdr>
        <w:top w:val="none" w:sz="0" w:space="0" w:color="auto"/>
        <w:left w:val="none" w:sz="0" w:space="0" w:color="auto"/>
        <w:bottom w:val="none" w:sz="0" w:space="0" w:color="auto"/>
        <w:right w:val="none" w:sz="0" w:space="0" w:color="auto"/>
      </w:divBdr>
    </w:div>
    <w:div w:id="664821373">
      <w:bodyDiv w:val="1"/>
      <w:marLeft w:val="0"/>
      <w:marRight w:val="0"/>
      <w:marTop w:val="0"/>
      <w:marBottom w:val="0"/>
      <w:divBdr>
        <w:top w:val="none" w:sz="0" w:space="0" w:color="auto"/>
        <w:left w:val="none" w:sz="0" w:space="0" w:color="auto"/>
        <w:bottom w:val="none" w:sz="0" w:space="0" w:color="auto"/>
        <w:right w:val="none" w:sz="0" w:space="0" w:color="auto"/>
      </w:divBdr>
      <w:divsChild>
        <w:div w:id="667825388">
          <w:marLeft w:val="0"/>
          <w:marRight w:val="0"/>
          <w:marTop w:val="0"/>
          <w:marBottom w:val="0"/>
          <w:divBdr>
            <w:top w:val="none" w:sz="0" w:space="0" w:color="auto"/>
            <w:left w:val="none" w:sz="0" w:space="0" w:color="auto"/>
            <w:bottom w:val="none" w:sz="0" w:space="0" w:color="auto"/>
            <w:right w:val="none" w:sz="0" w:space="0" w:color="auto"/>
          </w:divBdr>
        </w:div>
        <w:div w:id="1066535557">
          <w:marLeft w:val="0"/>
          <w:marRight w:val="0"/>
          <w:marTop w:val="0"/>
          <w:marBottom w:val="0"/>
          <w:divBdr>
            <w:top w:val="none" w:sz="0" w:space="0" w:color="auto"/>
            <w:left w:val="none" w:sz="0" w:space="0" w:color="auto"/>
            <w:bottom w:val="none" w:sz="0" w:space="0" w:color="auto"/>
            <w:right w:val="none" w:sz="0" w:space="0" w:color="auto"/>
          </w:divBdr>
          <w:divsChild>
            <w:div w:id="15281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905">
      <w:bodyDiv w:val="1"/>
      <w:marLeft w:val="0"/>
      <w:marRight w:val="0"/>
      <w:marTop w:val="0"/>
      <w:marBottom w:val="0"/>
      <w:divBdr>
        <w:top w:val="none" w:sz="0" w:space="0" w:color="auto"/>
        <w:left w:val="none" w:sz="0" w:space="0" w:color="auto"/>
        <w:bottom w:val="none" w:sz="0" w:space="0" w:color="auto"/>
        <w:right w:val="none" w:sz="0" w:space="0" w:color="auto"/>
      </w:divBdr>
    </w:div>
    <w:div w:id="744298587">
      <w:bodyDiv w:val="1"/>
      <w:marLeft w:val="0"/>
      <w:marRight w:val="0"/>
      <w:marTop w:val="0"/>
      <w:marBottom w:val="0"/>
      <w:divBdr>
        <w:top w:val="none" w:sz="0" w:space="0" w:color="auto"/>
        <w:left w:val="none" w:sz="0" w:space="0" w:color="auto"/>
        <w:bottom w:val="none" w:sz="0" w:space="0" w:color="auto"/>
        <w:right w:val="none" w:sz="0" w:space="0" w:color="auto"/>
      </w:divBdr>
    </w:div>
    <w:div w:id="783304225">
      <w:bodyDiv w:val="1"/>
      <w:marLeft w:val="0"/>
      <w:marRight w:val="0"/>
      <w:marTop w:val="0"/>
      <w:marBottom w:val="0"/>
      <w:divBdr>
        <w:top w:val="none" w:sz="0" w:space="0" w:color="auto"/>
        <w:left w:val="none" w:sz="0" w:space="0" w:color="auto"/>
        <w:bottom w:val="none" w:sz="0" w:space="0" w:color="auto"/>
        <w:right w:val="none" w:sz="0" w:space="0" w:color="auto"/>
      </w:divBdr>
    </w:div>
    <w:div w:id="789476116">
      <w:bodyDiv w:val="1"/>
      <w:marLeft w:val="0"/>
      <w:marRight w:val="0"/>
      <w:marTop w:val="0"/>
      <w:marBottom w:val="0"/>
      <w:divBdr>
        <w:top w:val="none" w:sz="0" w:space="0" w:color="auto"/>
        <w:left w:val="none" w:sz="0" w:space="0" w:color="auto"/>
        <w:bottom w:val="none" w:sz="0" w:space="0" w:color="auto"/>
        <w:right w:val="none" w:sz="0" w:space="0" w:color="auto"/>
      </w:divBdr>
    </w:div>
    <w:div w:id="841316452">
      <w:bodyDiv w:val="1"/>
      <w:marLeft w:val="0"/>
      <w:marRight w:val="0"/>
      <w:marTop w:val="0"/>
      <w:marBottom w:val="0"/>
      <w:divBdr>
        <w:top w:val="none" w:sz="0" w:space="0" w:color="auto"/>
        <w:left w:val="none" w:sz="0" w:space="0" w:color="auto"/>
        <w:bottom w:val="none" w:sz="0" w:space="0" w:color="auto"/>
        <w:right w:val="none" w:sz="0" w:space="0" w:color="auto"/>
      </w:divBdr>
    </w:div>
    <w:div w:id="894509540">
      <w:bodyDiv w:val="1"/>
      <w:marLeft w:val="0"/>
      <w:marRight w:val="0"/>
      <w:marTop w:val="0"/>
      <w:marBottom w:val="0"/>
      <w:divBdr>
        <w:top w:val="none" w:sz="0" w:space="0" w:color="auto"/>
        <w:left w:val="none" w:sz="0" w:space="0" w:color="auto"/>
        <w:bottom w:val="none" w:sz="0" w:space="0" w:color="auto"/>
        <w:right w:val="none" w:sz="0" w:space="0" w:color="auto"/>
      </w:divBdr>
    </w:div>
    <w:div w:id="946350852">
      <w:bodyDiv w:val="1"/>
      <w:marLeft w:val="0"/>
      <w:marRight w:val="0"/>
      <w:marTop w:val="0"/>
      <w:marBottom w:val="0"/>
      <w:divBdr>
        <w:top w:val="none" w:sz="0" w:space="0" w:color="auto"/>
        <w:left w:val="none" w:sz="0" w:space="0" w:color="auto"/>
        <w:bottom w:val="none" w:sz="0" w:space="0" w:color="auto"/>
        <w:right w:val="none" w:sz="0" w:space="0" w:color="auto"/>
      </w:divBdr>
    </w:div>
    <w:div w:id="950357070">
      <w:bodyDiv w:val="1"/>
      <w:marLeft w:val="0"/>
      <w:marRight w:val="0"/>
      <w:marTop w:val="0"/>
      <w:marBottom w:val="0"/>
      <w:divBdr>
        <w:top w:val="none" w:sz="0" w:space="0" w:color="auto"/>
        <w:left w:val="none" w:sz="0" w:space="0" w:color="auto"/>
        <w:bottom w:val="none" w:sz="0" w:space="0" w:color="auto"/>
        <w:right w:val="none" w:sz="0" w:space="0" w:color="auto"/>
      </w:divBdr>
    </w:div>
    <w:div w:id="1058669016">
      <w:bodyDiv w:val="1"/>
      <w:marLeft w:val="0"/>
      <w:marRight w:val="0"/>
      <w:marTop w:val="0"/>
      <w:marBottom w:val="0"/>
      <w:divBdr>
        <w:top w:val="none" w:sz="0" w:space="0" w:color="auto"/>
        <w:left w:val="none" w:sz="0" w:space="0" w:color="auto"/>
        <w:bottom w:val="none" w:sz="0" w:space="0" w:color="auto"/>
        <w:right w:val="none" w:sz="0" w:space="0" w:color="auto"/>
      </w:divBdr>
    </w:div>
    <w:div w:id="1073704391">
      <w:bodyDiv w:val="1"/>
      <w:marLeft w:val="0"/>
      <w:marRight w:val="0"/>
      <w:marTop w:val="0"/>
      <w:marBottom w:val="0"/>
      <w:divBdr>
        <w:top w:val="none" w:sz="0" w:space="0" w:color="auto"/>
        <w:left w:val="none" w:sz="0" w:space="0" w:color="auto"/>
        <w:bottom w:val="none" w:sz="0" w:space="0" w:color="auto"/>
        <w:right w:val="none" w:sz="0" w:space="0" w:color="auto"/>
      </w:divBdr>
    </w:div>
    <w:div w:id="1251045311">
      <w:bodyDiv w:val="1"/>
      <w:marLeft w:val="0"/>
      <w:marRight w:val="0"/>
      <w:marTop w:val="0"/>
      <w:marBottom w:val="0"/>
      <w:divBdr>
        <w:top w:val="none" w:sz="0" w:space="0" w:color="auto"/>
        <w:left w:val="none" w:sz="0" w:space="0" w:color="auto"/>
        <w:bottom w:val="none" w:sz="0" w:space="0" w:color="auto"/>
        <w:right w:val="none" w:sz="0" w:space="0" w:color="auto"/>
      </w:divBdr>
    </w:div>
    <w:div w:id="1314527538">
      <w:bodyDiv w:val="1"/>
      <w:marLeft w:val="0"/>
      <w:marRight w:val="0"/>
      <w:marTop w:val="0"/>
      <w:marBottom w:val="0"/>
      <w:divBdr>
        <w:top w:val="none" w:sz="0" w:space="0" w:color="auto"/>
        <w:left w:val="none" w:sz="0" w:space="0" w:color="auto"/>
        <w:bottom w:val="none" w:sz="0" w:space="0" w:color="auto"/>
        <w:right w:val="none" w:sz="0" w:space="0" w:color="auto"/>
      </w:divBdr>
    </w:div>
    <w:div w:id="1578588599">
      <w:bodyDiv w:val="1"/>
      <w:marLeft w:val="0"/>
      <w:marRight w:val="0"/>
      <w:marTop w:val="0"/>
      <w:marBottom w:val="0"/>
      <w:divBdr>
        <w:top w:val="none" w:sz="0" w:space="0" w:color="auto"/>
        <w:left w:val="none" w:sz="0" w:space="0" w:color="auto"/>
        <w:bottom w:val="none" w:sz="0" w:space="0" w:color="auto"/>
        <w:right w:val="none" w:sz="0" w:space="0" w:color="auto"/>
      </w:divBdr>
      <w:divsChild>
        <w:div w:id="1185706508">
          <w:marLeft w:val="0"/>
          <w:marRight w:val="0"/>
          <w:marTop w:val="0"/>
          <w:marBottom w:val="0"/>
          <w:divBdr>
            <w:top w:val="none" w:sz="0" w:space="0" w:color="auto"/>
            <w:left w:val="none" w:sz="0" w:space="0" w:color="auto"/>
            <w:bottom w:val="none" w:sz="0" w:space="0" w:color="auto"/>
            <w:right w:val="none" w:sz="0" w:space="0" w:color="auto"/>
          </w:divBdr>
        </w:div>
      </w:divsChild>
    </w:div>
    <w:div w:id="1630479112">
      <w:bodyDiv w:val="1"/>
      <w:marLeft w:val="0"/>
      <w:marRight w:val="0"/>
      <w:marTop w:val="0"/>
      <w:marBottom w:val="0"/>
      <w:divBdr>
        <w:top w:val="none" w:sz="0" w:space="0" w:color="auto"/>
        <w:left w:val="none" w:sz="0" w:space="0" w:color="auto"/>
        <w:bottom w:val="none" w:sz="0" w:space="0" w:color="auto"/>
        <w:right w:val="none" w:sz="0" w:space="0" w:color="auto"/>
      </w:divBdr>
    </w:div>
    <w:div w:id="1653214740">
      <w:bodyDiv w:val="1"/>
      <w:marLeft w:val="0"/>
      <w:marRight w:val="0"/>
      <w:marTop w:val="0"/>
      <w:marBottom w:val="0"/>
      <w:divBdr>
        <w:top w:val="none" w:sz="0" w:space="0" w:color="auto"/>
        <w:left w:val="none" w:sz="0" w:space="0" w:color="auto"/>
        <w:bottom w:val="none" w:sz="0" w:space="0" w:color="auto"/>
        <w:right w:val="none" w:sz="0" w:space="0" w:color="auto"/>
      </w:divBdr>
    </w:div>
    <w:div w:id="1663581170">
      <w:bodyDiv w:val="1"/>
      <w:marLeft w:val="0"/>
      <w:marRight w:val="0"/>
      <w:marTop w:val="0"/>
      <w:marBottom w:val="0"/>
      <w:divBdr>
        <w:top w:val="none" w:sz="0" w:space="0" w:color="auto"/>
        <w:left w:val="none" w:sz="0" w:space="0" w:color="auto"/>
        <w:bottom w:val="none" w:sz="0" w:space="0" w:color="auto"/>
        <w:right w:val="none" w:sz="0" w:space="0" w:color="auto"/>
      </w:divBdr>
    </w:div>
    <w:div w:id="1684211026">
      <w:bodyDiv w:val="1"/>
      <w:marLeft w:val="0"/>
      <w:marRight w:val="0"/>
      <w:marTop w:val="0"/>
      <w:marBottom w:val="0"/>
      <w:divBdr>
        <w:top w:val="none" w:sz="0" w:space="0" w:color="auto"/>
        <w:left w:val="none" w:sz="0" w:space="0" w:color="auto"/>
        <w:bottom w:val="none" w:sz="0" w:space="0" w:color="auto"/>
        <w:right w:val="none" w:sz="0" w:space="0" w:color="auto"/>
      </w:divBdr>
    </w:div>
    <w:div w:id="1771855543">
      <w:bodyDiv w:val="1"/>
      <w:marLeft w:val="0"/>
      <w:marRight w:val="0"/>
      <w:marTop w:val="0"/>
      <w:marBottom w:val="0"/>
      <w:divBdr>
        <w:top w:val="none" w:sz="0" w:space="0" w:color="auto"/>
        <w:left w:val="none" w:sz="0" w:space="0" w:color="auto"/>
        <w:bottom w:val="none" w:sz="0" w:space="0" w:color="auto"/>
        <w:right w:val="none" w:sz="0" w:space="0" w:color="auto"/>
      </w:divBdr>
      <w:divsChild>
        <w:div w:id="35467219">
          <w:marLeft w:val="0"/>
          <w:marRight w:val="0"/>
          <w:marTop w:val="0"/>
          <w:marBottom w:val="0"/>
          <w:divBdr>
            <w:top w:val="none" w:sz="0" w:space="0" w:color="auto"/>
            <w:left w:val="none" w:sz="0" w:space="0" w:color="auto"/>
            <w:bottom w:val="none" w:sz="0" w:space="0" w:color="auto"/>
            <w:right w:val="none" w:sz="0" w:space="0" w:color="auto"/>
          </w:divBdr>
        </w:div>
        <w:div w:id="955213237">
          <w:marLeft w:val="0"/>
          <w:marRight w:val="0"/>
          <w:marTop w:val="0"/>
          <w:marBottom w:val="0"/>
          <w:divBdr>
            <w:top w:val="none" w:sz="0" w:space="0" w:color="auto"/>
            <w:left w:val="none" w:sz="0" w:space="0" w:color="auto"/>
            <w:bottom w:val="none" w:sz="0" w:space="0" w:color="auto"/>
            <w:right w:val="none" w:sz="0" w:space="0" w:color="auto"/>
          </w:divBdr>
        </w:div>
        <w:div w:id="1025793124">
          <w:marLeft w:val="0"/>
          <w:marRight w:val="0"/>
          <w:marTop w:val="0"/>
          <w:marBottom w:val="0"/>
          <w:divBdr>
            <w:top w:val="none" w:sz="0" w:space="0" w:color="auto"/>
            <w:left w:val="none" w:sz="0" w:space="0" w:color="auto"/>
            <w:bottom w:val="none" w:sz="0" w:space="0" w:color="auto"/>
            <w:right w:val="none" w:sz="0" w:space="0" w:color="auto"/>
          </w:divBdr>
        </w:div>
        <w:div w:id="1384210991">
          <w:marLeft w:val="0"/>
          <w:marRight w:val="0"/>
          <w:marTop w:val="0"/>
          <w:marBottom w:val="0"/>
          <w:divBdr>
            <w:top w:val="none" w:sz="0" w:space="0" w:color="auto"/>
            <w:left w:val="none" w:sz="0" w:space="0" w:color="auto"/>
            <w:bottom w:val="none" w:sz="0" w:space="0" w:color="auto"/>
            <w:right w:val="none" w:sz="0" w:space="0" w:color="auto"/>
          </w:divBdr>
          <w:divsChild>
            <w:div w:id="402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8841">
      <w:bodyDiv w:val="1"/>
      <w:marLeft w:val="0"/>
      <w:marRight w:val="0"/>
      <w:marTop w:val="0"/>
      <w:marBottom w:val="0"/>
      <w:divBdr>
        <w:top w:val="none" w:sz="0" w:space="0" w:color="auto"/>
        <w:left w:val="none" w:sz="0" w:space="0" w:color="auto"/>
        <w:bottom w:val="none" w:sz="0" w:space="0" w:color="auto"/>
        <w:right w:val="none" w:sz="0" w:space="0" w:color="auto"/>
      </w:divBdr>
    </w:div>
    <w:div w:id="1912814771">
      <w:bodyDiv w:val="1"/>
      <w:marLeft w:val="0"/>
      <w:marRight w:val="0"/>
      <w:marTop w:val="0"/>
      <w:marBottom w:val="0"/>
      <w:divBdr>
        <w:top w:val="none" w:sz="0" w:space="0" w:color="auto"/>
        <w:left w:val="none" w:sz="0" w:space="0" w:color="auto"/>
        <w:bottom w:val="none" w:sz="0" w:space="0" w:color="auto"/>
        <w:right w:val="none" w:sz="0" w:space="0" w:color="auto"/>
      </w:divBdr>
      <w:divsChild>
        <w:div w:id="404573373">
          <w:marLeft w:val="0"/>
          <w:marRight w:val="0"/>
          <w:marTop w:val="0"/>
          <w:marBottom w:val="0"/>
          <w:divBdr>
            <w:top w:val="none" w:sz="0" w:space="0" w:color="auto"/>
            <w:left w:val="none" w:sz="0" w:space="0" w:color="auto"/>
            <w:bottom w:val="none" w:sz="0" w:space="0" w:color="auto"/>
            <w:right w:val="none" w:sz="0" w:space="0" w:color="auto"/>
          </w:divBdr>
        </w:div>
        <w:div w:id="1511944613">
          <w:marLeft w:val="0"/>
          <w:marRight w:val="0"/>
          <w:marTop w:val="0"/>
          <w:marBottom w:val="0"/>
          <w:divBdr>
            <w:top w:val="none" w:sz="0" w:space="0" w:color="auto"/>
            <w:left w:val="none" w:sz="0" w:space="0" w:color="auto"/>
            <w:bottom w:val="none" w:sz="0" w:space="0" w:color="auto"/>
            <w:right w:val="none" w:sz="0" w:space="0" w:color="auto"/>
          </w:divBdr>
          <w:divsChild>
            <w:div w:id="1750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5048">
      <w:bodyDiv w:val="1"/>
      <w:marLeft w:val="0"/>
      <w:marRight w:val="0"/>
      <w:marTop w:val="0"/>
      <w:marBottom w:val="0"/>
      <w:divBdr>
        <w:top w:val="none" w:sz="0" w:space="0" w:color="auto"/>
        <w:left w:val="none" w:sz="0" w:space="0" w:color="auto"/>
        <w:bottom w:val="none" w:sz="0" w:space="0" w:color="auto"/>
        <w:right w:val="none" w:sz="0" w:space="0" w:color="auto"/>
      </w:divBdr>
    </w:div>
    <w:div w:id="2009095447">
      <w:bodyDiv w:val="1"/>
      <w:marLeft w:val="0"/>
      <w:marRight w:val="0"/>
      <w:marTop w:val="0"/>
      <w:marBottom w:val="0"/>
      <w:divBdr>
        <w:top w:val="none" w:sz="0" w:space="0" w:color="auto"/>
        <w:left w:val="none" w:sz="0" w:space="0" w:color="auto"/>
        <w:bottom w:val="none" w:sz="0" w:space="0" w:color="auto"/>
        <w:right w:val="none" w:sz="0" w:space="0" w:color="auto"/>
      </w:divBdr>
    </w:div>
    <w:div w:id="2109689439">
      <w:bodyDiv w:val="1"/>
      <w:marLeft w:val="0"/>
      <w:marRight w:val="0"/>
      <w:marTop w:val="0"/>
      <w:marBottom w:val="0"/>
      <w:divBdr>
        <w:top w:val="none" w:sz="0" w:space="0" w:color="auto"/>
        <w:left w:val="none" w:sz="0" w:space="0" w:color="auto"/>
        <w:bottom w:val="none" w:sz="0" w:space="0" w:color="auto"/>
        <w:right w:val="none" w:sz="0" w:space="0" w:color="auto"/>
      </w:divBdr>
    </w:div>
    <w:div w:id="2113016065">
      <w:bodyDiv w:val="1"/>
      <w:marLeft w:val="0"/>
      <w:marRight w:val="0"/>
      <w:marTop w:val="0"/>
      <w:marBottom w:val="0"/>
      <w:divBdr>
        <w:top w:val="none" w:sz="0" w:space="0" w:color="auto"/>
        <w:left w:val="none" w:sz="0" w:space="0" w:color="auto"/>
        <w:bottom w:val="none" w:sz="0" w:space="0" w:color="auto"/>
        <w:right w:val="none" w:sz="0" w:space="0" w:color="auto"/>
      </w:divBdr>
    </w:div>
    <w:div w:id="2120180877">
      <w:bodyDiv w:val="1"/>
      <w:marLeft w:val="0"/>
      <w:marRight w:val="0"/>
      <w:marTop w:val="0"/>
      <w:marBottom w:val="0"/>
      <w:divBdr>
        <w:top w:val="none" w:sz="0" w:space="0" w:color="auto"/>
        <w:left w:val="none" w:sz="0" w:space="0" w:color="auto"/>
        <w:bottom w:val="none" w:sz="0" w:space="0" w:color="auto"/>
        <w:right w:val="none" w:sz="0" w:space="0" w:color="auto"/>
      </w:divBdr>
    </w:div>
    <w:div w:id="2121990224">
      <w:bodyDiv w:val="1"/>
      <w:marLeft w:val="0"/>
      <w:marRight w:val="0"/>
      <w:marTop w:val="0"/>
      <w:marBottom w:val="0"/>
      <w:divBdr>
        <w:top w:val="none" w:sz="0" w:space="0" w:color="auto"/>
        <w:left w:val="none" w:sz="0" w:space="0" w:color="auto"/>
        <w:bottom w:val="none" w:sz="0" w:space="0" w:color="auto"/>
        <w:right w:val="none" w:sz="0" w:space="0" w:color="auto"/>
      </w:divBdr>
    </w:div>
    <w:div w:id="2142188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e972c5f8ab524794"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1319-F47C-4568-A0DD-E06020A9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2661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Links>
    <vt:vector size="54" baseType="variant">
      <vt:variant>
        <vt:i4>1835065</vt:i4>
      </vt:variant>
      <vt:variant>
        <vt:i4>50</vt:i4>
      </vt:variant>
      <vt:variant>
        <vt:i4>0</vt:i4>
      </vt:variant>
      <vt:variant>
        <vt:i4>5</vt:i4>
      </vt:variant>
      <vt:variant>
        <vt:lpwstr/>
      </vt:variant>
      <vt:variant>
        <vt:lpwstr>_Toc88637404</vt:lpwstr>
      </vt:variant>
      <vt:variant>
        <vt:i4>1769529</vt:i4>
      </vt:variant>
      <vt:variant>
        <vt:i4>44</vt:i4>
      </vt:variant>
      <vt:variant>
        <vt:i4>0</vt:i4>
      </vt:variant>
      <vt:variant>
        <vt:i4>5</vt:i4>
      </vt:variant>
      <vt:variant>
        <vt:lpwstr/>
      </vt:variant>
      <vt:variant>
        <vt:lpwstr>_Toc88637403</vt:lpwstr>
      </vt:variant>
      <vt:variant>
        <vt:i4>1703993</vt:i4>
      </vt:variant>
      <vt:variant>
        <vt:i4>38</vt:i4>
      </vt:variant>
      <vt:variant>
        <vt:i4>0</vt:i4>
      </vt:variant>
      <vt:variant>
        <vt:i4>5</vt:i4>
      </vt:variant>
      <vt:variant>
        <vt:lpwstr/>
      </vt:variant>
      <vt:variant>
        <vt:lpwstr>_Toc88637402</vt:lpwstr>
      </vt:variant>
      <vt:variant>
        <vt:i4>1638457</vt:i4>
      </vt:variant>
      <vt:variant>
        <vt:i4>32</vt:i4>
      </vt:variant>
      <vt:variant>
        <vt:i4>0</vt:i4>
      </vt:variant>
      <vt:variant>
        <vt:i4>5</vt:i4>
      </vt:variant>
      <vt:variant>
        <vt:lpwstr/>
      </vt:variant>
      <vt:variant>
        <vt:lpwstr>_Toc88637401</vt:lpwstr>
      </vt:variant>
      <vt:variant>
        <vt:i4>1572921</vt:i4>
      </vt:variant>
      <vt:variant>
        <vt:i4>26</vt:i4>
      </vt:variant>
      <vt:variant>
        <vt:i4>0</vt:i4>
      </vt:variant>
      <vt:variant>
        <vt:i4>5</vt:i4>
      </vt:variant>
      <vt:variant>
        <vt:lpwstr/>
      </vt:variant>
      <vt:variant>
        <vt:lpwstr>_Toc88637400</vt:lpwstr>
      </vt:variant>
      <vt:variant>
        <vt:i4>1441840</vt:i4>
      </vt:variant>
      <vt:variant>
        <vt:i4>20</vt:i4>
      </vt:variant>
      <vt:variant>
        <vt:i4>0</vt:i4>
      </vt:variant>
      <vt:variant>
        <vt:i4>5</vt:i4>
      </vt:variant>
      <vt:variant>
        <vt:lpwstr/>
      </vt:variant>
      <vt:variant>
        <vt:lpwstr>_Toc88637399</vt:lpwstr>
      </vt:variant>
      <vt:variant>
        <vt:i4>1507376</vt:i4>
      </vt:variant>
      <vt:variant>
        <vt:i4>14</vt:i4>
      </vt:variant>
      <vt:variant>
        <vt:i4>0</vt:i4>
      </vt:variant>
      <vt:variant>
        <vt:i4>5</vt:i4>
      </vt:variant>
      <vt:variant>
        <vt:lpwstr/>
      </vt:variant>
      <vt:variant>
        <vt:lpwstr>_Toc88637398</vt:lpwstr>
      </vt:variant>
      <vt:variant>
        <vt:i4>1572912</vt:i4>
      </vt:variant>
      <vt:variant>
        <vt:i4>8</vt:i4>
      </vt:variant>
      <vt:variant>
        <vt:i4>0</vt:i4>
      </vt:variant>
      <vt:variant>
        <vt:i4>5</vt:i4>
      </vt:variant>
      <vt:variant>
        <vt:lpwstr/>
      </vt:variant>
      <vt:variant>
        <vt:lpwstr>_Toc88637397</vt:lpwstr>
      </vt:variant>
      <vt:variant>
        <vt:i4>1638448</vt:i4>
      </vt:variant>
      <vt:variant>
        <vt:i4>2</vt:i4>
      </vt:variant>
      <vt:variant>
        <vt:i4>0</vt:i4>
      </vt:variant>
      <vt:variant>
        <vt:i4>5</vt:i4>
      </vt:variant>
      <vt:variant>
        <vt:lpwstr/>
      </vt:variant>
      <vt:variant>
        <vt:lpwstr>_Toc88637396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Piller</dc:creator>
  <cp:keywords/>
  <dc:description/>
  <cp:lastModifiedBy>A Ruble</cp:lastModifiedBy>
  <cp:revision>2</cp:revision>
  <dcterms:created xsi:type="dcterms:W3CDTF">2024-09-24T13:23:00Z</dcterms:created>
  <dcterms:modified xsi:type="dcterms:W3CDTF">2024-09-24T13:23:00Z</dcterms:modified>
</cp:coreProperties>
</file>