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5B6120" w14:textId="77777777" w:rsidR="000E5DC8" w:rsidRDefault="000E5DC8" w:rsidP="000E5DC8">
      <w:pPr>
        <w:jc w:val="right"/>
      </w:pPr>
      <w:bookmarkStart w:id="0" w:name="_Toc91503680"/>
      <w:bookmarkStart w:id="1" w:name="_Toc146722381"/>
    </w:p>
    <w:p w14:paraId="31A9DAAC" w14:textId="1023C0D3" w:rsidR="000E5DC8" w:rsidRDefault="00450118" w:rsidP="000E5DC8">
      <w:pPr>
        <w:jc w:val="center"/>
        <w:rPr>
          <w:rFonts w:ascii="Gill Sans MT" w:hAnsi="Gill Sans MT"/>
          <w:b/>
          <w:color w:val="1F497D"/>
          <w:sz w:val="62"/>
          <w:szCs w:val="62"/>
        </w:rPr>
      </w:pPr>
      <w:r>
        <w:rPr>
          <w:noProof/>
        </w:rPr>
        <w:drawing>
          <wp:inline distT="0" distB="0" distL="0" distR="0" wp14:anchorId="2DABB726" wp14:editId="2F9DE886">
            <wp:extent cx="3291840" cy="688990"/>
            <wp:effectExtent l="0" t="0" r="3810" b="0"/>
            <wp:docPr id="21246206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2066" name="Picture 1" descr="A close up of a logo&#10;&#10;Description automatically generated"/>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354072" cy="702015"/>
                    </a:xfrm>
                    <a:prstGeom prst="rect">
                      <a:avLst/>
                    </a:prstGeom>
                    <a:noFill/>
                    <a:ln>
                      <a:noFill/>
                    </a:ln>
                  </pic:spPr>
                </pic:pic>
              </a:graphicData>
            </a:graphic>
          </wp:inline>
        </w:drawing>
      </w:r>
    </w:p>
    <w:p w14:paraId="5C36CE5A" w14:textId="77777777" w:rsidR="000E5DC8" w:rsidRDefault="000E5DC8" w:rsidP="000E5DC8">
      <w:pPr>
        <w:jc w:val="center"/>
        <w:rPr>
          <w:rFonts w:ascii="Arial" w:eastAsia="Times New Roman" w:hAnsi="Arial" w:cs="Arial"/>
          <w:b/>
          <w:bCs/>
          <w:sz w:val="56"/>
          <w:szCs w:val="56"/>
        </w:rPr>
      </w:pPr>
      <w:r>
        <w:rPr>
          <w:rFonts w:ascii="Gill Sans MT" w:hAnsi="Gill Sans MT"/>
          <w:b/>
          <w:color w:val="1F497D"/>
          <w:sz w:val="62"/>
          <w:szCs w:val="62"/>
        </w:rPr>
        <w:t>LandMark GSI</w:t>
      </w:r>
    </w:p>
    <w:p w14:paraId="3D9732AE" w14:textId="1A351F1D" w:rsidR="000E5DC8" w:rsidRPr="00CA394E" w:rsidRDefault="000E5DC8" w:rsidP="000E5DC8">
      <w:pPr>
        <w:jc w:val="center"/>
        <w:rPr>
          <w:rFonts w:ascii="Arial" w:eastAsia="Times New Roman" w:hAnsi="Arial" w:cs="Arial"/>
          <w:b/>
          <w:bCs/>
          <w:sz w:val="56"/>
          <w:szCs w:val="56"/>
        </w:rPr>
      </w:pPr>
      <w:r>
        <w:rPr>
          <w:rFonts w:ascii="Gill Sans MT" w:hAnsi="Gill Sans MT"/>
          <w:b/>
          <w:color w:val="1F497D"/>
          <w:sz w:val="28"/>
          <w:szCs w:val="28"/>
        </w:rPr>
        <w:t>Personal Property Abstract Numbers</w:t>
      </w:r>
    </w:p>
    <w:p w14:paraId="6C800AD6" w14:textId="1995042E" w:rsidR="000E5DC8" w:rsidRDefault="000E5DC8" w:rsidP="000E5DC8">
      <w:pPr>
        <w:jc w:val="center"/>
        <w:rPr>
          <w:rFonts w:ascii="Gill Sans MT" w:hAnsi="Gill Sans MT"/>
          <w:b/>
          <w:color w:val="1F497D"/>
          <w:sz w:val="28"/>
          <w:szCs w:val="28"/>
        </w:rPr>
      </w:pPr>
      <w:r>
        <w:rPr>
          <w:rFonts w:ascii="Gill Sans MT" w:hAnsi="Gill Sans MT"/>
          <w:b/>
          <w:color w:val="1F497D"/>
          <w:sz w:val="28"/>
          <w:szCs w:val="28"/>
        </w:rPr>
        <w:t>Delivered: 06/14/2024</w:t>
      </w:r>
    </w:p>
    <w:p w14:paraId="072C947A" w14:textId="77777777" w:rsidR="000E5DC8" w:rsidRPr="00581C4C" w:rsidRDefault="000E5DC8" w:rsidP="000E5DC8">
      <w:pPr>
        <w:spacing w:after="160" w:line="259" w:lineRule="auto"/>
        <w:rPr>
          <w:rFonts w:ascii="Arial" w:hAnsi="Arial" w:cs="Arial"/>
          <w:b/>
        </w:rPr>
      </w:pPr>
      <w:r w:rsidRPr="00581C4C">
        <w:rPr>
          <w:rFonts w:ascii="Arial" w:hAnsi="Arial" w:cs="Arial"/>
          <w:b/>
        </w:rPr>
        <w:t>Version History</w:t>
      </w:r>
    </w:p>
    <w:tbl>
      <w:tblPr>
        <w:tblW w:w="11070" w:type="dxa"/>
        <w:tblInd w:w="-815" w:type="dxa"/>
        <w:tblBorders>
          <w:top w:val="single" w:sz="4" w:space="0" w:color="999999"/>
          <w:left w:val="single" w:sz="4" w:space="0" w:color="999999"/>
          <w:bottom w:val="single" w:sz="4" w:space="0" w:color="999999"/>
          <w:right w:val="single" w:sz="4" w:space="0" w:color="999999"/>
        </w:tblBorders>
        <w:tblLook w:val="0000" w:firstRow="0" w:lastRow="0" w:firstColumn="0" w:lastColumn="0" w:noHBand="0" w:noVBand="0"/>
      </w:tblPr>
      <w:tblGrid>
        <w:gridCol w:w="1170"/>
        <w:gridCol w:w="1170"/>
        <w:gridCol w:w="1260"/>
        <w:gridCol w:w="7470"/>
      </w:tblGrid>
      <w:tr w:rsidR="000E5DC8" w:rsidRPr="00581C4C" w14:paraId="553B56B5" w14:textId="77777777" w:rsidTr="00FA1E8E">
        <w:trPr>
          <w:cantSplit/>
          <w:trHeight w:val="404"/>
        </w:trPr>
        <w:tc>
          <w:tcPr>
            <w:tcW w:w="1170" w:type="dxa"/>
            <w:tcBorders>
              <w:top w:val="single" w:sz="4" w:space="0" w:color="808080"/>
              <w:left w:val="single" w:sz="4" w:space="0" w:color="808080"/>
              <w:bottom w:val="single" w:sz="4" w:space="0" w:color="808080"/>
              <w:right w:val="single" w:sz="4" w:space="0" w:color="808080"/>
            </w:tcBorders>
          </w:tcPr>
          <w:p w14:paraId="5448D2FA" w14:textId="77777777" w:rsidR="000E5DC8" w:rsidRPr="003822E1" w:rsidRDefault="000E5DC8" w:rsidP="00FA1E8E">
            <w:pPr>
              <w:spacing w:before="120"/>
              <w:ind w:left="-18" w:firstLine="18"/>
              <w:rPr>
                <w:rFonts w:ascii="Arial" w:hAnsi="Arial" w:cs="Arial"/>
                <w:b/>
                <w:sz w:val="18"/>
                <w:szCs w:val="18"/>
                <w:u w:val="single"/>
              </w:rPr>
            </w:pPr>
            <w:r w:rsidRPr="003822E1">
              <w:rPr>
                <w:rFonts w:ascii="Arial" w:hAnsi="Arial" w:cs="Arial"/>
                <w:b/>
                <w:sz w:val="18"/>
                <w:szCs w:val="18"/>
                <w:u w:val="single"/>
              </w:rPr>
              <w:t>Version #</w:t>
            </w:r>
          </w:p>
        </w:tc>
        <w:tc>
          <w:tcPr>
            <w:tcW w:w="1170" w:type="dxa"/>
            <w:tcBorders>
              <w:top w:val="single" w:sz="4" w:space="0" w:color="808080"/>
              <w:left w:val="single" w:sz="4" w:space="0" w:color="808080"/>
              <w:bottom w:val="single" w:sz="4" w:space="0" w:color="808080"/>
              <w:right w:val="single" w:sz="4" w:space="0" w:color="808080"/>
            </w:tcBorders>
          </w:tcPr>
          <w:p w14:paraId="08D2A5AD" w14:textId="77777777" w:rsidR="000E5DC8" w:rsidRPr="003822E1" w:rsidRDefault="000E5DC8" w:rsidP="00FA1E8E">
            <w:pPr>
              <w:spacing w:before="120"/>
              <w:ind w:left="-18" w:firstLine="18"/>
              <w:rPr>
                <w:rFonts w:ascii="Arial" w:hAnsi="Arial" w:cs="Arial"/>
                <w:b/>
                <w:sz w:val="18"/>
                <w:szCs w:val="18"/>
                <w:u w:val="single"/>
              </w:rPr>
            </w:pPr>
            <w:r w:rsidRPr="003822E1">
              <w:rPr>
                <w:rFonts w:ascii="Arial" w:hAnsi="Arial" w:cs="Arial"/>
                <w:b/>
                <w:sz w:val="18"/>
                <w:szCs w:val="18"/>
                <w:u w:val="single"/>
              </w:rPr>
              <w:t>Date</w:t>
            </w:r>
          </w:p>
        </w:tc>
        <w:tc>
          <w:tcPr>
            <w:tcW w:w="1260" w:type="dxa"/>
            <w:tcBorders>
              <w:top w:val="single" w:sz="4" w:space="0" w:color="808080"/>
              <w:left w:val="single" w:sz="4" w:space="0" w:color="808080"/>
              <w:bottom w:val="single" w:sz="4" w:space="0" w:color="808080"/>
              <w:right w:val="single" w:sz="4" w:space="0" w:color="808080"/>
            </w:tcBorders>
          </w:tcPr>
          <w:p w14:paraId="142AA40F" w14:textId="77777777" w:rsidR="000E5DC8" w:rsidRPr="003822E1" w:rsidRDefault="000E5DC8" w:rsidP="00FA1E8E">
            <w:pPr>
              <w:spacing w:before="120"/>
              <w:ind w:left="-18" w:firstLine="18"/>
              <w:rPr>
                <w:rFonts w:ascii="Arial" w:hAnsi="Arial" w:cs="Arial"/>
                <w:b/>
                <w:sz w:val="18"/>
                <w:szCs w:val="18"/>
                <w:u w:val="single"/>
              </w:rPr>
            </w:pPr>
            <w:r w:rsidRPr="003822E1">
              <w:rPr>
                <w:rFonts w:ascii="Arial" w:hAnsi="Arial" w:cs="Arial"/>
                <w:b/>
                <w:sz w:val="18"/>
                <w:szCs w:val="18"/>
                <w:u w:val="single"/>
              </w:rPr>
              <w:t>Revised By</w:t>
            </w:r>
          </w:p>
        </w:tc>
        <w:tc>
          <w:tcPr>
            <w:tcW w:w="7470" w:type="dxa"/>
            <w:tcBorders>
              <w:top w:val="single" w:sz="4" w:space="0" w:color="808080"/>
              <w:left w:val="single" w:sz="4" w:space="0" w:color="808080"/>
              <w:bottom w:val="single" w:sz="4" w:space="0" w:color="808080"/>
              <w:right w:val="single" w:sz="4" w:space="0" w:color="808080"/>
            </w:tcBorders>
          </w:tcPr>
          <w:p w14:paraId="42E48E7E" w14:textId="77777777" w:rsidR="000E5DC8" w:rsidRPr="003822E1" w:rsidRDefault="000E5DC8" w:rsidP="00FA1E8E">
            <w:pPr>
              <w:spacing w:before="120"/>
              <w:ind w:left="-18" w:firstLine="18"/>
              <w:rPr>
                <w:rFonts w:ascii="Arial" w:hAnsi="Arial" w:cs="Arial"/>
                <w:b/>
                <w:sz w:val="18"/>
                <w:szCs w:val="18"/>
                <w:u w:val="single"/>
              </w:rPr>
            </w:pPr>
            <w:r w:rsidRPr="003822E1">
              <w:rPr>
                <w:rFonts w:ascii="Arial" w:hAnsi="Arial" w:cs="Arial"/>
                <w:b/>
                <w:sz w:val="18"/>
                <w:szCs w:val="18"/>
                <w:u w:val="single"/>
              </w:rPr>
              <w:t>Reason for change</w:t>
            </w:r>
          </w:p>
        </w:tc>
      </w:tr>
      <w:tr w:rsidR="000E5DC8" w:rsidRPr="00581C4C" w14:paraId="661594FD" w14:textId="77777777" w:rsidTr="00FA1E8E">
        <w:trPr>
          <w:cantSplit/>
          <w:trHeight w:val="287"/>
        </w:trPr>
        <w:tc>
          <w:tcPr>
            <w:tcW w:w="1170" w:type="dxa"/>
            <w:tcBorders>
              <w:top w:val="single" w:sz="4" w:space="0" w:color="808080"/>
              <w:left w:val="single" w:sz="4" w:space="0" w:color="808080"/>
              <w:bottom w:val="single" w:sz="4" w:space="0" w:color="808080"/>
              <w:right w:val="single" w:sz="4" w:space="0" w:color="808080"/>
            </w:tcBorders>
          </w:tcPr>
          <w:p w14:paraId="607A3CE9" w14:textId="77777777" w:rsidR="000E5DC8" w:rsidRPr="003822E1" w:rsidRDefault="000E5DC8" w:rsidP="00FA1E8E">
            <w:pPr>
              <w:spacing w:before="120" w:after="120"/>
              <w:rPr>
                <w:rStyle w:val="Strong"/>
                <w:rFonts w:ascii="Arial" w:hAnsi="Arial" w:cs="Arial"/>
                <w:bCs/>
                <w:sz w:val="18"/>
                <w:szCs w:val="18"/>
              </w:rPr>
            </w:pPr>
            <w:r w:rsidRPr="003822E1">
              <w:rPr>
                <w:rStyle w:val="Strong"/>
                <w:rFonts w:ascii="Arial" w:hAnsi="Arial" w:cs="Arial"/>
                <w:bCs/>
                <w:sz w:val="18"/>
                <w:szCs w:val="18"/>
              </w:rPr>
              <w:t>1.00</w:t>
            </w:r>
          </w:p>
        </w:tc>
        <w:tc>
          <w:tcPr>
            <w:tcW w:w="1170" w:type="dxa"/>
            <w:tcBorders>
              <w:top w:val="single" w:sz="4" w:space="0" w:color="808080"/>
              <w:left w:val="single" w:sz="4" w:space="0" w:color="808080"/>
              <w:bottom w:val="single" w:sz="4" w:space="0" w:color="808080"/>
              <w:right w:val="single" w:sz="4" w:space="0" w:color="808080"/>
            </w:tcBorders>
          </w:tcPr>
          <w:p w14:paraId="4C7FAAB5" w14:textId="108EBD99" w:rsidR="000E5DC8" w:rsidRPr="003822E1" w:rsidRDefault="000E5DC8" w:rsidP="00FA1E8E">
            <w:pPr>
              <w:spacing w:before="120" w:after="120"/>
              <w:rPr>
                <w:rStyle w:val="Strong"/>
                <w:rFonts w:ascii="Arial" w:hAnsi="Arial" w:cs="Arial"/>
                <w:bCs/>
                <w:sz w:val="18"/>
                <w:szCs w:val="18"/>
              </w:rPr>
            </w:pPr>
            <w:r>
              <w:rPr>
                <w:rStyle w:val="Strong"/>
                <w:rFonts w:ascii="Arial" w:hAnsi="Arial" w:cs="Arial"/>
                <w:bCs/>
                <w:sz w:val="18"/>
                <w:szCs w:val="18"/>
              </w:rPr>
              <w:t>6-14-2024</w:t>
            </w:r>
          </w:p>
        </w:tc>
        <w:tc>
          <w:tcPr>
            <w:tcW w:w="1260" w:type="dxa"/>
            <w:tcBorders>
              <w:top w:val="single" w:sz="4" w:space="0" w:color="808080"/>
              <w:left w:val="single" w:sz="4" w:space="0" w:color="808080"/>
              <w:bottom w:val="single" w:sz="4" w:space="0" w:color="808080"/>
              <w:right w:val="single" w:sz="4" w:space="0" w:color="808080"/>
            </w:tcBorders>
          </w:tcPr>
          <w:p w14:paraId="58C4C974" w14:textId="77777777" w:rsidR="000E5DC8" w:rsidRPr="003822E1" w:rsidRDefault="000E5DC8" w:rsidP="00FA1E8E">
            <w:pPr>
              <w:spacing w:before="120" w:after="120"/>
              <w:rPr>
                <w:rStyle w:val="Strong"/>
                <w:rFonts w:ascii="Arial" w:hAnsi="Arial" w:cs="Arial"/>
                <w:bCs/>
                <w:sz w:val="18"/>
                <w:szCs w:val="18"/>
              </w:rPr>
            </w:pPr>
            <w:r w:rsidRPr="003822E1">
              <w:rPr>
                <w:rStyle w:val="Strong"/>
                <w:rFonts w:ascii="Arial" w:hAnsi="Arial" w:cs="Arial"/>
                <w:bCs/>
                <w:sz w:val="18"/>
                <w:szCs w:val="18"/>
              </w:rPr>
              <w:t>Mark Piller</w:t>
            </w:r>
          </w:p>
        </w:tc>
        <w:tc>
          <w:tcPr>
            <w:tcW w:w="7470" w:type="dxa"/>
            <w:tcBorders>
              <w:top w:val="single" w:sz="4" w:space="0" w:color="808080"/>
              <w:left w:val="single" w:sz="4" w:space="0" w:color="808080"/>
              <w:bottom w:val="single" w:sz="4" w:space="0" w:color="808080"/>
              <w:right w:val="single" w:sz="4" w:space="0" w:color="808080"/>
            </w:tcBorders>
          </w:tcPr>
          <w:p w14:paraId="10714FF8" w14:textId="4A664CCD" w:rsidR="00FE23E7" w:rsidRPr="00FE23E7" w:rsidRDefault="000E5DC8" w:rsidP="00FE23E7">
            <w:pPr>
              <w:pStyle w:val="ListParagraph"/>
              <w:numPr>
                <w:ilvl w:val="0"/>
                <w:numId w:val="30"/>
              </w:numPr>
              <w:spacing w:before="120" w:after="120" w:line="276" w:lineRule="auto"/>
              <w:contextualSpacing/>
              <w:rPr>
                <w:rStyle w:val="Strong"/>
                <w:rFonts w:ascii="Arial" w:hAnsi="Arial" w:cs="Arial"/>
                <w:bCs/>
                <w:sz w:val="18"/>
                <w:szCs w:val="18"/>
              </w:rPr>
            </w:pPr>
            <w:r>
              <w:rPr>
                <w:rStyle w:val="Strong"/>
                <w:rFonts w:ascii="Arial" w:hAnsi="Arial" w:cs="Arial"/>
                <w:bCs/>
                <w:sz w:val="18"/>
                <w:szCs w:val="18"/>
              </w:rPr>
              <w:t>Initial Version</w:t>
            </w:r>
          </w:p>
        </w:tc>
      </w:tr>
      <w:tr w:rsidR="00FE23E7" w:rsidRPr="00581C4C" w14:paraId="1FEDF7B3" w14:textId="77777777" w:rsidTr="00FA1E8E">
        <w:trPr>
          <w:cantSplit/>
          <w:trHeight w:val="287"/>
        </w:trPr>
        <w:tc>
          <w:tcPr>
            <w:tcW w:w="1170" w:type="dxa"/>
            <w:tcBorders>
              <w:top w:val="single" w:sz="4" w:space="0" w:color="808080"/>
              <w:left w:val="single" w:sz="4" w:space="0" w:color="808080"/>
              <w:bottom w:val="single" w:sz="4" w:space="0" w:color="808080"/>
              <w:right w:val="single" w:sz="4" w:space="0" w:color="808080"/>
            </w:tcBorders>
          </w:tcPr>
          <w:p w14:paraId="06CB0CB5" w14:textId="75C65418" w:rsidR="00FE23E7" w:rsidRPr="003822E1" w:rsidRDefault="00FE23E7" w:rsidP="00FA1E8E">
            <w:pPr>
              <w:spacing w:before="120" w:after="120"/>
              <w:rPr>
                <w:rStyle w:val="Strong"/>
                <w:rFonts w:ascii="Arial" w:hAnsi="Arial" w:cs="Arial"/>
                <w:bCs/>
                <w:sz w:val="18"/>
                <w:szCs w:val="18"/>
              </w:rPr>
            </w:pPr>
            <w:r>
              <w:rPr>
                <w:rStyle w:val="Strong"/>
                <w:rFonts w:ascii="Arial" w:hAnsi="Arial" w:cs="Arial"/>
                <w:bCs/>
                <w:sz w:val="18"/>
                <w:szCs w:val="18"/>
              </w:rPr>
              <w:t>1.01</w:t>
            </w:r>
          </w:p>
        </w:tc>
        <w:tc>
          <w:tcPr>
            <w:tcW w:w="1170" w:type="dxa"/>
            <w:tcBorders>
              <w:top w:val="single" w:sz="4" w:space="0" w:color="808080"/>
              <w:left w:val="single" w:sz="4" w:space="0" w:color="808080"/>
              <w:bottom w:val="single" w:sz="4" w:space="0" w:color="808080"/>
              <w:right w:val="single" w:sz="4" w:space="0" w:color="808080"/>
            </w:tcBorders>
          </w:tcPr>
          <w:p w14:paraId="36B33DFE" w14:textId="5523C8C2" w:rsidR="00FE23E7" w:rsidRDefault="00FE23E7" w:rsidP="00FA1E8E">
            <w:pPr>
              <w:spacing w:before="120" w:after="120"/>
              <w:rPr>
                <w:rStyle w:val="Strong"/>
                <w:rFonts w:ascii="Arial" w:hAnsi="Arial" w:cs="Arial"/>
                <w:bCs/>
                <w:sz w:val="18"/>
                <w:szCs w:val="18"/>
              </w:rPr>
            </w:pPr>
            <w:r>
              <w:rPr>
                <w:rStyle w:val="Strong"/>
                <w:rFonts w:ascii="Arial" w:hAnsi="Arial" w:cs="Arial"/>
                <w:bCs/>
                <w:sz w:val="18"/>
                <w:szCs w:val="18"/>
              </w:rPr>
              <w:t>10-24-2024</w:t>
            </w:r>
          </w:p>
        </w:tc>
        <w:tc>
          <w:tcPr>
            <w:tcW w:w="1260" w:type="dxa"/>
            <w:tcBorders>
              <w:top w:val="single" w:sz="4" w:space="0" w:color="808080"/>
              <w:left w:val="single" w:sz="4" w:space="0" w:color="808080"/>
              <w:bottom w:val="single" w:sz="4" w:space="0" w:color="808080"/>
              <w:right w:val="single" w:sz="4" w:space="0" w:color="808080"/>
            </w:tcBorders>
          </w:tcPr>
          <w:p w14:paraId="155E02A2" w14:textId="473F3A6C" w:rsidR="00FE23E7" w:rsidRPr="003822E1" w:rsidRDefault="00FE23E7" w:rsidP="00FA1E8E">
            <w:pPr>
              <w:spacing w:before="120" w:after="120"/>
              <w:rPr>
                <w:rStyle w:val="Strong"/>
                <w:rFonts w:ascii="Arial" w:hAnsi="Arial" w:cs="Arial"/>
                <w:bCs/>
                <w:sz w:val="18"/>
                <w:szCs w:val="18"/>
              </w:rPr>
            </w:pPr>
            <w:r>
              <w:rPr>
                <w:rStyle w:val="Strong"/>
                <w:rFonts w:ascii="Arial" w:hAnsi="Arial" w:cs="Arial"/>
                <w:bCs/>
                <w:sz w:val="18"/>
                <w:szCs w:val="18"/>
              </w:rPr>
              <w:t>Mark Piller</w:t>
            </w:r>
          </w:p>
        </w:tc>
        <w:tc>
          <w:tcPr>
            <w:tcW w:w="7470" w:type="dxa"/>
            <w:tcBorders>
              <w:top w:val="single" w:sz="4" w:space="0" w:color="808080"/>
              <w:left w:val="single" w:sz="4" w:space="0" w:color="808080"/>
              <w:bottom w:val="single" w:sz="4" w:space="0" w:color="808080"/>
              <w:right w:val="single" w:sz="4" w:space="0" w:color="808080"/>
            </w:tcBorders>
          </w:tcPr>
          <w:p w14:paraId="5297ADA8" w14:textId="1E9A9334" w:rsidR="00FE23E7" w:rsidRDefault="00FE23E7" w:rsidP="00FE23E7">
            <w:pPr>
              <w:pStyle w:val="ListParagraph"/>
              <w:numPr>
                <w:ilvl w:val="0"/>
                <w:numId w:val="30"/>
              </w:numPr>
              <w:spacing w:before="120" w:after="120" w:line="276" w:lineRule="auto"/>
              <w:contextualSpacing/>
              <w:rPr>
                <w:rStyle w:val="Strong"/>
                <w:rFonts w:ascii="Arial" w:hAnsi="Arial" w:cs="Arial"/>
                <w:bCs/>
                <w:sz w:val="18"/>
                <w:szCs w:val="18"/>
              </w:rPr>
            </w:pPr>
            <w:r>
              <w:rPr>
                <w:rStyle w:val="Strong"/>
                <w:rFonts w:ascii="Arial" w:hAnsi="Arial" w:cs="Arial"/>
                <w:bCs/>
                <w:sz w:val="18"/>
                <w:szCs w:val="18"/>
              </w:rPr>
              <w:t>Update/Review of document</w:t>
            </w:r>
          </w:p>
        </w:tc>
      </w:tr>
    </w:tbl>
    <w:p w14:paraId="430DDD56" w14:textId="245F18B3" w:rsidR="004D022E" w:rsidRDefault="004D022E" w:rsidP="00855FE6">
      <w:pPr>
        <w:pStyle w:val="TOCHeading"/>
        <w:tabs>
          <w:tab w:val="left" w:pos="1170"/>
          <w:tab w:val="left" w:pos="1260"/>
          <w:tab w:val="left" w:pos="1350"/>
          <w:tab w:val="left" w:pos="1440"/>
          <w:tab w:val="left" w:pos="1530"/>
        </w:tabs>
        <w:rPr>
          <w:rFonts w:asciiTheme="minorHAnsi" w:eastAsiaTheme="minorHAnsi" w:hAnsiTheme="minorHAnsi" w:cstheme="minorBidi"/>
          <w:color w:val="auto"/>
          <w:sz w:val="22"/>
          <w:szCs w:val="22"/>
        </w:rPr>
      </w:pPr>
    </w:p>
    <w:sdt>
      <w:sdtPr>
        <w:rPr>
          <w:rFonts w:asciiTheme="minorHAnsi" w:eastAsiaTheme="minorHAnsi" w:hAnsiTheme="minorHAnsi" w:cstheme="minorBidi"/>
          <w:color w:val="auto"/>
          <w:sz w:val="22"/>
          <w:szCs w:val="22"/>
        </w:rPr>
        <w:id w:val="1401030965"/>
        <w:docPartObj>
          <w:docPartGallery w:val="Table of Contents"/>
          <w:docPartUnique/>
        </w:docPartObj>
      </w:sdtPr>
      <w:sdtEndPr>
        <w:rPr>
          <w:b/>
          <w:bCs/>
          <w:noProof/>
        </w:rPr>
      </w:sdtEndPr>
      <w:sdtContent>
        <w:p w14:paraId="5A51203D" w14:textId="035DDDAD" w:rsidR="005F553A" w:rsidRDefault="005F553A" w:rsidP="00855FE6">
          <w:pPr>
            <w:pStyle w:val="TOCHeading"/>
            <w:tabs>
              <w:tab w:val="left" w:pos="1170"/>
              <w:tab w:val="left" w:pos="1260"/>
              <w:tab w:val="left" w:pos="1350"/>
              <w:tab w:val="left" w:pos="1440"/>
              <w:tab w:val="left" w:pos="1530"/>
            </w:tabs>
          </w:pPr>
          <w:r>
            <w:t>Contents</w:t>
          </w:r>
        </w:p>
        <w:p w14:paraId="47D1BD01" w14:textId="161E9BD8" w:rsidR="00164D1A" w:rsidRDefault="005F553A">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80568465" w:history="1">
            <w:r w:rsidR="00164D1A" w:rsidRPr="001F1F68">
              <w:rPr>
                <w:rStyle w:val="Hyperlink"/>
                <w:noProof/>
              </w:rPr>
              <w:t>Personal Property Abstract Numbers</w:t>
            </w:r>
            <w:r w:rsidR="00164D1A">
              <w:rPr>
                <w:noProof/>
                <w:webHidden/>
              </w:rPr>
              <w:tab/>
            </w:r>
            <w:r w:rsidR="00164D1A">
              <w:rPr>
                <w:noProof/>
                <w:webHidden/>
              </w:rPr>
              <w:fldChar w:fldCharType="begin"/>
            </w:r>
            <w:r w:rsidR="00164D1A">
              <w:rPr>
                <w:noProof/>
                <w:webHidden/>
              </w:rPr>
              <w:instrText xml:space="preserve"> PAGEREF _Toc180568465 \h </w:instrText>
            </w:r>
            <w:r w:rsidR="00164D1A">
              <w:rPr>
                <w:noProof/>
                <w:webHidden/>
              </w:rPr>
            </w:r>
            <w:r w:rsidR="00164D1A">
              <w:rPr>
                <w:noProof/>
                <w:webHidden/>
              </w:rPr>
              <w:fldChar w:fldCharType="separate"/>
            </w:r>
            <w:r w:rsidR="00164D1A">
              <w:rPr>
                <w:noProof/>
                <w:webHidden/>
              </w:rPr>
              <w:t>1</w:t>
            </w:r>
            <w:r w:rsidR="00164D1A">
              <w:rPr>
                <w:noProof/>
                <w:webHidden/>
              </w:rPr>
              <w:fldChar w:fldCharType="end"/>
            </w:r>
          </w:hyperlink>
        </w:p>
        <w:p w14:paraId="544CB21E" w14:textId="30AF3C76" w:rsidR="00164D1A" w:rsidRDefault="00164D1A">
          <w:pPr>
            <w:pStyle w:val="TOC2"/>
            <w:rPr>
              <w:rFonts w:eastAsiaTheme="minorEastAsia"/>
              <w:noProof/>
              <w:kern w:val="2"/>
              <w:sz w:val="24"/>
              <w:szCs w:val="24"/>
              <w14:ligatures w14:val="standardContextual"/>
            </w:rPr>
          </w:pPr>
          <w:hyperlink w:anchor="_Toc180568466" w:history="1">
            <w:r w:rsidRPr="001F1F68">
              <w:rPr>
                <w:rStyle w:val="Hyperlink"/>
                <w:noProof/>
              </w:rPr>
              <w:t>Purpose</w:t>
            </w:r>
            <w:r>
              <w:rPr>
                <w:noProof/>
                <w:webHidden/>
              </w:rPr>
              <w:tab/>
            </w:r>
            <w:r>
              <w:rPr>
                <w:noProof/>
                <w:webHidden/>
              </w:rPr>
              <w:fldChar w:fldCharType="begin"/>
            </w:r>
            <w:r>
              <w:rPr>
                <w:noProof/>
                <w:webHidden/>
              </w:rPr>
              <w:instrText xml:space="preserve"> PAGEREF _Toc180568466 \h </w:instrText>
            </w:r>
            <w:r>
              <w:rPr>
                <w:noProof/>
                <w:webHidden/>
              </w:rPr>
            </w:r>
            <w:r>
              <w:rPr>
                <w:noProof/>
                <w:webHidden/>
              </w:rPr>
              <w:fldChar w:fldCharType="separate"/>
            </w:r>
            <w:r>
              <w:rPr>
                <w:noProof/>
                <w:webHidden/>
              </w:rPr>
              <w:t>1</w:t>
            </w:r>
            <w:r>
              <w:rPr>
                <w:noProof/>
                <w:webHidden/>
              </w:rPr>
              <w:fldChar w:fldCharType="end"/>
            </w:r>
          </w:hyperlink>
        </w:p>
        <w:p w14:paraId="1D5A122D" w14:textId="654D18D0" w:rsidR="00164D1A" w:rsidRDefault="00164D1A">
          <w:pPr>
            <w:pStyle w:val="TOC2"/>
            <w:rPr>
              <w:rFonts w:eastAsiaTheme="minorEastAsia"/>
              <w:noProof/>
              <w:kern w:val="2"/>
              <w:sz w:val="24"/>
              <w:szCs w:val="24"/>
              <w14:ligatures w14:val="standardContextual"/>
            </w:rPr>
          </w:pPr>
          <w:hyperlink w:anchor="_Toc180568467" w:history="1">
            <w:r w:rsidRPr="001F1F68">
              <w:rPr>
                <w:rStyle w:val="Hyperlink"/>
                <w:noProof/>
              </w:rPr>
              <w:t>Prereqs</w:t>
            </w:r>
            <w:r>
              <w:rPr>
                <w:noProof/>
                <w:webHidden/>
              </w:rPr>
              <w:tab/>
            </w:r>
            <w:r>
              <w:rPr>
                <w:noProof/>
                <w:webHidden/>
              </w:rPr>
              <w:fldChar w:fldCharType="begin"/>
            </w:r>
            <w:r>
              <w:rPr>
                <w:noProof/>
                <w:webHidden/>
              </w:rPr>
              <w:instrText xml:space="preserve"> PAGEREF _Toc180568467 \h </w:instrText>
            </w:r>
            <w:r>
              <w:rPr>
                <w:noProof/>
                <w:webHidden/>
              </w:rPr>
            </w:r>
            <w:r>
              <w:rPr>
                <w:noProof/>
                <w:webHidden/>
              </w:rPr>
              <w:fldChar w:fldCharType="separate"/>
            </w:r>
            <w:r>
              <w:rPr>
                <w:noProof/>
                <w:webHidden/>
              </w:rPr>
              <w:t>2</w:t>
            </w:r>
            <w:r>
              <w:rPr>
                <w:noProof/>
                <w:webHidden/>
              </w:rPr>
              <w:fldChar w:fldCharType="end"/>
            </w:r>
          </w:hyperlink>
        </w:p>
        <w:p w14:paraId="237803B1" w14:textId="1F2124EF" w:rsidR="00164D1A" w:rsidRDefault="00164D1A">
          <w:pPr>
            <w:pStyle w:val="TOC2"/>
            <w:rPr>
              <w:rFonts w:eastAsiaTheme="minorEastAsia"/>
              <w:noProof/>
              <w:kern w:val="2"/>
              <w:sz w:val="24"/>
              <w:szCs w:val="24"/>
              <w14:ligatures w14:val="standardContextual"/>
            </w:rPr>
          </w:pPr>
          <w:hyperlink w:anchor="_Toc180568468" w:history="1">
            <w:r w:rsidRPr="001F1F68">
              <w:rPr>
                <w:rStyle w:val="Hyperlink"/>
                <w:noProof/>
              </w:rPr>
              <w:t>First Step</w:t>
            </w:r>
            <w:r>
              <w:rPr>
                <w:noProof/>
                <w:webHidden/>
              </w:rPr>
              <w:tab/>
            </w:r>
            <w:r>
              <w:rPr>
                <w:noProof/>
                <w:webHidden/>
              </w:rPr>
              <w:fldChar w:fldCharType="begin"/>
            </w:r>
            <w:r>
              <w:rPr>
                <w:noProof/>
                <w:webHidden/>
              </w:rPr>
              <w:instrText xml:space="preserve"> PAGEREF _Toc180568468 \h </w:instrText>
            </w:r>
            <w:r>
              <w:rPr>
                <w:noProof/>
                <w:webHidden/>
              </w:rPr>
            </w:r>
            <w:r>
              <w:rPr>
                <w:noProof/>
                <w:webHidden/>
              </w:rPr>
              <w:fldChar w:fldCharType="separate"/>
            </w:r>
            <w:r>
              <w:rPr>
                <w:noProof/>
                <w:webHidden/>
              </w:rPr>
              <w:t>2</w:t>
            </w:r>
            <w:r>
              <w:rPr>
                <w:noProof/>
                <w:webHidden/>
              </w:rPr>
              <w:fldChar w:fldCharType="end"/>
            </w:r>
          </w:hyperlink>
        </w:p>
        <w:p w14:paraId="4E3271BF" w14:textId="11ECB926" w:rsidR="00164D1A" w:rsidRDefault="00164D1A">
          <w:pPr>
            <w:pStyle w:val="TOC2"/>
            <w:rPr>
              <w:rFonts w:eastAsiaTheme="minorEastAsia"/>
              <w:noProof/>
              <w:kern w:val="2"/>
              <w:sz w:val="24"/>
              <w:szCs w:val="24"/>
              <w14:ligatures w14:val="standardContextual"/>
            </w:rPr>
          </w:pPr>
          <w:hyperlink w:anchor="_Toc180568469" w:history="1">
            <w:r w:rsidRPr="001F1F68">
              <w:rPr>
                <w:rStyle w:val="Hyperlink"/>
                <w:noProof/>
              </w:rPr>
              <w:t>Non OTC SQFT method</w:t>
            </w:r>
            <w:r>
              <w:rPr>
                <w:noProof/>
                <w:webHidden/>
              </w:rPr>
              <w:tab/>
            </w:r>
            <w:r>
              <w:rPr>
                <w:noProof/>
                <w:webHidden/>
              </w:rPr>
              <w:fldChar w:fldCharType="begin"/>
            </w:r>
            <w:r>
              <w:rPr>
                <w:noProof/>
                <w:webHidden/>
              </w:rPr>
              <w:instrText xml:space="preserve"> PAGEREF _Toc180568469 \h </w:instrText>
            </w:r>
            <w:r>
              <w:rPr>
                <w:noProof/>
                <w:webHidden/>
              </w:rPr>
            </w:r>
            <w:r>
              <w:rPr>
                <w:noProof/>
                <w:webHidden/>
              </w:rPr>
              <w:fldChar w:fldCharType="separate"/>
            </w:r>
            <w:r>
              <w:rPr>
                <w:noProof/>
                <w:webHidden/>
              </w:rPr>
              <w:t>2</w:t>
            </w:r>
            <w:r>
              <w:rPr>
                <w:noProof/>
                <w:webHidden/>
              </w:rPr>
              <w:fldChar w:fldCharType="end"/>
            </w:r>
          </w:hyperlink>
        </w:p>
        <w:p w14:paraId="00427B11" w14:textId="7F15DE51" w:rsidR="00164D1A" w:rsidRDefault="00164D1A">
          <w:pPr>
            <w:pStyle w:val="TOC3"/>
            <w:rPr>
              <w:rFonts w:eastAsiaTheme="minorEastAsia"/>
              <w:noProof/>
              <w:kern w:val="2"/>
              <w:sz w:val="24"/>
              <w:szCs w:val="24"/>
              <w14:ligatures w14:val="standardContextual"/>
            </w:rPr>
          </w:pPr>
          <w:hyperlink w:anchor="_Toc180568470" w:history="1">
            <w:r w:rsidRPr="001F1F68">
              <w:rPr>
                <w:rStyle w:val="Hyperlink"/>
                <w:noProof/>
              </w:rPr>
              <w:t>Example 1</w:t>
            </w:r>
            <w:r>
              <w:rPr>
                <w:noProof/>
                <w:webHidden/>
              </w:rPr>
              <w:tab/>
            </w:r>
            <w:r>
              <w:rPr>
                <w:noProof/>
                <w:webHidden/>
              </w:rPr>
              <w:fldChar w:fldCharType="begin"/>
            </w:r>
            <w:r>
              <w:rPr>
                <w:noProof/>
                <w:webHidden/>
              </w:rPr>
              <w:instrText xml:space="preserve"> PAGEREF _Toc180568470 \h </w:instrText>
            </w:r>
            <w:r>
              <w:rPr>
                <w:noProof/>
                <w:webHidden/>
              </w:rPr>
            </w:r>
            <w:r>
              <w:rPr>
                <w:noProof/>
                <w:webHidden/>
              </w:rPr>
              <w:fldChar w:fldCharType="separate"/>
            </w:r>
            <w:r>
              <w:rPr>
                <w:noProof/>
                <w:webHidden/>
              </w:rPr>
              <w:t>3</w:t>
            </w:r>
            <w:r>
              <w:rPr>
                <w:noProof/>
                <w:webHidden/>
              </w:rPr>
              <w:fldChar w:fldCharType="end"/>
            </w:r>
          </w:hyperlink>
        </w:p>
        <w:p w14:paraId="1177E404" w14:textId="7C69EE83" w:rsidR="00164D1A" w:rsidRDefault="00164D1A">
          <w:pPr>
            <w:pStyle w:val="TOC3"/>
            <w:rPr>
              <w:rFonts w:eastAsiaTheme="minorEastAsia"/>
              <w:noProof/>
              <w:kern w:val="2"/>
              <w:sz w:val="24"/>
              <w:szCs w:val="24"/>
              <w14:ligatures w14:val="standardContextual"/>
            </w:rPr>
          </w:pPr>
          <w:hyperlink w:anchor="_Toc180568471" w:history="1">
            <w:r w:rsidRPr="001F1F68">
              <w:rPr>
                <w:rStyle w:val="Hyperlink"/>
                <w:noProof/>
              </w:rPr>
              <w:t>Example 2</w:t>
            </w:r>
            <w:r>
              <w:rPr>
                <w:noProof/>
                <w:webHidden/>
              </w:rPr>
              <w:tab/>
            </w:r>
            <w:r>
              <w:rPr>
                <w:noProof/>
                <w:webHidden/>
              </w:rPr>
              <w:fldChar w:fldCharType="begin"/>
            </w:r>
            <w:r>
              <w:rPr>
                <w:noProof/>
                <w:webHidden/>
              </w:rPr>
              <w:instrText xml:space="preserve"> PAGEREF _Toc180568471 \h </w:instrText>
            </w:r>
            <w:r>
              <w:rPr>
                <w:noProof/>
                <w:webHidden/>
              </w:rPr>
            </w:r>
            <w:r>
              <w:rPr>
                <w:noProof/>
                <w:webHidden/>
              </w:rPr>
              <w:fldChar w:fldCharType="separate"/>
            </w:r>
            <w:r>
              <w:rPr>
                <w:noProof/>
                <w:webHidden/>
              </w:rPr>
              <w:t>4</w:t>
            </w:r>
            <w:r>
              <w:rPr>
                <w:noProof/>
                <w:webHidden/>
              </w:rPr>
              <w:fldChar w:fldCharType="end"/>
            </w:r>
          </w:hyperlink>
        </w:p>
        <w:p w14:paraId="3F7320B5" w14:textId="4752E089" w:rsidR="00164D1A" w:rsidRDefault="00164D1A">
          <w:pPr>
            <w:pStyle w:val="TOC3"/>
            <w:rPr>
              <w:rFonts w:eastAsiaTheme="minorEastAsia"/>
              <w:noProof/>
              <w:kern w:val="2"/>
              <w:sz w:val="24"/>
              <w:szCs w:val="24"/>
              <w14:ligatures w14:val="standardContextual"/>
            </w:rPr>
          </w:pPr>
          <w:hyperlink w:anchor="_Toc180568472" w:history="1">
            <w:r w:rsidRPr="001F1F68">
              <w:rPr>
                <w:rStyle w:val="Hyperlink"/>
                <w:noProof/>
              </w:rPr>
              <w:t>Example 3</w:t>
            </w:r>
            <w:r>
              <w:rPr>
                <w:noProof/>
                <w:webHidden/>
              </w:rPr>
              <w:tab/>
            </w:r>
            <w:r>
              <w:rPr>
                <w:noProof/>
                <w:webHidden/>
              </w:rPr>
              <w:fldChar w:fldCharType="begin"/>
            </w:r>
            <w:r>
              <w:rPr>
                <w:noProof/>
                <w:webHidden/>
              </w:rPr>
              <w:instrText xml:space="preserve"> PAGEREF _Toc180568472 \h </w:instrText>
            </w:r>
            <w:r>
              <w:rPr>
                <w:noProof/>
                <w:webHidden/>
              </w:rPr>
            </w:r>
            <w:r>
              <w:rPr>
                <w:noProof/>
                <w:webHidden/>
              </w:rPr>
              <w:fldChar w:fldCharType="separate"/>
            </w:r>
            <w:r>
              <w:rPr>
                <w:noProof/>
                <w:webHidden/>
              </w:rPr>
              <w:t>4</w:t>
            </w:r>
            <w:r>
              <w:rPr>
                <w:noProof/>
                <w:webHidden/>
              </w:rPr>
              <w:fldChar w:fldCharType="end"/>
            </w:r>
          </w:hyperlink>
        </w:p>
        <w:p w14:paraId="3EBA8AE3" w14:textId="1FEC275E" w:rsidR="00164D1A" w:rsidRDefault="00164D1A">
          <w:pPr>
            <w:pStyle w:val="TOC3"/>
            <w:rPr>
              <w:rFonts w:eastAsiaTheme="minorEastAsia"/>
              <w:noProof/>
              <w:kern w:val="2"/>
              <w:sz w:val="24"/>
              <w:szCs w:val="24"/>
              <w14:ligatures w14:val="standardContextual"/>
            </w:rPr>
          </w:pPr>
          <w:hyperlink w:anchor="_Toc180568473" w:history="1">
            <w:r w:rsidRPr="001F1F68">
              <w:rPr>
                <w:rStyle w:val="Hyperlink"/>
                <w:noProof/>
              </w:rPr>
              <w:t>Property Class</w:t>
            </w:r>
            <w:r>
              <w:rPr>
                <w:noProof/>
                <w:webHidden/>
              </w:rPr>
              <w:tab/>
            </w:r>
            <w:r>
              <w:rPr>
                <w:noProof/>
                <w:webHidden/>
              </w:rPr>
              <w:fldChar w:fldCharType="begin"/>
            </w:r>
            <w:r>
              <w:rPr>
                <w:noProof/>
                <w:webHidden/>
              </w:rPr>
              <w:instrText xml:space="preserve"> PAGEREF _Toc180568473 \h </w:instrText>
            </w:r>
            <w:r>
              <w:rPr>
                <w:noProof/>
                <w:webHidden/>
              </w:rPr>
            </w:r>
            <w:r>
              <w:rPr>
                <w:noProof/>
                <w:webHidden/>
              </w:rPr>
              <w:fldChar w:fldCharType="separate"/>
            </w:r>
            <w:r>
              <w:rPr>
                <w:noProof/>
                <w:webHidden/>
              </w:rPr>
              <w:t>5</w:t>
            </w:r>
            <w:r>
              <w:rPr>
                <w:noProof/>
                <w:webHidden/>
              </w:rPr>
              <w:fldChar w:fldCharType="end"/>
            </w:r>
          </w:hyperlink>
        </w:p>
        <w:p w14:paraId="156F0F4B" w14:textId="6CC3F076" w:rsidR="00164D1A" w:rsidRDefault="00164D1A">
          <w:pPr>
            <w:pStyle w:val="TOC3"/>
            <w:rPr>
              <w:rFonts w:eastAsiaTheme="minorEastAsia"/>
              <w:noProof/>
              <w:kern w:val="2"/>
              <w:sz w:val="24"/>
              <w:szCs w:val="24"/>
              <w14:ligatures w14:val="standardContextual"/>
            </w:rPr>
          </w:pPr>
          <w:hyperlink w:anchor="_Toc180568474" w:history="1">
            <w:r w:rsidRPr="001F1F68">
              <w:rPr>
                <w:rStyle w:val="Hyperlink"/>
                <w:noProof/>
              </w:rPr>
              <w:t>Item Code Abstract Line</w:t>
            </w:r>
            <w:r>
              <w:rPr>
                <w:noProof/>
                <w:webHidden/>
              </w:rPr>
              <w:tab/>
            </w:r>
            <w:r>
              <w:rPr>
                <w:noProof/>
                <w:webHidden/>
              </w:rPr>
              <w:fldChar w:fldCharType="begin"/>
            </w:r>
            <w:r>
              <w:rPr>
                <w:noProof/>
                <w:webHidden/>
              </w:rPr>
              <w:instrText xml:space="preserve"> PAGEREF _Toc180568474 \h </w:instrText>
            </w:r>
            <w:r>
              <w:rPr>
                <w:noProof/>
                <w:webHidden/>
              </w:rPr>
            </w:r>
            <w:r>
              <w:rPr>
                <w:noProof/>
                <w:webHidden/>
              </w:rPr>
              <w:fldChar w:fldCharType="separate"/>
            </w:r>
            <w:r>
              <w:rPr>
                <w:noProof/>
                <w:webHidden/>
              </w:rPr>
              <w:t>6</w:t>
            </w:r>
            <w:r>
              <w:rPr>
                <w:noProof/>
                <w:webHidden/>
              </w:rPr>
              <w:fldChar w:fldCharType="end"/>
            </w:r>
          </w:hyperlink>
        </w:p>
        <w:p w14:paraId="60AA6824" w14:textId="4654345E" w:rsidR="00164D1A" w:rsidRDefault="00164D1A">
          <w:pPr>
            <w:pStyle w:val="TOC2"/>
            <w:rPr>
              <w:rFonts w:eastAsiaTheme="minorEastAsia"/>
              <w:noProof/>
              <w:kern w:val="2"/>
              <w:sz w:val="24"/>
              <w:szCs w:val="24"/>
              <w14:ligatures w14:val="standardContextual"/>
            </w:rPr>
          </w:pPr>
          <w:hyperlink w:anchor="_Toc180568475" w:history="1">
            <w:r w:rsidRPr="001F1F68">
              <w:rPr>
                <w:rStyle w:val="Hyperlink"/>
                <w:noProof/>
              </w:rPr>
              <w:t>OTC SQFT method</w:t>
            </w:r>
            <w:r>
              <w:rPr>
                <w:noProof/>
                <w:webHidden/>
              </w:rPr>
              <w:tab/>
            </w:r>
            <w:r>
              <w:rPr>
                <w:noProof/>
                <w:webHidden/>
              </w:rPr>
              <w:fldChar w:fldCharType="begin"/>
            </w:r>
            <w:r>
              <w:rPr>
                <w:noProof/>
                <w:webHidden/>
              </w:rPr>
              <w:instrText xml:space="preserve"> PAGEREF _Toc180568475 \h </w:instrText>
            </w:r>
            <w:r>
              <w:rPr>
                <w:noProof/>
                <w:webHidden/>
              </w:rPr>
            </w:r>
            <w:r>
              <w:rPr>
                <w:noProof/>
                <w:webHidden/>
              </w:rPr>
              <w:fldChar w:fldCharType="separate"/>
            </w:r>
            <w:r>
              <w:rPr>
                <w:noProof/>
                <w:webHidden/>
              </w:rPr>
              <w:t>6</w:t>
            </w:r>
            <w:r>
              <w:rPr>
                <w:noProof/>
                <w:webHidden/>
              </w:rPr>
              <w:fldChar w:fldCharType="end"/>
            </w:r>
          </w:hyperlink>
        </w:p>
        <w:p w14:paraId="754EB872" w14:textId="046A1A41" w:rsidR="005F553A" w:rsidRDefault="005F553A" w:rsidP="005F553A">
          <w:pPr>
            <w:outlineLvl w:val="0"/>
          </w:pPr>
          <w:r>
            <w:fldChar w:fldCharType="end"/>
          </w:r>
        </w:p>
      </w:sdtContent>
    </w:sdt>
    <w:p w14:paraId="4CC552ED" w14:textId="342F332C" w:rsidR="00C55C8A" w:rsidRDefault="000E5DC8" w:rsidP="00B54AEA">
      <w:pPr>
        <w:pStyle w:val="Heading1"/>
      </w:pPr>
      <w:bookmarkStart w:id="2" w:name="_Toc85213432"/>
      <w:bookmarkStart w:id="3" w:name="_Toc180568465"/>
      <w:bookmarkEnd w:id="0"/>
      <w:bookmarkEnd w:id="1"/>
      <w:r>
        <w:t>Personal Property Abstract Numbers</w:t>
      </w:r>
      <w:bookmarkEnd w:id="3"/>
    </w:p>
    <w:p w14:paraId="42A2DA5E" w14:textId="7CFF5F55" w:rsidR="000423C1" w:rsidRDefault="000E5DC8" w:rsidP="002D7E19">
      <w:pPr>
        <w:pStyle w:val="Heading2"/>
      </w:pPr>
      <w:bookmarkStart w:id="4" w:name="_Toc146722385"/>
      <w:bookmarkStart w:id="5" w:name="_Toc146722446"/>
      <w:bookmarkStart w:id="6" w:name="_Toc180568466"/>
      <w:bookmarkEnd w:id="2"/>
      <w:r>
        <w:t>Purpose</w:t>
      </w:r>
      <w:bookmarkEnd w:id="6"/>
    </w:p>
    <w:p w14:paraId="4F185891" w14:textId="47618C0A" w:rsidR="00E6346C" w:rsidRPr="00977217" w:rsidRDefault="000E5DC8" w:rsidP="00E6346C">
      <w:r>
        <w:t xml:space="preserve">To </w:t>
      </w:r>
      <w:r w:rsidR="00552ED7">
        <w:t>identify</w:t>
      </w:r>
      <w:r>
        <w:t xml:space="preserve"> where the fair cash values for lines 1 -10 on the abstract come from.</w:t>
      </w:r>
      <w:r w:rsidR="00E6346C">
        <w:t xml:space="preserve"> The way</w:t>
      </w:r>
      <w:r w:rsidR="000E2882">
        <w:t xml:space="preserve"> </w:t>
      </w:r>
      <w:r w:rsidR="00E6346C">
        <w:t>the numbers on the abstract for personal property can be rather confusing. Ideally this will clear this up.</w:t>
      </w:r>
    </w:p>
    <w:bookmarkEnd w:id="4"/>
    <w:bookmarkEnd w:id="5"/>
    <w:p w14:paraId="3CC06E83" w14:textId="3297094F" w:rsidR="006D6AC6" w:rsidRDefault="000E5DC8" w:rsidP="006D6AC6">
      <w:r w:rsidRPr="000E5DC8">
        <w:rPr>
          <w:noProof/>
        </w:rPr>
        <w:lastRenderedPageBreak/>
        <w:drawing>
          <wp:inline distT="0" distB="0" distL="0" distR="0" wp14:anchorId="674CDBFC" wp14:editId="01817ED2">
            <wp:extent cx="5943600" cy="1965325"/>
            <wp:effectExtent l="0" t="0" r="0" b="0"/>
            <wp:docPr id="116061770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17708" name="Picture 1" descr="A screenshot of a document&#10;&#10;Description automatically generated"/>
                    <pic:cNvPicPr/>
                  </pic:nvPicPr>
                  <pic:blipFill>
                    <a:blip r:embed="rId10"/>
                    <a:stretch>
                      <a:fillRect/>
                    </a:stretch>
                  </pic:blipFill>
                  <pic:spPr>
                    <a:xfrm>
                      <a:off x="0" y="0"/>
                      <a:ext cx="5943600" cy="1965325"/>
                    </a:xfrm>
                    <a:prstGeom prst="rect">
                      <a:avLst/>
                    </a:prstGeom>
                  </pic:spPr>
                </pic:pic>
              </a:graphicData>
            </a:graphic>
          </wp:inline>
        </w:drawing>
      </w:r>
    </w:p>
    <w:p w14:paraId="5746D545" w14:textId="77777777" w:rsidR="000E5DC8" w:rsidRDefault="000E5DC8" w:rsidP="006D6AC6"/>
    <w:p w14:paraId="284E32B7" w14:textId="75DC0D76" w:rsidR="001323FE" w:rsidRDefault="001323FE" w:rsidP="000E5DC8">
      <w:pPr>
        <w:pStyle w:val="Heading2"/>
      </w:pPr>
      <w:bookmarkStart w:id="7" w:name="_Toc180568467"/>
      <w:r>
        <w:t>Prereqs</w:t>
      </w:r>
      <w:bookmarkEnd w:id="7"/>
    </w:p>
    <w:p w14:paraId="351591B8" w14:textId="4DB23FBC" w:rsidR="001323FE" w:rsidRDefault="001323FE" w:rsidP="001323FE">
      <w:r>
        <w:t>Ensuring that that values from the personal property file have been rolled to assessment is important in this step. The reason for this is the starting point for an account is the fair cash on the assessment and then adjustments are made based on</w:t>
      </w:r>
      <w:r w:rsidR="005F66DF">
        <w:t xml:space="preserve"> the item code and book value of the schedule items on the account.  If the value on the assessment is not the same as the appraisal adjustments are made until the value is account and then no other adjustments are made.</w:t>
      </w:r>
    </w:p>
    <w:p w14:paraId="2DE00C85" w14:textId="77777777" w:rsidR="005F66DF" w:rsidRDefault="005F66DF" w:rsidP="001323FE"/>
    <w:p w14:paraId="20A2E291" w14:textId="11709D46" w:rsidR="000E5DC8" w:rsidRDefault="00E6346C" w:rsidP="000E5DC8">
      <w:pPr>
        <w:pStyle w:val="Heading2"/>
      </w:pPr>
      <w:bookmarkStart w:id="8" w:name="_Toc180568468"/>
      <w:r>
        <w:t>First Step</w:t>
      </w:r>
      <w:bookmarkEnd w:id="8"/>
    </w:p>
    <w:p w14:paraId="5DA1DDF5" w14:textId="30AC0A0B" w:rsidR="002577D9" w:rsidRDefault="005F66DF" w:rsidP="005F66DF">
      <w:r>
        <w:t xml:space="preserve">The first step is to determine if the appraisal record uses the OTC SQFT method for valuation. If this is the </w:t>
      </w:r>
      <w:r w:rsidR="00552ED7">
        <w:t>case,</w:t>
      </w:r>
      <w:r>
        <w:t xml:space="preserve"> then </w:t>
      </w:r>
      <w:r w:rsidR="002A16E3">
        <w:t>one method is used to distribute the value</w:t>
      </w:r>
      <w:r w:rsidR="002577D9">
        <w:t xml:space="preserve"> otherwise a different method is used. The indication of the OTC SQFT method being used is on the Tasks/Assessment Data tab of the appraisal file.</w:t>
      </w:r>
    </w:p>
    <w:p w14:paraId="7629A5DB" w14:textId="06D8105D" w:rsidR="002A16E3" w:rsidRDefault="002577D9" w:rsidP="005F66DF">
      <w:r w:rsidRPr="002577D9">
        <w:rPr>
          <w:noProof/>
        </w:rPr>
        <w:drawing>
          <wp:inline distT="0" distB="0" distL="0" distR="0" wp14:anchorId="29F874FC" wp14:editId="6B500B2A">
            <wp:extent cx="1585913" cy="1768331"/>
            <wp:effectExtent l="0" t="0" r="0" b="0"/>
            <wp:docPr id="1792636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3693" name="Picture 1" descr="A screenshot of a computer&#10;&#10;Description automatically generated"/>
                    <pic:cNvPicPr/>
                  </pic:nvPicPr>
                  <pic:blipFill>
                    <a:blip r:embed="rId11"/>
                    <a:stretch>
                      <a:fillRect/>
                    </a:stretch>
                  </pic:blipFill>
                  <pic:spPr>
                    <a:xfrm>
                      <a:off x="0" y="0"/>
                      <a:ext cx="1590982" cy="1773983"/>
                    </a:xfrm>
                    <a:prstGeom prst="rect">
                      <a:avLst/>
                    </a:prstGeom>
                  </pic:spPr>
                </pic:pic>
              </a:graphicData>
            </a:graphic>
          </wp:inline>
        </w:drawing>
      </w:r>
    </w:p>
    <w:p w14:paraId="03C6F974" w14:textId="77777777" w:rsidR="00A91720" w:rsidRDefault="00A91720" w:rsidP="005F66DF"/>
    <w:p w14:paraId="67EB4980" w14:textId="176E8A4F" w:rsidR="002A16E3" w:rsidRDefault="002A16E3" w:rsidP="002A16E3">
      <w:pPr>
        <w:pStyle w:val="Heading2"/>
      </w:pPr>
      <w:bookmarkStart w:id="9" w:name="_Toc180568469"/>
      <w:r>
        <w:t>Non OTC SQFT method</w:t>
      </w:r>
      <w:bookmarkEnd w:id="9"/>
    </w:p>
    <w:p w14:paraId="620FC23C" w14:textId="45C10BED" w:rsidR="000E2882" w:rsidRDefault="00186461" w:rsidP="005F66DF">
      <w:r>
        <w:t xml:space="preserve">In the case of an account that is valued based on reported items the </w:t>
      </w:r>
      <w:r w:rsidR="009F426E">
        <w:t xml:space="preserve">entire </w:t>
      </w:r>
      <w:r>
        <w:t xml:space="preserve">value </w:t>
      </w:r>
      <w:r w:rsidR="009F426E">
        <w:t>of the account goes on one line that is determined by the property class.</w:t>
      </w:r>
      <w:r w:rsidR="00A91720">
        <w:t xml:space="preserve">  </w:t>
      </w:r>
      <w:hyperlink w:anchor="_Property_Class" w:history="1">
        <w:r w:rsidR="00A91720" w:rsidRPr="006D1396">
          <w:rPr>
            <w:rStyle w:val="Hyperlink"/>
          </w:rPr>
          <w:t>See the section on property class to see how this is determined.</w:t>
        </w:r>
      </w:hyperlink>
      <w:r w:rsidR="00404D4D">
        <w:t xml:space="preserve"> If this is a linked </w:t>
      </w:r>
      <w:r w:rsidR="00552ED7">
        <w:t>5-year</w:t>
      </w:r>
      <w:r w:rsidR="00404D4D">
        <w:t xml:space="preserve"> exempt account then the property class of the</w:t>
      </w:r>
      <w:r w:rsidR="000E2882">
        <w:t xml:space="preserve"> linked</w:t>
      </w:r>
      <w:r w:rsidR="00404D4D">
        <w:t xml:space="preserve"> account is used.</w:t>
      </w:r>
    </w:p>
    <w:p w14:paraId="3D3224FD" w14:textId="77777777" w:rsidR="00A91720" w:rsidRDefault="00A91720" w:rsidP="005F66DF"/>
    <w:p w14:paraId="7198BCC4" w14:textId="56806411" w:rsidR="00A91720" w:rsidRDefault="005D73EA" w:rsidP="005F66DF">
      <w:r>
        <w:t xml:space="preserve">From the value then adjustments are made from the </w:t>
      </w:r>
      <w:r w:rsidR="00404D4D">
        <w:t xml:space="preserve">original line the value is placed to other lines based </w:t>
      </w:r>
      <w:r w:rsidR="000E2882">
        <w:t>on the abstract line for each of the item codes.</w:t>
      </w:r>
      <w:r w:rsidR="00D13E0E">
        <w:t xml:space="preserve">  The inventory on the account is moved to line 5.</w:t>
      </w:r>
    </w:p>
    <w:p w14:paraId="777FF064" w14:textId="16E3EC1D" w:rsidR="000E2882" w:rsidRDefault="000E2882" w:rsidP="005F66DF"/>
    <w:p w14:paraId="77EDCA21" w14:textId="77F01D39" w:rsidR="00404D4D" w:rsidRDefault="00404D4D" w:rsidP="00404D4D">
      <w:pPr>
        <w:pStyle w:val="ListParagraph"/>
        <w:numPr>
          <w:ilvl w:val="0"/>
          <w:numId w:val="31"/>
        </w:numPr>
      </w:pPr>
      <w:r>
        <w:t>Inventory</w:t>
      </w:r>
      <w:r w:rsidR="00325F0A">
        <w:t xml:space="preserve"> is moved to line 4.</w:t>
      </w:r>
    </w:p>
    <w:p w14:paraId="251F5982" w14:textId="400BCF3E" w:rsidR="00325F0A" w:rsidRDefault="00325F0A" w:rsidP="00325F0A">
      <w:pPr>
        <w:pStyle w:val="ListParagraph"/>
        <w:numPr>
          <w:ilvl w:val="1"/>
          <w:numId w:val="31"/>
        </w:numPr>
      </w:pPr>
      <w:r>
        <w:t>This is the inventory on the appraisal form.</w:t>
      </w:r>
    </w:p>
    <w:p w14:paraId="7A186C5A" w14:textId="12639BA7" w:rsidR="00325F0A" w:rsidRDefault="00325F0A" w:rsidP="00325F0A">
      <w:r w:rsidRPr="00325F0A">
        <w:rPr>
          <w:noProof/>
        </w:rPr>
        <w:lastRenderedPageBreak/>
        <w:drawing>
          <wp:inline distT="0" distB="0" distL="0" distR="0" wp14:anchorId="12570759" wp14:editId="0861E237">
            <wp:extent cx="2119313" cy="766857"/>
            <wp:effectExtent l="0" t="0" r="0" b="0"/>
            <wp:docPr id="178558234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82345" name="Picture 1" descr="A screenshot of a computer screen&#10;&#10;Description automatically generated"/>
                    <pic:cNvPicPr/>
                  </pic:nvPicPr>
                  <pic:blipFill>
                    <a:blip r:embed="rId12"/>
                    <a:stretch>
                      <a:fillRect/>
                    </a:stretch>
                  </pic:blipFill>
                  <pic:spPr>
                    <a:xfrm>
                      <a:off x="0" y="0"/>
                      <a:ext cx="2140533" cy="774535"/>
                    </a:xfrm>
                    <a:prstGeom prst="rect">
                      <a:avLst/>
                    </a:prstGeom>
                  </pic:spPr>
                </pic:pic>
              </a:graphicData>
            </a:graphic>
          </wp:inline>
        </w:drawing>
      </w:r>
    </w:p>
    <w:p w14:paraId="73767AC3" w14:textId="717BAAE9" w:rsidR="00325F0A" w:rsidRDefault="00325F0A" w:rsidP="00325F0A">
      <w:pPr>
        <w:pStyle w:val="ListParagraph"/>
        <w:numPr>
          <w:ilvl w:val="0"/>
          <w:numId w:val="31"/>
        </w:numPr>
      </w:pPr>
      <w:r>
        <w:t>Livestock items - These are item codes with the abstract code of 8 and are moved to line 9.</w:t>
      </w:r>
    </w:p>
    <w:p w14:paraId="2D4BB158" w14:textId="7136BCDE" w:rsidR="00FB0549" w:rsidRDefault="00FB0549" w:rsidP="00FB0549">
      <w:r w:rsidRPr="00FB0549">
        <w:rPr>
          <w:noProof/>
        </w:rPr>
        <w:drawing>
          <wp:inline distT="0" distB="0" distL="0" distR="0" wp14:anchorId="5BF87E6B" wp14:editId="72EA3BB5">
            <wp:extent cx="1594338" cy="1079017"/>
            <wp:effectExtent l="0" t="0" r="6350" b="6985"/>
            <wp:docPr id="20801163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16332" name="Picture 1" descr="A screenshot of a computer&#10;&#10;Description automatically generated"/>
                    <pic:cNvPicPr/>
                  </pic:nvPicPr>
                  <pic:blipFill>
                    <a:blip r:embed="rId13"/>
                    <a:stretch>
                      <a:fillRect/>
                    </a:stretch>
                  </pic:blipFill>
                  <pic:spPr>
                    <a:xfrm>
                      <a:off x="0" y="0"/>
                      <a:ext cx="1625694" cy="1100238"/>
                    </a:xfrm>
                    <a:prstGeom prst="rect">
                      <a:avLst/>
                    </a:prstGeom>
                  </pic:spPr>
                </pic:pic>
              </a:graphicData>
            </a:graphic>
          </wp:inline>
        </w:drawing>
      </w:r>
    </w:p>
    <w:p w14:paraId="7BF6FBAE" w14:textId="44EDCA6E" w:rsidR="00325F0A" w:rsidRDefault="00325F0A" w:rsidP="00325F0A">
      <w:pPr>
        <w:pStyle w:val="ListParagraph"/>
        <w:numPr>
          <w:ilvl w:val="0"/>
          <w:numId w:val="31"/>
        </w:numPr>
      </w:pPr>
      <w:r>
        <w:t>Tractors and Farm Equipment items - These are item codes with the abstract code of 9 and are moved to line 8.</w:t>
      </w:r>
    </w:p>
    <w:p w14:paraId="3C053033" w14:textId="04433CBD" w:rsidR="00FB0549" w:rsidRDefault="00FB0549" w:rsidP="00FB0549">
      <w:r w:rsidRPr="00FB0549">
        <w:rPr>
          <w:noProof/>
        </w:rPr>
        <w:drawing>
          <wp:inline distT="0" distB="0" distL="0" distR="0" wp14:anchorId="227DE432" wp14:editId="0AA1B76C">
            <wp:extent cx="1585546" cy="1060103"/>
            <wp:effectExtent l="0" t="0" r="0" b="6985"/>
            <wp:docPr id="8803344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34466" name="Picture 1" descr="A screenshot of a computer&#10;&#10;Description automatically generated"/>
                    <pic:cNvPicPr/>
                  </pic:nvPicPr>
                  <pic:blipFill>
                    <a:blip r:embed="rId14"/>
                    <a:stretch>
                      <a:fillRect/>
                    </a:stretch>
                  </pic:blipFill>
                  <pic:spPr>
                    <a:xfrm>
                      <a:off x="0" y="0"/>
                      <a:ext cx="1593615" cy="1065498"/>
                    </a:xfrm>
                    <a:prstGeom prst="rect">
                      <a:avLst/>
                    </a:prstGeom>
                  </pic:spPr>
                </pic:pic>
              </a:graphicData>
            </a:graphic>
          </wp:inline>
        </w:drawing>
      </w:r>
    </w:p>
    <w:p w14:paraId="596987C6" w14:textId="4B7C9B44" w:rsidR="00325F0A" w:rsidRDefault="00325F0A" w:rsidP="00325F0A">
      <w:pPr>
        <w:pStyle w:val="ListParagraph"/>
        <w:numPr>
          <w:ilvl w:val="0"/>
          <w:numId w:val="31"/>
        </w:numPr>
      </w:pPr>
      <w:r>
        <w:t>Other Personal Property items - These are item codes with the abstract code of 10 and are moved to line 9.</w:t>
      </w:r>
    </w:p>
    <w:p w14:paraId="194F04C2" w14:textId="0DF1AA64" w:rsidR="00FB0549" w:rsidRDefault="006E7D3B" w:rsidP="00FB0549">
      <w:r w:rsidRPr="006E7D3B">
        <w:rPr>
          <w:noProof/>
        </w:rPr>
        <w:drawing>
          <wp:inline distT="0" distB="0" distL="0" distR="0" wp14:anchorId="0B228870" wp14:editId="1BC452D4">
            <wp:extent cx="1612482" cy="1163516"/>
            <wp:effectExtent l="0" t="0" r="6985" b="0"/>
            <wp:docPr id="6480885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88544" name="Picture 1" descr="A screenshot of a computer&#10;&#10;Description automatically generated"/>
                    <pic:cNvPicPr/>
                  </pic:nvPicPr>
                  <pic:blipFill>
                    <a:blip r:embed="rId15"/>
                    <a:stretch>
                      <a:fillRect/>
                    </a:stretch>
                  </pic:blipFill>
                  <pic:spPr>
                    <a:xfrm>
                      <a:off x="0" y="0"/>
                      <a:ext cx="1626112" cy="1173351"/>
                    </a:xfrm>
                    <a:prstGeom prst="rect">
                      <a:avLst/>
                    </a:prstGeom>
                  </pic:spPr>
                </pic:pic>
              </a:graphicData>
            </a:graphic>
          </wp:inline>
        </w:drawing>
      </w:r>
    </w:p>
    <w:p w14:paraId="0E223556" w14:textId="22BE8408" w:rsidR="00CE55B5" w:rsidRDefault="00CE55B5" w:rsidP="00325F0A">
      <w:pPr>
        <w:pStyle w:val="ListParagraph"/>
        <w:numPr>
          <w:ilvl w:val="0"/>
          <w:numId w:val="31"/>
        </w:numPr>
      </w:pPr>
      <w:r>
        <w:t xml:space="preserve">The rest of the item codes remain with the abstract line they are coded with. This </w:t>
      </w:r>
      <w:r w:rsidR="00552ED7">
        <w:t>includes</w:t>
      </w:r>
      <w:r>
        <w:t xml:space="preserve"> </w:t>
      </w:r>
      <w:r w:rsidR="00552ED7">
        <w:t>abstract</w:t>
      </w:r>
      <w:r>
        <w:t xml:space="preserve"> lines 1 – manufacturing, 2 -</w:t>
      </w:r>
      <w:r w:rsidR="00552ED7">
        <w:t>refineries,</w:t>
      </w:r>
      <w:r>
        <w:t xml:space="preserve"> 3-other oil, gas, mining, 4 – inventory, 5- business furniture/</w:t>
      </w:r>
      <w:r w:rsidR="00552ED7">
        <w:t>fixtures</w:t>
      </w:r>
      <w:r>
        <w:t xml:space="preserve">, 6 </w:t>
      </w:r>
      <w:r w:rsidR="00552ED7">
        <w:t>MH</w:t>
      </w:r>
      <w:r>
        <w:t xml:space="preserve">, and 7 - </w:t>
      </w:r>
      <w:r w:rsidR="00552ED7">
        <w:t>IOLL.</w:t>
      </w:r>
    </w:p>
    <w:p w14:paraId="6FD6449F" w14:textId="77777777" w:rsidR="00325F0A" w:rsidRDefault="00325F0A" w:rsidP="00325F0A">
      <w:pPr>
        <w:pStyle w:val="ListParagraph"/>
      </w:pPr>
    </w:p>
    <w:p w14:paraId="63430CA6" w14:textId="47552222" w:rsidR="009F426E" w:rsidRDefault="00A91720" w:rsidP="005F66DF">
      <w:r>
        <w:t>Appraisal</w:t>
      </w:r>
    </w:p>
    <w:p w14:paraId="6636CE27" w14:textId="48EC5CAA" w:rsidR="00A91720" w:rsidRDefault="00A91720" w:rsidP="005F66DF">
      <w:r w:rsidRPr="00A91720">
        <w:rPr>
          <w:noProof/>
        </w:rPr>
        <w:drawing>
          <wp:inline distT="0" distB="0" distL="0" distR="0" wp14:anchorId="2EABD328" wp14:editId="1889AF9C">
            <wp:extent cx="1330055" cy="919163"/>
            <wp:effectExtent l="0" t="0" r="0" b="0"/>
            <wp:docPr id="13893126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12622" name="Picture 1" descr="A screenshot of a computer&#10;&#10;Description automatically generated"/>
                    <pic:cNvPicPr/>
                  </pic:nvPicPr>
                  <pic:blipFill>
                    <a:blip r:embed="rId16"/>
                    <a:stretch>
                      <a:fillRect/>
                    </a:stretch>
                  </pic:blipFill>
                  <pic:spPr>
                    <a:xfrm>
                      <a:off x="0" y="0"/>
                      <a:ext cx="1334060" cy="921931"/>
                    </a:xfrm>
                    <a:prstGeom prst="rect">
                      <a:avLst/>
                    </a:prstGeom>
                  </pic:spPr>
                </pic:pic>
              </a:graphicData>
            </a:graphic>
          </wp:inline>
        </w:drawing>
      </w:r>
    </w:p>
    <w:p w14:paraId="24528479" w14:textId="250940C8" w:rsidR="00A91720" w:rsidRDefault="00A91720" w:rsidP="005F66DF">
      <w:r>
        <w:t>Assessment</w:t>
      </w:r>
    </w:p>
    <w:p w14:paraId="7991CF84" w14:textId="09FD14FE" w:rsidR="00A91720" w:rsidRDefault="00A91720" w:rsidP="005F66DF">
      <w:r w:rsidRPr="00A91720">
        <w:rPr>
          <w:noProof/>
        </w:rPr>
        <w:drawing>
          <wp:inline distT="0" distB="0" distL="0" distR="0" wp14:anchorId="4D1B1C64" wp14:editId="7C3D7247">
            <wp:extent cx="2528888" cy="900420"/>
            <wp:effectExtent l="0" t="0" r="0" b="0"/>
            <wp:docPr id="16275286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28622" name="Picture 1" descr="A screenshot of a computer&#10;&#10;Description automatically generated"/>
                    <pic:cNvPicPr/>
                  </pic:nvPicPr>
                  <pic:blipFill>
                    <a:blip r:embed="rId17"/>
                    <a:stretch>
                      <a:fillRect/>
                    </a:stretch>
                  </pic:blipFill>
                  <pic:spPr>
                    <a:xfrm>
                      <a:off x="0" y="0"/>
                      <a:ext cx="2536021" cy="902960"/>
                    </a:xfrm>
                    <a:prstGeom prst="rect">
                      <a:avLst/>
                    </a:prstGeom>
                  </pic:spPr>
                </pic:pic>
              </a:graphicData>
            </a:graphic>
          </wp:inline>
        </w:drawing>
      </w:r>
    </w:p>
    <w:p w14:paraId="61683ECC" w14:textId="324D269D" w:rsidR="00C62603" w:rsidRDefault="00C62603" w:rsidP="00C62603">
      <w:pPr>
        <w:pStyle w:val="Heading3"/>
      </w:pPr>
      <w:bookmarkStart w:id="10" w:name="_Toc180568470"/>
      <w:r>
        <w:t>Example 1</w:t>
      </w:r>
      <w:bookmarkEnd w:id="10"/>
    </w:p>
    <w:p w14:paraId="5FAEEB9E" w14:textId="15DF2DFC" w:rsidR="00A91720" w:rsidRDefault="00B87DAC" w:rsidP="00C62603">
      <w:r>
        <w:t>Schedule</w:t>
      </w:r>
      <w:r w:rsidR="008226DA">
        <w:t xml:space="preserve"> Items </w:t>
      </w:r>
      <w:r>
        <w:t>Example 1</w:t>
      </w:r>
    </w:p>
    <w:p w14:paraId="27F74B7B" w14:textId="4CD612A1" w:rsidR="00347453" w:rsidRDefault="00347453" w:rsidP="005F66DF">
      <w:r w:rsidRPr="00347453">
        <w:rPr>
          <w:noProof/>
        </w:rPr>
        <w:lastRenderedPageBreak/>
        <w:drawing>
          <wp:inline distT="0" distB="0" distL="0" distR="0" wp14:anchorId="4B958E98" wp14:editId="72865252">
            <wp:extent cx="1217867" cy="204788"/>
            <wp:effectExtent l="0" t="0" r="0" b="0"/>
            <wp:docPr id="18444160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16045" name="Picture 1" descr="A screenshot of a computer&#10;&#10;Description automatically generated"/>
                    <pic:cNvPicPr/>
                  </pic:nvPicPr>
                  <pic:blipFill>
                    <a:blip r:embed="rId18"/>
                    <a:stretch>
                      <a:fillRect/>
                    </a:stretch>
                  </pic:blipFill>
                  <pic:spPr>
                    <a:xfrm>
                      <a:off x="0" y="0"/>
                      <a:ext cx="1238213" cy="208209"/>
                    </a:xfrm>
                    <a:prstGeom prst="rect">
                      <a:avLst/>
                    </a:prstGeom>
                  </pic:spPr>
                </pic:pic>
              </a:graphicData>
            </a:graphic>
          </wp:inline>
        </w:drawing>
      </w:r>
    </w:p>
    <w:p w14:paraId="7D9FE66D" w14:textId="236655D3" w:rsidR="00B87DAC" w:rsidRDefault="00A429F0" w:rsidP="005F66DF">
      <w:r w:rsidRPr="00A429F0">
        <w:rPr>
          <w:noProof/>
        </w:rPr>
        <w:drawing>
          <wp:inline distT="0" distB="0" distL="0" distR="0" wp14:anchorId="10ADA9D7" wp14:editId="46D3CC99">
            <wp:extent cx="3690938" cy="439679"/>
            <wp:effectExtent l="0" t="0" r="0" b="0"/>
            <wp:docPr id="131363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3654" name=""/>
                    <pic:cNvPicPr/>
                  </pic:nvPicPr>
                  <pic:blipFill>
                    <a:blip r:embed="rId19"/>
                    <a:stretch>
                      <a:fillRect/>
                    </a:stretch>
                  </pic:blipFill>
                  <pic:spPr>
                    <a:xfrm>
                      <a:off x="0" y="0"/>
                      <a:ext cx="3727711" cy="444060"/>
                    </a:xfrm>
                    <a:prstGeom prst="rect">
                      <a:avLst/>
                    </a:prstGeom>
                  </pic:spPr>
                </pic:pic>
              </a:graphicData>
            </a:graphic>
          </wp:inline>
        </w:drawing>
      </w:r>
    </w:p>
    <w:p w14:paraId="1B6B8278" w14:textId="0679040C" w:rsidR="004B7774" w:rsidRDefault="004B7774" w:rsidP="005F66DF">
      <w:r w:rsidRPr="00325F0A">
        <w:rPr>
          <w:noProof/>
        </w:rPr>
        <w:drawing>
          <wp:inline distT="0" distB="0" distL="0" distR="0" wp14:anchorId="6B9CFAA7" wp14:editId="68115BED">
            <wp:extent cx="1138238" cy="411862"/>
            <wp:effectExtent l="0" t="0" r="0" b="0"/>
            <wp:docPr id="171777257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82345" name="Picture 1" descr="A screenshot of a computer screen&#10;&#10;Description automatically generated"/>
                    <pic:cNvPicPr/>
                  </pic:nvPicPr>
                  <pic:blipFill>
                    <a:blip r:embed="rId12"/>
                    <a:stretch>
                      <a:fillRect/>
                    </a:stretch>
                  </pic:blipFill>
                  <pic:spPr>
                    <a:xfrm>
                      <a:off x="0" y="0"/>
                      <a:ext cx="1161939" cy="420438"/>
                    </a:xfrm>
                    <a:prstGeom prst="rect">
                      <a:avLst/>
                    </a:prstGeom>
                  </pic:spPr>
                </pic:pic>
              </a:graphicData>
            </a:graphic>
          </wp:inline>
        </w:drawing>
      </w:r>
    </w:p>
    <w:p w14:paraId="159F1682" w14:textId="62C2DFCD" w:rsidR="004B7774" w:rsidRDefault="00552ED7" w:rsidP="004B7774">
      <w:pPr>
        <w:pStyle w:val="ListParagraph"/>
        <w:numPr>
          <w:ilvl w:val="0"/>
          <w:numId w:val="32"/>
        </w:numPr>
      </w:pPr>
      <w:r>
        <w:t>The value</w:t>
      </w:r>
      <w:r w:rsidR="00347453">
        <w:t xml:space="preserve"> of 6,184 goes to line 1 based on PMP property </w:t>
      </w:r>
      <w:r>
        <w:t>class.</w:t>
      </w:r>
    </w:p>
    <w:p w14:paraId="35D3BEA3" w14:textId="64B8DDD2" w:rsidR="00347453" w:rsidRDefault="00347453" w:rsidP="004B7774">
      <w:pPr>
        <w:pStyle w:val="ListParagraph"/>
        <w:numPr>
          <w:ilvl w:val="0"/>
          <w:numId w:val="32"/>
        </w:numPr>
      </w:pPr>
      <w:r>
        <w:t>1,000 added to line 4 and removed from line 1 based on inventory.</w:t>
      </w:r>
    </w:p>
    <w:p w14:paraId="061E1F31" w14:textId="26309956" w:rsidR="00347453" w:rsidRDefault="00347453" w:rsidP="004B7774">
      <w:pPr>
        <w:pStyle w:val="ListParagraph"/>
        <w:numPr>
          <w:ilvl w:val="0"/>
          <w:numId w:val="32"/>
        </w:numPr>
      </w:pPr>
      <w:r>
        <w:t>213 added to line 9 and removed from line 1 based on code 14.</w:t>
      </w:r>
    </w:p>
    <w:p w14:paraId="469263F6" w14:textId="01C423F8" w:rsidR="00347453" w:rsidRDefault="00347453" w:rsidP="004B7774">
      <w:pPr>
        <w:pStyle w:val="ListParagraph"/>
        <w:numPr>
          <w:ilvl w:val="0"/>
          <w:numId w:val="32"/>
        </w:numPr>
      </w:pPr>
      <w:r>
        <w:t>No adjustment for codes 31 and 76 as they are abstract line 5 with no adjustment.</w:t>
      </w:r>
    </w:p>
    <w:p w14:paraId="2F9FBC53" w14:textId="2947C925" w:rsidR="00347453" w:rsidRDefault="00347453" w:rsidP="004B7774">
      <w:pPr>
        <w:pStyle w:val="ListParagraph"/>
        <w:numPr>
          <w:ilvl w:val="0"/>
          <w:numId w:val="32"/>
        </w:numPr>
      </w:pPr>
      <w:r>
        <w:t xml:space="preserve">End result is line 1 - 4,971, line 4 – 1,000, and line 9 – 213. </w:t>
      </w:r>
    </w:p>
    <w:p w14:paraId="6875C9DC" w14:textId="77777777" w:rsidR="00B87DAC" w:rsidRDefault="00B87DAC" w:rsidP="005F66DF"/>
    <w:p w14:paraId="3AA0362D" w14:textId="3A9166B8" w:rsidR="00A91720" w:rsidRDefault="00A91720" w:rsidP="005F66DF">
      <w:r>
        <w:t>Abstract Example 1</w:t>
      </w:r>
    </w:p>
    <w:p w14:paraId="71CAC754" w14:textId="4AF72DA2" w:rsidR="00A91720" w:rsidRDefault="00A91720" w:rsidP="005F66DF">
      <w:r w:rsidRPr="00A91720">
        <w:rPr>
          <w:noProof/>
        </w:rPr>
        <w:drawing>
          <wp:inline distT="0" distB="0" distL="0" distR="0" wp14:anchorId="079E87DB" wp14:editId="10E197F2">
            <wp:extent cx="3509963" cy="1046239"/>
            <wp:effectExtent l="0" t="0" r="0" b="0"/>
            <wp:docPr id="1158619587" name="Picture 1"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19587" name="Picture 1" descr="A white sheet of paper with black text&#10;&#10;Description automatically generated"/>
                    <pic:cNvPicPr/>
                  </pic:nvPicPr>
                  <pic:blipFill>
                    <a:blip r:embed="rId20"/>
                    <a:stretch>
                      <a:fillRect/>
                    </a:stretch>
                  </pic:blipFill>
                  <pic:spPr>
                    <a:xfrm>
                      <a:off x="0" y="0"/>
                      <a:ext cx="3521538" cy="1049689"/>
                    </a:xfrm>
                    <a:prstGeom prst="rect">
                      <a:avLst/>
                    </a:prstGeom>
                  </pic:spPr>
                </pic:pic>
              </a:graphicData>
            </a:graphic>
          </wp:inline>
        </w:drawing>
      </w:r>
    </w:p>
    <w:p w14:paraId="0FC7A4DE" w14:textId="611C29CC" w:rsidR="00C62603" w:rsidRDefault="00C62603" w:rsidP="00C62603">
      <w:pPr>
        <w:pStyle w:val="Heading3"/>
      </w:pPr>
      <w:bookmarkStart w:id="11" w:name="_Toc180568471"/>
      <w:r>
        <w:t>Example 2</w:t>
      </w:r>
      <w:bookmarkEnd w:id="11"/>
    </w:p>
    <w:p w14:paraId="0406915C" w14:textId="5E481E84" w:rsidR="00840599" w:rsidRDefault="00840599" w:rsidP="00840599">
      <w:r>
        <w:t>Schedule Items Example 2 (same as example 1 except different prop class)</w:t>
      </w:r>
    </w:p>
    <w:p w14:paraId="0E656CBC" w14:textId="61857811" w:rsidR="00840599" w:rsidRDefault="00840599" w:rsidP="00840599">
      <w:r w:rsidRPr="00840599">
        <w:rPr>
          <w:noProof/>
        </w:rPr>
        <w:drawing>
          <wp:inline distT="0" distB="0" distL="0" distR="0" wp14:anchorId="585C031C" wp14:editId="58AED892">
            <wp:extent cx="1217295" cy="164499"/>
            <wp:effectExtent l="0" t="0" r="0" b="0"/>
            <wp:docPr id="2061281914" name="Picture 1"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81914" name="Picture 1" descr="A close up of a computer screen&#10;&#10;Description automatically generated"/>
                    <pic:cNvPicPr/>
                  </pic:nvPicPr>
                  <pic:blipFill>
                    <a:blip r:embed="rId21"/>
                    <a:stretch>
                      <a:fillRect/>
                    </a:stretch>
                  </pic:blipFill>
                  <pic:spPr>
                    <a:xfrm>
                      <a:off x="0" y="0"/>
                      <a:ext cx="1263333" cy="170720"/>
                    </a:xfrm>
                    <a:prstGeom prst="rect">
                      <a:avLst/>
                    </a:prstGeom>
                  </pic:spPr>
                </pic:pic>
              </a:graphicData>
            </a:graphic>
          </wp:inline>
        </w:drawing>
      </w:r>
    </w:p>
    <w:p w14:paraId="045A2309" w14:textId="77777777" w:rsidR="00840599" w:rsidRDefault="00840599" w:rsidP="00840599">
      <w:r w:rsidRPr="00A429F0">
        <w:rPr>
          <w:noProof/>
        </w:rPr>
        <w:drawing>
          <wp:inline distT="0" distB="0" distL="0" distR="0" wp14:anchorId="194879EB" wp14:editId="0C79FE1F">
            <wp:extent cx="3690938" cy="439679"/>
            <wp:effectExtent l="0" t="0" r="0" b="0"/>
            <wp:docPr id="464348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3654" name=""/>
                    <pic:cNvPicPr/>
                  </pic:nvPicPr>
                  <pic:blipFill>
                    <a:blip r:embed="rId19"/>
                    <a:stretch>
                      <a:fillRect/>
                    </a:stretch>
                  </pic:blipFill>
                  <pic:spPr>
                    <a:xfrm>
                      <a:off x="0" y="0"/>
                      <a:ext cx="3727711" cy="444060"/>
                    </a:xfrm>
                    <a:prstGeom prst="rect">
                      <a:avLst/>
                    </a:prstGeom>
                  </pic:spPr>
                </pic:pic>
              </a:graphicData>
            </a:graphic>
          </wp:inline>
        </w:drawing>
      </w:r>
    </w:p>
    <w:p w14:paraId="10FECF83" w14:textId="77777777" w:rsidR="00840599" w:rsidRDefault="00840599" w:rsidP="00840599">
      <w:r w:rsidRPr="00325F0A">
        <w:rPr>
          <w:noProof/>
        </w:rPr>
        <w:drawing>
          <wp:inline distT="0" distB="0" distL="0" distR="0" wp14:anchorId="3F16A542" wp14:editId="62CE9F14">
            <wp:extent cx="1138238" cy="411862"/>
            <wp:effectExtent l="0" t="0" r="0" b="0"/>
            <wp:docPr id="148809033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82345" name="Picture 1" descr="A screenshot of a computer screen&#10;&#10;Description automatically generated"/>
                    <pic:cNvPicPr/>
                  </pic:nvPicPr>
                  <pic:blipFill>
                    <a:blip r:embed="rId12"/>
                    <a:stretch>
                      <a:fillRect/>
                    </a:stretch>
                  </pic:blipFill>
                  <pic:spPr>
                    <a:xfrm>
                      <a:off x="0" y="0"/>
                      <a:ext cx="1161939" cy="420438"/>
                    </a:xfrm>
                    <a:prstGeom prst="rect">
                      <a:avLst/>
                    </a:prstGeom>
                  </pic:spPr>
                </pic:pic>
              </a:graphicData>
            </a:graphic>
          </wp:inline>
        </w:drawing>
      </w:r>
    </w:p>
    <w:p w14:paraId="1A6B93C2" w14:textId="7A1F5C0F" w:rsidR="00840599" w:rsidRDefault="00552ED7" w:rsidP="00840599">
      <w:pPr>
        <w:pStyle w:val="ListParagraph"/>
        <w:numPr>
          <w:ilvl w:val="0"/>
          <w:numId w:val="33"/>
        </w:numPr>
      </w:pPr>
      <w:r>
        <w:t>The value</w:t>
      </w:r>
      <w:r w:rsidR="00840599">
        <w:t xml:space="preserve"> of 6,184 goes to line 5 based on BPP property </w:t>
      </w:r>
      <w:r>
        <w:t>class.</w:t>
      </w:r>
    </w:p>
    <w:p w14:paraId="2C1031AD" w14:textId="559BA798" w:rsidR="00840599" w:rsidRDefault="00840599" w:rsidP="00840599">
      <w:pPr>
        <w:pStyle w:val="ListParagraph"/>
        <w:numPr>
          <w:ilvl w:val="0"/>
          <w:numId w:val="33"/>
        </w:numPr>
      </w:pPr>
      <w:r>
        <w:t xml:space="preserve">1,000 added to line 4 and removed from line </w:t>
      </w:r>
      <w:r w:rsidR="00D01411">
        <w:t>5</w:t>
      </w:r>
      <w:r>
        <w:t xml:space="preserve"> based on inventory.</w:t>
      </w:r>
    </w:p>
    <w:p w14:paraId="044E762B" w14:textId="7E308D0B" w:rsidR="00840599" w:rsidRDefault="00840599" w:rsidP="00840599">
      <w:pPr>
        <w:pStyle w:val="ListParagraph"/>
        <w:numPr>
          <w:ilvl w:val="0"/>
          <w:numId w:val="33"/>
        </w:numPr>
      </w:pPr>
      <w:r>
        <w:t xml:space="preserve">213 added to line 9 and removed from line </w:t>
      </w:r>
      <w:r w:rsidR="00D01411">
        <w:t>5</w:t>
      </w:r>
      <w:r>
        <w:t xml:space="preserve"> based on code 14.</w:t>
      </w:r>
    </w:p>
    <w:p w14:paraId="51180B90" w14:textId="77777777" w:rsidR="00840599" w:rsidRDefault="00840599" w:rsidP="00840599">
      <w:pPr>
        <w:pStyle w:val="ListParagraph"/>
        <w:numPr>
          <w:ilvl w:val="0"/>
          <w:numId w:val="33"/>
        </w:numPr>
      </w:pPr>
      <w:r>
        <w:t>No adjustment for codes 31 and 76 as they are abstract line 5 with no adjustment.</w:t>
      </w:r>
    </w:p>
    <w:p w14:paraId="22807924" w14:textId="0181A103" w:rsidR="00840599" w:rsidRDefault="00840599" w:rsidP="00840599">
      <w:pPr>
        <w:pStyle w:val="ListParagraph"/>
        <w:numPr>
          <w:ilvl w:val="0"/>
          <w:numId w:val="33"/>
        </w:numPr>
      </w:pPr>
      <w:r>
        <w:t xml:space="preserve">End result is </w:t>
      </w:r>
      <w:r w:rsidR="00165D0D">
        <w:t xml:space="preserve">line 4 – 1,000, </w:t>
      </w:r>
      <w:r>
        <w:t xml:space="preserve">line 5 - 4,971, and line 9 – 213. </w:t>
      </w:r>
    </w:p>
    <w:p w14:paraId="35B42E26" w14:textId="77777777" w:rsidR="00840599" w:rsidRDefault="00840599" w:rsidP="00840599"/>
    <w:p w14:paraId="5C5B3A00" w14:textId="59D19B33" w:rsidR="00840599" w:rsidRDefault="00840599" w:rsidP="00840599">
      <w:r>
        <w:t>Abstract Example 2</w:t>
      </w:r>
    </w:p>
    <w:p w14:paraId="66847DD8" w14:textId="428ACA82" w:rsidR="00840599" w:rsidRDefault="00840599" w:rsidP="00840599">
      <w:r w:rsidRPr="00840599">
        <w:rPr>
          <w:noProof/>
        </w:rPr>
        <w:drawing>
          <wp:inline distT="0" distB="0" distL="0" distR="0" wp14:anchorId="6187BF9B" wp14:editId="0558F39D">
            <wp:extent cx="3453150" cy="995363"/>
            <wp:effectExtent l="0" t="0" r="0" b="0"/>
            <wp:docPr id="873984588"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84588" name="Picture 1" descr="A white sheet with black text&#10;&#10;Description automatically generated"/>
                    <pic:cNvPicPr/>
                  </pic:nvPicPr>
                  <pic:blipFill>
                    <a:blip r:embed="rId22"/>
                    <a:stretch>
                      <a:fillRect/>
                    </a:stretch>
                  </pic:blipFill>
                  <pic:spPr>
                    <a:xfrm>
                      <a:off x="0" y="0"/>
                      <a:ext cx="3480240" cy="1003171"/>
                    </a:xfrm>
                    <a:prstGeom prst="rect">
                      <a:avLst/>
                    </a:prstGeom>
                  </pic:spPr>
                </pic:pic>
              </a:graphicData>
            </a:graphic>
          </wp:inline>
        </w:drawing>
      </w:r>
    </w:p>
    <w:p w14:paraId="5BFDDC32" w14:textId="77777777" w:rsidR="00840599" w:rsidRDefault="00840599" w:rsidP="005F66DF"/>
    <w:p w14:paraId="6914ABD2" w14:textId="2A585220" w:rsidR="00D01411" w:rsidRDefault="00C62603" w:rsidP="00C62603">
      <w:pPr>
        <w:pStyle w:val="Heading3"/>
      </w:pPr>
      <w:bookmarkStart w:id="12" w:name="_Toc180568472"/>
      <w:r>
        <w:t>Example 3</w:t>
      </w:r>
      <w:bookmarkEnd w:id="12"/>
    </w:p>
    <w:p w14:paraId="2603A832" w14:textId="1524F21A" w:rsidR="00840599" w:rsidRDefault="00840599" w:rsidP="00840599">
      <w:r>
        <w:t>Schedule Items Example 3</w:t>
      </w:r>
      <w:r w:rsidR="00D01411">
        <w:t xml:space="preserve"> (same as 2 except change in one of the line items from code 76 to 70)</w:t>
      </w:r>
    </w:p>
    <w:p w14:paraId="64EC037D" w14:textId="77777777" w:rsidR="00840599" w:rsidRDefault="00840599" w:rsidP="00840599">
      <w:r w:rsidRPr="00840599">
        <w:rPr>
          <w:noProof/>
        </w:rPr>
        <w:drawing>
          <wp:inline distT="0" distB="0" distL="0" distR="0" wp14:anchorId="1173F7C8" wp14:editId="28F560FD">
            <wp:extent cx="1217295" cy="164499"/>
            <wp:effectExtent l="0" t="0" r="0" b="0"/>
            <wp:docPr id="928382061" name="Picture 1"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81914" name="Picture 1" descr="A close up of a computer screen&#10;&#10;Description automatically generated"/>
                    <pic:cNvPicPr/>
                  </pic:nvPicPr>
                  <pic:blipFill>
                    <a:blip r:embed="rId21"/>
                    <a:stretch>
                      <a:fillRect/>
                    </a:stretch>
                  </pic:blipFill>
                  <pic:spPr>
                    <a:xfrm>
                      <a:off x="0" y="0"/>
                      <a:ext cx="1263333" cy="170720"/>
                    </a:xfrm>
                    <a:prstGeom prst="rect">
                      <a:avLst/>
                    </a:prstGeom>
                  </pic:spPr>
                </pic:pic>
              </a:graphicData>
            </a:graphic>
          </wp:inline>
        </w:drawing>
      </w:r>
    </w:p>
    <w:p w14:paraId="376AA0BC" w14:textId="7729BDBD" w:rsidR="00165D0D" w:rsidRDefault="00165D0D" w:rsidP="00840599">
      <w:r w:rsidRPr="00165D0D">
        <w:rPr>
          <w:noProof/>
        </w:rPr>
        <w:drawing>
          <wp:inline distT="0" distB="0" distL="0" distR="0" wp14:anchorId="1760E9E2" wp14:editId="663D9421">
            <wp:extent cx="3700463" cy="375977"/>
            <wp:effectExtent l="0" t="0" r="0" b="0"/>
            <wp:docPr id="621917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17803" name=""/>
                    <pic:cNvPicPr/>
                  </pic:nvPicPr>
                  <pic:blipFill>
                    <a:blip r:embed="rId23"/>
                    <a:stretch>
                      <a:fillRect/>
                    </a:stretch>
                  </pic:blipFill>
                  <pic:spPr>
                    <a:xfrm>
                      <a:off x="0" y="0"/>
                      <a:ext cx="3764123" cy="382445"/>
                    </a:xfrm>
                    <a:prstGeom prst="rect">
                      <a:avLst/>
                    </a:prstGeom>
                  </pic:spPr>
                </pic:pic>
              </a:graphicData>
            </a:graphic>
          </wp:inline>
        </w:drawing>
      </w:r>
    </w:p>
    <w:p w14:paraId="6335023E" w14:textId="77777777" w:rsidR="00840599" w:rsidRDefault="00840599" w:rsidP="00840599">
      <w:r w:rsidRPr="00325F0A">
        <w:rPr>
          <w:noProof/>
        </w:rPr>
        <w:lastRenderedPageBreak/>
        <w:drawing>
          <wp:inline distT="0" distB="0" distL="0" distR="0" wp14:anchorId="661F1EA3" wp14:editId="52E73359">
            <wp:extent cx="1138238" cy="411862"/>
            <wp:effectExtent l="0" t="0" r="0" b="0"/>
            <wp:docPr id="86158206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82345" name="Picture 1" descr="A screenshot of a computer screen&#10;&#10;Description automatically generated"/>
                    <pic:cNvPicPr/>
                  </pic:nvPicPr>
                  <pic:blipFill>
                    <a:blip r:embed="rId12"/>
                    <a:stretch>
                      <a:fillRect/>
                    </a:stretch>
                  </pic:blipFill>
                  <pic:spPr>
                    <a:xfrm>
                      <a:off x="0" y="0"/>
                      <a:ext cx="1161939" cy="420438"/>
                    </a:xfrm>
                    <a:prstGeom prst="rect">
                      <a:avLst/>
                    </a:prstGeom>
                  </pic:spPr>
                </pic:pic>
              </a:graphicData>
            </a:graphic>
          </wp:inline>
        </w:drawing>
      </w:r>
    </w:p>
    <w:p w14:paraId="03A3FEA9" w14:textId="0CB2D1A0" w:rsidR="00840599" w:rsidRDefault="00552ED7" w:rsidP="00840599">
      <w:pPr>
        <w:pStyle w:val="ListParagraph"/>
        <w:numPr>
          <w:ilvl w:val="0"/>
          <w:numId w:val="34"/>
        </w:numPr>
      </w:pPr>
      <w:r>
        <w:t>The value</w:t>
      </w:r>
      <w:r w:rsidR="00840599">
        <w:t xml:space="preserve"> of 6,184 goes to line 5 based on BPP property </w:t>
      </w:r>
      <w:r>
        <w:t>class.</w:t>
      </w:r>
    </w:p>
    <w:p w14:paraId="456D4FB8" w14:textId="0E6F09BE" w:rsidR="00840599" w:rsidRDefault="00840599" w:rsidP="00840599">
      <w:pPr>
        <w:pStyle w:val="ListParagraph"/>
        <w:numPr>
          <w:ilvl w:val="0"/>
          <w:numId w:val="34"/>
        </w:numPr>
      </w:pPr>
      <w:r>
        <w:t xml:space="preserve">1,000 added to line 4 and removed from line </w:t>
      </w:r>
      <w:r w:rsidR="00165D0D">
        <w:t>5</w:t>
      </w:r>
      <w:r>
        <w:t xml:space="preserve"> based on inventory.</w:t>
      </w:r>
    </w:p>
    <w:p w14:paraId="0D9813C6" w14:textId="7A1BE727" w:rsidR="00840599" w:rsidRDefault="00840599" w:rsidP="00840599">
      <w:pPr>
        <w:pStyle w:val="ListParagraph"/>
        <w:numPr>
          <w:ilvl w:val="0"/>
          <w:numId w:val="34"/>
        </w:numPr>
      </w:pPr>
      <w:r>
        <w:t xml:space="preserve">213 added to line 9 and removed from line </w:t>
      </w:r>
      <w:r w:rsidR="00165D0D">
        <w:t>5</w:t>
      </w:r>
      <w:r>
        <w:t xml:space="preserve"> based on code 14.</w:t>
      </w:r>
    </w:p>
    <w:p w14:paraId="1E3B42D0" w14:textId="12832708" w:rsidR="00840599" w:rsidRDefault="00840599" w:rsidP="00840599">
      <w:pPr>
        <w:pStyle w:val="ListParagraph"/>
        <w:numPr>
          <w:ilvl w:val="0"/>
          <w:numId w:val="34"/>
        </w:numPr>
      </w:pPr>
      <w:r>
        <w:t>No adjustment for codes 31 as they are abstract line 5 with no adjustment.</w:t>
      </w:r>
    </w:p>
    <w:p w14:paraId="75446BF1" w14:textId="13D77D9F" w:rsidR="00165D0D" w:rsidRDefault="00165D0D" w:rsidP="00840599">
      <w:pPr>
        <w:pStyle w:val="ListParagraph"/>
        <w:numPr>
          <w:ilvl w:val="0"/>
          <w:numId w:val="34"/>
        </w:numPr>
      </w:pPr>
      <w:r>
        <w:t>2,127 added to line 1 and removed from line 5</w:t>
      </w:r>
      <w:r w:rsidR="006E7D3B">
        <w:t xml:space="preserve"> based on code 70</w:t>
      </w:r>
      <w:r>
        <w:t>.</w:t>
      </w:r>
    </w:p>
    <w:p w14:paraId="627EDBA9" w14:textId="2EE89F80" w:rsidR="00840599" w:rsidRDefault="00552ED7" w:rsidP="00840599">
      <w:pPr>
        <w:pStyle w:val="ListParagraph"/>
        <w:numPr>
          <w:ilvl w:val="0"/>
          <w:numId w:val="34"/>
        </w:numPr>
      </w:pPr>
      <w:r>
        <w:t>The end</w:t>
      </w:r>
      <w:r w:rsidR="00840599">
        <w:t xml:space="preserve"> result is </w:t>
      </w:r>
      <w:r w:rsidR="00165D0D">
        <w:t xml:space="preserve">line 1 2,127, </w:t>
      </w:r>
      <w:r w:rsidR="00840599">
        <w:t xml:space="preserve">line 4 – 1,000, </w:t>
      </w:r>
      <w:r w:rsidR="00165D0D">
        <w:t xml:space="preserve">line 5 – </w:t>
      </w:r>
      <w:r>
        <w:t>2,844, and</w:t>
      </w:r>
      <w:r w:rsidR="00840599">
        <w:t xml:space="preserve"> line 9 – 213. </w:t>
      </w:r>
    </w:p>
    <w:p w14:paraId="37BDC1C7" w14:textId="77777777" w:rsidR="00840599" w:rsidRDefault="00840599" w:rsidP="00840599"/>
    <w:p w14:paraId="05BFD1E7" w14:textId="4F6C907D" w:rsidR="00840599" w:rsidRDefault="00840599" w:rsidP="00840599">
      <w:r>
        <w:t xml:space="preserve">Abstract Example </w:t>
      </w:r>
      <w:r w:rsidR="00D01411">
        <w:t>3</w:t>
      </w:r>
    </w:p>
    <w:p w14:paraId="18BF714E" w14:textId="384780CC" w:rsidR="00165D0D" w:rsidRDefault="00165D0D" w:rsidP="00840599">
      <w:r w:rsidRPr="00165D0D">
        <w:rPr>
          <w:noProof/>
        </w:rPr>
        <w:drawing>
          <wp:inline distT="0" distB="0" distL="0" distR="0" wp14:anchorId="2A24D2C6" wp14:editId="2AC80175">
            <wp:extent cx="3249100" cy="985838"/>
            <wp:effectExtent l="0" t="0" r="0" b="0"/>
            <wp:docPr id="820416251" name="Picture 1"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16251" name="Picture 1" descr="A close-up of a receipt&#10;&#10;Description automatically generated"/>
                    <pic:cNvPicPr/>
                  </pic:nvPicPr>
                  <pic:blipFill>
                    <a:blip r:embed="rId24"/>
                    <a:stretch>
                      <a:fillRect/>
                    </a:stretch>
                  </pic:blipFill>
                  <pic:spPr>
                    <a:xfrm>
                      <a:off x="0" y="0"/>
                      <a:ext cx="3275442" cy="993831"/>
                    </a:xfrm>
                    <a:prstGeom prst="rect">
                      <a:avLst/>
                    </a:prstGeom>
                  </pic:spPr>
                </pic:pic>
              </a:graphicData>
            </a:graphic>
          </wp:inline>
        </w:drawing>
      </w:r>
    </w:p>
    <w:p w14:paraId="1C18E6C9" w14:textId="77777777" w:rsidR="00840599" w:rsidRDefault="00840599" w:rsidP="005F66DF"/>
    <w:p w14:paraId="70A780EC" w14:textId="29AFF056" w:rsidR="00A91720" w:rsidRDefault="00A91720" w:rsidP="00A91720">
      <w:pPr>
        <w:pStyle w:val="Heading3"/>
      </w:pPr>
      <w:bookmarkStart w:id="13" w:name="_Property_Class"/>
      <w:bookmarkStart w:id="14" w:name="_Toc180568473"/>
      <w:bookmarkEnd w:id="13"/>
      <w:r>
        <w:t>Property Class</w:t>
      </w:r>
      <w:bookmarkEnd w:id="14"/>
    </w:p>
    <w:p w14:paraId="1947B708" w14:textId="51F69DA8" w:rsidR="00A91720" w:rsidRPr="00A91720" w:rsidRDefault="00A91720" w:rsidP="00A91720">
      <w:r>
        <w:t>Assessment</w:t>
      </w:r>
    </w:p>
    <w:p w14:paraId="7E4D4490" w14:textId="7A97AC46" w:rsidR="00186461" w:rsidRDefault="00A91720" w:rsidP="005F66DF">
      <w:r w:rsidRPr="00A91720">
        <w:rPr>
          <w:noProof/>
        </w:rPr>
        <w:drawing>
          <wp:inline distT="0" distB="0" distL="0" distR="0" wp14:anchorId="27B90373" wp14:editId="163FA5A5">
            <wp:extent cx="1866138" cy="295275"/>
            <wp:effectExtent l="0" t="0" r="0" b="0"/>
            <wp:docPr id="1994205749" name="Picture 1" descr="A black arrow and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05749" name="Picture 1" descr="A black arrow and white rectangle with black text&#10;&#10;Description automatically generated"/>
                    <pic:cNvPicPr/>
                  </pic:nvPicPr>
                  <pic:blipFill>
                    <a:blip r:embed="rId25"/>
                    <a:stretch>
                      <a:fillRect/>
                    </a:stretch>
                  </pic:blipFill>
                  <pic:spPr>
                    <a:xfrm>
                      <a:off x="0" y="0"/>
                      <a:ext cx="1883673" cy="298049"/>
                    </a:xfrm>
                    <a:prstGeom prst="rect">
                      <a:avLst/>
                    </a:prstGeom>
                  </pic:spPr>
                </pic:pic>
              </a:graphicData>
            </a:graphic>
          </wp:inline>
        </w:drawing>
      </w:r>
    </w:p>
    <w:p w14:paraId="26BDF41D" w14:textId="6AC19A0C" w:rsidR="00A91720" w:rsidRDefault="00A91720" w:rsidP="005F66DF"/>
    <w:p w14:paraId="48928B14" w14:textId="7AE6985C" w:rsidR="00A91720" w:rsidRDefault="00A91720" w:rsidP="005F66DF">
      <w:r>
        <w:t>The abstract group on the property class will determine where the value is classified to.</w:t>
      </w:r>
    </w:p>
    <w:p w14:paraId="2D16480E" w14:textId="0139F022" w:rsidR="00A91720" w:rsidRDefault="00A91720" w:rsidP="005F66DF">
      <w:r w:rsidRPr="00A91720">
        <w:rPr>
          <w:noProof/>
        </w:rPr>
        <w:drawing>
          <wp:inline distT="0" distB="0" distL="0" distR="0" wp14:anchorId="6E987101" wp14:editId="5DBBD746">
            <wp:extent cx="2789410" cy="1500187"/>
            <wp:effectExtent l="0" t="0" r="0" b="0"/>
            <wp:docPr id="8178676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67665" name="Picture 1" descr="A screenshot of a computer&#10;&#10;Description automatically generated"/>
                    <pic:cNvPicPr/>
                  </pic:nvPicPr>
                  <pic:blipFill>
                    <a:blip r:embed="rId26"/>
                    <a:stretch>
                      <a:fillRect/>
                    </a:stretch>
                  </pic:blipFill>
                  <pic:spPr>
                    <a:xfrm>
                      <a:off x="0" y="0"/>
                      <a:ext cx="2795434" cy="1503427"/>
                    </a:xfrm>
                    <a:prstGeom prst="rect">
                      <a:avLst/>
                    </a:prstGeom>
                  </pic:spPr>
                </pic:pic>
              </a:graphicData>
            </a:graphic>
          </wp:inline>
        </w:drawing>
      </w:r>
    </w:p>
    <w:p w14:paraId="3277001F" w14:textId="77777777" w:rsidR="00A91720" w:rsidRDefault="00A91720" w:rsidP="005F66DF"/>
    <w:tbl>
      <w:tblPr>
        <w:tblW w:w="8550" w:type="dxa"/>
        <w:tblInd w:w="108" w:type="dxa"/>
        <w:tblLook w:val="04A0" w:firstRow="1" w:lastRow="0" w:firstColumn="1" w:lastColumn="0" w:noHBand="0" w:noVBand="1"/>
      </w:tblPr>
      <w:tblGrid>
        <w:gridCol w:w="760"/>
        <w:gridCol w:w="4000"/>
        <w:gridCol w:w="2400"/>
        <w:gridCol w:w="1390"/>
      </w:tblGrid>
      <w:tr w:rsidR="00A91720" w:rsidRPr="00A91720" w14:paraId="170A1224" w14:textId="77777777" w:rsidTr="00A91720">
        <w:trPr>
          <w:trHeight w:val="255"/>
        </w:trPr>
        <w:tc>
          <w:tcPr>
            <w:tcW w:w="760" w:type="dxa"/>
            <w:tcBorders>
              <w:top w:val="nil"/>
              <w:left w:val="nil"/>
              <w:bottom w:val="nil"/>
              <w:right w:val="nil"/>
            </w:tcBorders>
            <w:shd w:val="clear" w:color="auto" w:fill="auto"/>
            <w:noWrap/>
            <w:vAlign w:val="bottom"/>
            <w:hideMark/>
          </w:tcPr>
          <w:p w14:paraId="1F91082B"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Class</w:t>
            </w:r>
          </w:p>
        </w:tc>
        <w:tc>
          <w:tcPr>
            <w:tcW w:w="4000" w:type="dxa"/>
            <w:tcBorders>
              <w:top w:val="nil"/>
              <w:left w:val="nil"/>
              <w:bottom w:val="nil"/>
              <w:right w:val="nil"/>
            </w:tcBorders>
            <w:shd w:val="clear" w:color="auto" w:fill="auto"/>
            <w:noWrap/>
            <w:vAlign w:val="bottom"/>
            <w:hideMark/>
          </w:tcPr>
          <w:p w14:paraId="19F32992"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Description</w:t>
            </w:r>
          </w:p>
        </w:tc>
        <w:tc>
          <w:tcPr>
            <w:tcW w:w="2400" w:type="dxa"/>
            <w:tcBorders>
              <w:top w:val="nil"/>
              <w:left w:val="nil"/>
              <w:bottom w:val="nil"/>
              <w:right w:val="nil"/>
            </w:tcBorders>
            <w:shd w:val="clear" w:color="auto" w:fill="auto"/>
            <w:noWrap/>
            <w:vAlign w:val="bottom"/>
            <w:hideMark/>
          </w:tcPr>
          <w:p w14:paraId="208E989D" w14:textId="5516BFF1"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Abstract</w:t>
            </w:r>
            <w:r>
              <w:rPr>
                <w:rFonts w:ascii="Arial" w:eastAsia="Times New Roman" w:hAnsi="Arial" w:cs="Arial"/>
                <w:sz w:val="20"/>
                <w:szCs w:val="20"/>
              </w:rPr>
              <w:t xml:space="preserve"> </w:t>
            </w:r>
            <w:r w:rsidRPr="00A91720">
              <w:rPr>
                <w:rFonts w:ascii="Arial" w:eastAsia="Times New Roman" w:hAnsi="Arial" w:cs="Arial"/>
                <w:sz w:val="20"/>
                <w:szCs w:val="20"/>
              </w:rPr>
              <w:t>Group</w:t>
            </w:r>
          </w:p>
        </w:tc>
        <w:tc>
          <w:tcPr>
            <w:tcW w:w="1390" w:type="dxa"/>
            <w:tcBorders>
              <w:top w:val="nil"/>
              <w:left w:val="nil"/>
              <w:bottom w:val="nil"/>
              <w:right w:val="nil"/>
            </w:tcBorders>
            <w:shd w:val="clear" w:color="auto" w:fill="auto"/>
            <w:noWrap/>
            <w:vAlign w:val="bottom"/>
            <w:hideMark/>
          </w:tcPr>
          <w:p w14:paraId="198178F5"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Abstract Line</w:t>
            </w:r>
          </w:p>
        </w:tc>
      </w:tr>
      <w:tr w:rsidR="00A91720" w:rsidRPr="00A91720" w14:paraId="6E16081A" w14:textId="77777777" w:rsidTr="00A91720">
        <w:trPr>
          <w:trHeight w:val="255"/>
        </w:trPr>
        <w:tc>
          <w:tcPr>
            <w:tcW w:w="760" w:type="dxa"/>
            <w:tcBorders>
              <w:top w:val="nil"/>
              <w:left w:val="nil"/>
              <w:bottom w:val="nil"/>
              <w:right w:val="nil"/>
            </w:tcBorders>
            <w:shd w:val="clear" w:color="auto" w:fill="auto"/>
            <w:noWrap/>
            <w:vAlign w:val="bottom"/>
            <w:hideMark/>
          </w:tcPr>
          <w:p w14:paraId="7866BF53"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AGP</w:t>
            </w:r>
          </w:p>
        </w:tc>
        <w:tc>
          <w:tcPr>
            <w:tcW w:w="4000" w:type="dxa"/>
            <w:tcBorders>
              <w:top w:val="nil"/>
              <w:left w:val="nil"/>
              <w:bottom w:val="nil"/>
              <w:right w:val="nil"/>
            </w:tcBorders>
            <w:shd w:val="clear" w:color="auto" w:fill="auto"/>
            <w:noWrap/>
            <w:vAlign w:val="bottom"/>
            <w:hideMark/>
          </w:tcPr>
          <w:p w14:paraId="18C6C199"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Agricultural Personal Property</w:t>
            </w:r>
          </w:p>
        </w:tc>
        <w:tc>
          <w:tcPr>
            <w:tcW w:w="2400" w:type="dxa"/>
            <w:tcBorders>
              <w:top w:val="nil"/>
              <w:left w:val="nil"/>
              <w:bottom w:val="nil"/>
              <w:right w:val="nil"/>
            </w:tcBorders>
            <w:shd w:val="clear" w:color="auto" w:fill="auto"/>
            <w:noWrap/>
            <w:vAlign w:val="bottom"/>
            <w:hideMark/>
          </w:tcPr>
          <w:p w14:paraId="1BFDDA88"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Agricultural</w:t>
            </w:r>
          </w:p>
        </w:tc>
        <w:tc>
          <w:tcPr>
            <w:tcW w:w="1390" w:type="dxa"/>
            <w:tcBorders>
              <w:top w:val="nil"/>
              <w:left w:val="nil"/>
              <w:bottom w:val="nil"/>
              <w:right w:val="nil"/>
            </w:tcBorders>
            <w:shd w:val="clear" w:color="auto" w:fill="auto"/>
            <w:noWrap/>
            <w:vAlign w:val="bottom"/>
            <w:hideMark/>
          </w:tcPr>
          <w:p w14:paraId="74B565F9" w14:textId="77777777" w:rsidR="00A91720" w:rsidRPr="00A91720" w:rsidRDefault="00A91720" w:rsidP="00A91720">
            <w:pPr>
              <w:jc w:val="right"/>
              <w:rPr>
                <w:rFonts w:ascii="Arial" w:eastAsia="Times New Roman" w:hAnsi="Arial" w:cs="Arial"/>
                <w:sz w:val="20"/>
                <w:szCs w:val="20"/>
              </w:rPr>
            </w:pPr>
            <w:r w:rsidRPr="00A91720">
              <w:rPr>
                <w:rFonts w:ascii="Arial" w:eastAsia="Times New Roman" w:hAnsi="Arial" w:cs="Arial"/>
                <w:sz w:val="20"/>
                <w:szCs w:val="20"/>
              </w:rPr>
              <w:t>9</w:t>
            </w:r>
          </w:p>
        </w:tc>
      </w:tr>
      <w:tr w:rsidR="00A91720" w:rsidRPr="00A91720" w14:paraId="57193BFD" w14:textId="77777777" w:rsidTr="00A91720">
        <w:trPr>
          <w:trHeight w:val="255"/>
        </w:trPr>
        <w:tc>
          <w:tcPr>
            <w:tcW w:w="760" w:type="dxa"/>
            <w:tcBorders>
              <w:top w:val="nil"/>
              <w:left w:val="nil"/>
              <w:bottom w:val="nil"/>
              <w:right w:val="nil"/>
            </w:tcBorders>
            <w:shd w:val="clear" w:color="auto" w:fill="auto"/>
            <w:noWrap/>
            <w:vAlign w:val="bottom"/>
            <w:hideMark/>
          </w:tcPr>
          <w:p w14:paraId="5E41B705"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BPP</w:t>
            </w:r>
          </w:p>
        </w:tc>
        <w:tc>
          <w:tcPr>
            <w:tcW w:w="4000" w:type="dxa"/>
            <w:tcBorders>
              <w:top w:val="nil"/>
              <w:left w:val="nil"/>
              <w:bottom w:val="nil"/>
              <w:right w:val="nil"/>
            </w:tcBorders>
            <w:shd w:val="clear" w:color="auto" w:fill="auto"/>
            <w:noWrap/>
            <w:vAlign w:val="bottom"/>
            <w:hideMark/>
          </w:tcPr>
          <w:p w14:paraId="1A17121C"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Business Personal Property</w:t>
            </w:r>
          </w:p>
        </w:tc>
        <w:tc>
          <w:tcPr>
            <w:tcW w:w="2400" w:type="dxa"/>
            <w:tcBorders>
              <w:top w:val="nil"/>
              <w:left w:val="nil"/>
              <w:bottom w:val="nil"/>
              <w:right w:val="nil"/>
            </w:tcBorders>
            <w:shd w:val="clear" w:color="auto" w:fill="auto"/>
            <w:noWrap/>
            <w:vAlign w:val="bottom"/>
            <w:hideMark/>
          </w:tcPr>
          <w:p w14:paraId="021E871B"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Business</w:t>
            </w:r>
          </w:p>
        </w:tc>
        <w:tc>
          <w:tcPr>
            <w:tcW w:w="1390" w:type="dxa"/>
            <w:tcBorders>
              <w:top w:val="nil"/>
              <w:left w:val="nil"/>
              <w:bottom w:val="nil"/>
              <w:right w:val="nil"/>
            </w:tcBorders>
            <w:shd w:val="clear" w:color="auto" w:fill="auto"/>
            <w:noWrap/>
            <w:vAlign w:val="bottom"/>
            <w:hideMark/>
          </w:tcPr>
          <w:p w14:paraId="6831BC7F" w14:textId="77777777" w:rsidR="00A91720" w:rsidRPr="00A91720" w:rsidRDefault="00A91720" w:rsidP="00A91720">
            <w:pPr>
              <w:jc w:val="right"/>
              <w:rPr>
                <w:rFonts w:ascii="Arial" w:eastAsia="Times New Roman" w:hAnsi="Arial" w:cs="Arial"/>
                <w:sz w:val="20"/>
                <w:szCs w:val="20"/>
              </w:rPr>
            </w:pPr>
            <w:r w:rsidRPr="00A91720">
              <w:rPr>
                <w:rFonts w:ascii="Arial" w:eastAsia="Times New Roman" w:hAnsi="Arial" w:cs="Arial"/>
                <w:sz w:val="20"/>
                <w:szCs w:val="20"/>
              </w:rPr>
              <w:t>5</w:t>
            </w:r>
          </w:p>
        </w:tc>
      </w:tr>
      <w:tr w:rsidR="00A91720" w:rsidRPr="00A91720" w14:paraId="7B36AD46" w14:textId="77777777" w:rsidTr="00A91720">
        <w:trPr>
          <w:trHeight w:val="255"/>
        </w:trPr>
        <w:tc>
          <w:tcPr>
            <w:tcW w:w="760" w:type="dxa"/>
            <w:tcBorders>
              <w:top w:val="nil"/>
              <w:left w:val="nil"/>
              <w:bottom w:val="nil"/>
              <w:right w:val="nil"/>
            </w:tcBorders>
            <w:shd w:val="clear" w:color="auto" w:fill="auto"/>
            <w:noWrap/>
            <w:vAlign w:val="bottom"/>
            <w:hideMark/>
          </w:tcPr>
          <w:p w14:paraId="7E1F404F"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IOLL</w:t>
            </w:r>
          </w:p>
        </w:tc>
        <w:tc>
          <w:tcPr>
            <w:tcW w:w="4000" w:type="dxa"/>
            <w:tcBorders>
              <w:top w:val="nil"/>
              <w:left w:val="nil"/>
              <w:bottom w:val="nil"/>
              <w:right w:val="nil"/>
            </w:tcBorders>
            <w:shd w:val="clear" w:color="auto" w:fill="auto"/>
            <w:noWrap/>
            <w:vAlign w:val="bottom"/>
            <w:hideMark/>
          </w:tcPr>
          <w:p w14:paraId="0FF30A04"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Improvements on Leased Land &amp; Leasehold</w:t>
            </w:r>
          </w:p>
        </w:tc>
        <w:tc>
          <w:tcPr>
            <w:tcW w:w="2400" w:type="dxa"/>
            <w:tcBorders>
              <w:top w:val="nil"/>
              <w:left w:val="nil"/>
              <w:bottom w:val="nil"/>
              <w:right w:val="nil"/>
            </w:tcBorders>
            <w:shd w:val="clear" w:color="auto" w:fill="auto"/>
            <w:noWrap/>
            <w:vAlign w:val="bottom"/>
            <w:hideMark/>
          </w:tcPr>
          <w:p w14:paraId="79D403E8"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IOLL</w:t>
            </w:r>
          </w:p>
        </w:tc>
        <w:tc>
          <w:tcPr>
            <w:tcW w:w="1390" w:type="dxa"/>
            <w:tcBorders>
              <w:top w:val="nil"/>
              <w:left w:val="nil"/>
              <w:bottom w:val="nil"/>
              <w:right w:val="nil"/>
            </w:tcBorders>
            <w:shd w:val="clear" w:color="auto" w:fill="auto"/>
            <w:noWrap/>
            <w:vAlign w:val="bottom"/>
            <w:hideMark/>
          </w:tcPr>
          <w:p w14:paraId="55A6CDEC" w14:textId="77777777" w:rsidR="00A91720" w:rsidRPr="00A91720" w:rsidRDefault="00A91720" w:rsidP="00A91720">
            <w:pPr>
              <w:jc w:val="right"/>
              <w:rPr>
                <w:rFonts w:ascii="Arial" w:eastAsia="Times New Roman" w:hAnsi="Arial" w:cs="Arial"/>
                <w:sz w:val="20"/>
                <w:szCs w:val="20"/>
              </w:rPr>
            </w:pPr>
            <w:r w:rsidRPr="00A91720">
              <w:rPr>
                <w:rFonts w:ascii="Arial" w:eastAsia="Times New Roman" w:hAnsi="Arial" w:cs="Arial"/>
                <w:sz w:val="20"/>
                <w:szCs w:val="20"/>
              </w:rPr>
              <w:t>7</w:t>
            </w:r>
          </w:p>
        </w:tc>
      </w:tr>
      <w:tr w:rsidR="00A91720" w:rsidRPr="00A91720" w14:paraId="72DEEB81" w14:textId="77777777" w:rsidTr="00A91720">
        <w:trPr>
          <w:trHeight w:val="255"/>
        </w:trPr>
        <w:tc>
          <w:tcPr>
            <w:tcW w:w="760" w:type="dxa"/>
            <w:tcBorders>
              <w:top w:val="nil"/>
              <w:left w:val="nil"/>
              <w:bottom w:val="nil"/>
              <w:right w:val="nil"/>
            </w:tcBorders>
            <w:shd w:val="clear" w:color="auto" w:fill="auto"/>
            <w:noWrap/>
            <w:vAlign w:val="bottom"/>
            <w:hideMark/>
          </w:tcPr>
          <w:p w14:paraId="7BA24EC3"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MHLL</w:t>
            </w:r>
          </w:p>
        </w:tc>
        <w:tc>
          <w:tcPr>
            <w:tcW w:w="4000" w:type="dxa"/>
            <w:tcBorders>
              <w:top w:val="nil"/>
              <w:left w:val="nil"/>
              <w:bottom w:val="nil"/>
              <w:right w:val="nil"/>
            </w:tcBorders>
            <w:shd w:val="clear" w:color="auto" w:fill="auto"/>
            <w:noWrap/>
            <w:vAlign w:val="bottom"/>
            <w:hideMark/>
          </w:tcPr>
          <w:p w14:paraId="1CB48441"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Mobile Homes on Leased Land</w:t>
            </w:r>
          </w:p>
        </w:tc>
        <w:tc>
          <w:tcPr>
            <w:tcW w:w="2400" w:type="dxa"/>
            <w:tcBorders>
              <w:top w:val="nil"/>
              <w:left w:val="nil"/>
              <w:bottom w:val="nil"/>
              <w:right w:val="nil"/>
            </w:tcBorders>
            <w:shd w:val="clear" w:color="auto" w:fill="auto"/>
            <w:noWrap/>
            <w:vAlign w:val="bottom"/>
            <w:hideMark/>
          </w:tcPr>
          <w:p w14:paraId="54427D5D"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Mfg-Home</w:t>
            </w:r>
          </w:p>
        </w:tc>
        <w:tc>
          <w:tcPr>
            <w:tcW w:w="1390" w:type="dxa"/>
            <w:tcBorders>
              <w:top w:val="nil"/>
              <w:left w:val="nil"/>
              <w:bottom w:val="nil"/>
              <w:right w:val="nil"/>
            </w:tcBorders>
            <w:shd w:val="clear" w:color="auto" w:fill="auto"/>
            <w:noWrap/>
            <w:vAlign w:val="bottom"/>
            <w:hideMark/>
          </w:tcPr>
          <w:p w14:paraId="15D04B21" w14:textId="77777777" w:rsidR="00A91720" w:rsidRPr="00A91720" w:rsidRDefault="00A91720" w:rsidP="00A91720">
            <w:pPr>
              <w:jc w:val="right"/>
              <w:rPr>
                <w:rFonts w:ascii="Arial" w:eastAsia="Times New Roman" w:hAnsi="Arial" w:cs="Arial"/>
                <w:sz w:val="20"/>
                <w:szCs w:val="20"/>
              </w:rPr>
            </w:pPr>
            <w:r w:rsidRPr="00A91720">
              <w:rPr>
                <w:rFonts w:ascii="Arial" w:eastAsia="Times New Roman" w:hAnsi="Arial" w:cs="Arial"/>
                <w:sz w:val="20"/>
                <w:szCs w:val="20"/>
              </w:rPr>
              <w:t>6</w:t>
            </w:r>
          </w:p>
        </w:tc>
      </w:tr>
      <w:tr w:rsidR="00A91720" w:rsidRPr="00A91720" w14:paraId="6931D644" w14:textId="77777777" w:rsidTr="00A91720">
        <w:trPr>
          <w:trHeight w:val="255"/>
        </w:trPr>
        <w:tc>
          <w:tcPr>
            <w:tcW w:w="760" w:type="dxa"/>
            <w:tcBorders>
              <w:top w:val="nil"/>
              <w:left w:val="nil"/>
              <w:bottom w:val="nil"/>
              <w:right w:val="nil"/>
            </w:tcBorders>
            <w:shd w:val="clear" w:color="auto" w:fill="auto"/>
            <w:noWrap/>
            <w:vAlign w:val="bottom"/>
            <w:hideMark/>
          </w:tcPr>
          <w:p w14:paraId="6CFDAEBE"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MMD</w:t>
            </w:r>
          </w:p>
        </w:tc>
        <w:tc>
          <w:tcPr>
            <w:tcW w:w="4000" w:type="dxa"/>
            <w:tcBorders>
              <w:top w:val="nil"/>
              <w:left w:val="nil"/>
              <w:bottom w:val="nil"/>
              <w:right w:val="nil"/>
            </w:tcBorders>
            <w:shd w:val="clear" w:color="auto" w:fill="auto"/>
            <w:noWrap/>
            <w:vAlign w:val="bottom"/>
            <w:hideMark/>
          </w:tcPr>
          <w:p w14:paraId="5B25AB07"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MEDICAL MARIJUANA DISPENSARY</w:t>
            </w:r>
          </w:p>
        </w:tc>
        <w:tc>
          <w:tcPr>
            <w:tcW w:w="2400" w:type="dxa"/>
            <w:tcBorders>
              <w:top w:val="nil"/>
              <w:left w:val="nil"/>
              <w:bottom w:val="nil"/>
              <w:right w:val="nil"/>
            </w:tcBorders>
            <w:shd w:val="clear" w:color="auto" w:fill="auto"/>
            <w:noWrap/>
            <w:vAlign w:val="bottom"/>
            <w:hideMark/>
          </w:tcPr>
          <w:p w14:paraId="4F1F1D0F"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Business</w:t>
            </w:r>
          </w:p>
        </w:tc>
        <w:tc>
          <w:tcPr>
            <w:tcW w:w="1390" w:type="dxa"/>
            <w:tcBorders>
              <w:top w:val="nil"/>
              <w:left w:val="nil"/>
              <w:bottom w:val="nil"/>
              <w:right w:val="nil"/>
            </w:tcBorders>
            <w:shd w:val="clear" w:color="auto" w:fill="auto"/>
            <w:noWrap/>
            <w:vAlign w:val="bottom"/>
            <w:hideMark/>
          </w:tcPr>
          <w:p w14:paraId="77AAA967" w14:textId="77777777" w:rsidR="00A91720" w:rsidRPr="00A91720" w:rsidRDefault="00A91720" w:rsidP="00A91720">
            <w:pPr>
              <w:jc w:val="right"/>
              <w:rPr>
                <w:rFonts w:ascii="Arial" w:eastAsia="Times New Roman" w:hAnsi="Arial" w:cs="Arial"/>
                <w:sz w:val="20"/>
                <w:szCs w:val="20"/>
              </w:rPr>
            </w:pPr>
            <w:r w:rsidRPr="00A91720">
              <w:rPr>
                <w:rFonts w:ascii="Arial" w:eastAsia="Times New Roman" w:hAnsi="Arial" w:cs="Arial"/>
                <w:sz w:val="20"/>
                <w:szCs w:val="20"/>
              </w:rPr>
              <w:t>5</w:t>
            </w:r>
          </w:p>
        </w:tc>
      </w:tr>
      <w:tr w:rsidR="00A91720" w:rsidRPr="00A91720" w14:paraId="7B220762" w14:textId="77777777" w:rsidTr="00A91720">
        <w:trPr>
          <w:trHeight w:val="255"/>
        </w:trPr>
        <w:tc>
          <w:tcPr>
            <w:tcW w:w="760" w:type="dxa"/>
            <w:tcBorders>
              <w:top w:val="nil"/>
              <w:left w:val="nil"/>
              <w:bottom w:val="nil"/>
              <w:right w:val="nil"/>
            </w:tcBorders>
            <w:shd w:val="clear" w:color="auto" w:fill="auto"/>
            <w:noWrap/>
            <w:vAlign w:val="bottom"/>
            <w:hideMark/>
          </w:tcPr>
          <w:p w14:paraId="37F5E6AA"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MMG</w:t>
            </w:r>
          </w:p>
        </w:tc>
        <w:tc>
          <w:tcPr>
            <w:tcW w:w="4000" w:type="dxa"/>
            <w:tcBorders>
              <w:top w:val="nil"/>
              <w:left w:val="nil"/>
              <w:bottom w:val="nil"/>
              <w:right w:val="nil"/>
            </w:tcBorders>
            <w:shd w:val="clear" w:color="auto" w:fill="auto"/>
            <w:noWrap/>
            <w:vAlign w:val="bottom"/>
            <w:hideMark/>
          </w:tcPr>
          <w:p w14:paraId="6F9EDA2D"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MEDICAL MARIJUANA GROWER</w:t>
            </w:r>
          </w:p>
        </w:tc>
        <w:tc>
          <w:tcPr>
            <w:tcW w:w="2400" w:type="dxa"/>
            <w:tcBorders>
              <w:top w:val="nil"/>
              <w:left w:val="nil"/>
              <w:bottom w:val="nil"/>
              <w:right w:val="nil"/>
            </w:tcBorders>
            <w:shd w:val="clear" w:color="auto" w:fill="auto"/>
            <w:noWrap/>
            <w:vAlign w:val="bottom"/>
            <w:hideMark/>
          </w:tcPr>
          <w:p w14:paraId="3C24E90F"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Business</w:t>
            </w:r>
          </w:p>
        </w:tc>
        <w:tc>
          <w:tcPr>
            <w:tcW w:w="1390" w:type="dxa"/>
            <w:tcBorders>
              <w:top w:val="nil"/>
              <w:left w:val="nil"/>
              <w:bottom w:val="nil"/>
              <w:right w:val="nil"/>
            </w:tcBorders>
            <w:shd w:val="clear" w:color="auto" w:fill="auto"/>
            <w:noWrap/>
            <w:vAlign w:val="bottom"/>
            <w:hideMark/>
          </w:tcPr>
          <w:p w14:paraId="6F0DAFE6" w14:textId="77777777" w:rsidR="00A91720" w:rsidRPr="00A91720" w:rsidRDefault="00A91720" w:rsidP="00A91720">
            <w:pPr>
              <w:jc w:val="right"/>
              <w:rPr>
                <w:rFonts w:ascii="Arial" w:eastAsia="Times New Roman" w:hAnsi="Arial" w:cs="Arial"/>
                <w:sz w:val="20"/>
                <w:szCs w:val="20"/>
              </w:rPr>
            </w:pPr>
            <w:r w:rsidRPr="00A91720">
              <w:rPr>
                <w:rFonts w:ascii="Arial" w:eastAsia="Times New Roman" w:hAnsi="Arial" w:cs="Arial"/>
                <w:sz w:val="20"/>
                <w:szCs w:val="20"/>
              </w:rPr>
              <w:t>5</w:t>
            </w:r>
          </w:p>
        </w:tc>
      </w:tr>
      <w:tr w:rsidR="00A91720" w:rsidRPr="00A91720" w14:paraId="44369EC2" w14:textId="77777777" w:rsidTr="00A91720">
        <w:trPr>
          <w:trHeight w:val="255"/>
        </w:trPr>
        <w:tc>
          <w:tcPr>
            <w:tcW w:w="760" w:type="dxa"/>
            <w:tcBorders>
              <w:top w:val="nil"/>
              <w:left w:val="nil"/>
              <w:bottom w:val="nil"/>
              <w:right w:val="nil"/>
            </w:tcBorders>
            <w:shd w:val="clear" w:color="auto" w:fill="auto"/>
            <w:noWrap/>
            <w:vAlign w:val="bottom"/>
            <w:hideMark/>
          </w:tcPr>
          <w:p w14:paraId="63822C1E"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MMP</w:t>
            </w:r>
          </w:p>
        </w:tc>
        <w:tc>
          <w:tcPr>
            <w:tcW w:w="4000" w:type="dxa"/>
            <w:tcBorders>
              <w:top w:val="nil"/>
              <w:left w:val="nil"/>
              <w:bottom w:val="nil"/>
              <w:right w:val="nil"/>
            </w:tcBorders>
            <w:shd w:val="clear" w:color="auto" w:fill="auto"/>
            <w:noWrap/>
            <w:vAlign w:val="bottom"/>
            <w:hideMark/>
          </w:tcPr>
          <w:p w14:paraId="13E35BEF"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MEDICAL MARIJUANA PROCESSOR</w:t>
            </w:r>
          </w:p>
        </w:tc>
        <w:tc>
          <w:tcPr>
            <w:tcW w:w="2400" w:type="dxa"/>
            <w:tcBorders>
              <w:top w:val="nil"/>
              <w:left w:val="nil"/>
              <w:bottom w:val="nil"/>
              <w:right w:val="nil"/>
            </w:tcBorders>
            <w:shd w:val="clear" w:color="auto" w:fill="auto"/>
            <w:noWrap/>
            <w:vAlign w:val="bottom"/>
            <w:hideMark/>
          </w:tcPr>
          <w:p w14:paraId="144A9BEB"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Business</w:t>
            </w:r>
          </w:p>
        </w:tc>
        <w:tc>
          <w:tcPr>
            <w:tcW w:w="1390" w:type="dxa"/>
            <w:tcBorders>
              <w:top w:val="nil"/>
              <w:left w:val="nil"/>
              <w:bottom w:val="nil"/>
              <w:right w:val="nil"/>
            </w:tcBorders>
            <w:shd w:val="clear" w:color="auto" w:fill="auto"/>
            <w:noWrap/>
            <w:vAlign w:val="bottom"/>
            <w:hideMark/>
          </w:tcPr>
          <w:p w14:paraId="0D4C53C7" w14:textId="77777777" w:rsidR="00A91720" w:rsidRPr="00A91720" w:rsidRDefault="00A91720" w:rsidP="00A91720">
            <w:pPr>
              <w:jc w:val="right"/>
              <w:rPr>
                <w:rFonts w:ascii="Arial" w:eastAsia="Times New Roman" w:hAnsi="Arial" w:cs="Arial"/>
                <w:sz w:val="20"/>
                <w:szCs w:val="20"/>
              </w:rPr>
            </w:pPr>
            <w:r w:rsidRPr="00A91720">
              <w:rPr>
                <w:rFonts w:ascii="Arial" w:eastAsia="Times New Roman" w:hAnsi="Arial" w:cs="Arial"/>
                <w:sz w:val="20"/>
                <w:szCs w:val="20"/>
              </w:rPr>
              <w:t>5</w:t>
            </w:r>
          </w:p>
        </w:tc>
      </w:tr>
      <w:tr w:rsidR="00A91720" w:rsidRPr="00A91720" w14:paraId="179D6789" w14:textId="77777777" w:rsidTr="00A91720">
        <w:trPr>
          <w:trHeight w:val="255"/>
        </w:trPr>
        <w:tc>
          <w:tcPr>
            <w:tcW w:w="760" w:type="dxa"/>
            <w:tcBorders>
              <w:top w:val="nil"/>
              <w:left w:val="nil"/>
              <w:bottom w:val="nil"/>
              <w:right w:val="nil"/>
            </w:tcBorders>
            <w:shd w:val="clear" w:color="auto" w:fill="auto"/>
            <w:noWrap/>
            <w:vAlign w:val="bottom"/>
            <w:hideMark/>
          </w:tcPr>
          <w:p w14:paraId="7E754B6B"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PE</w:t>
            </w:r>
          </w:p>
        </w:tc>
        <w:tc>
          <w:tcPr>
            <w:tcW w:w="4000" w:type="dxa"/>
            <w:tcBorders>
              <w:top w:val="nil"/>
              <w:left w:val="nil"/>
              <w:bottom w:val="nil"/>
              <w:right w:val="nil"/>
            </w:tcBorders>
            <w:shd w:val="clear" w:color="auto" w:fill="auto"/>
            <w:noWrap/>
            <w:vAlign w:val="bottom"/>
            <w:hideMark/>
          </w:tcPr>
          <w:p w14:paraId="74DB4AFE"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Personal Exempt</w:t>
            </w:r>
          </w:p>
        </w:tc>
        <w:tc>
          <w:tcPr>
            <w:tcW w:w="2400" w:type="dxa"/>
            <w:tcBorders>
              <w:top w:val="nil"/>
              <w:left w:val="nil"/>
              <w:bottom w:val="nil"/>
              <w:right w:val="nil"/>
            </w:tcBorders>
            <w:shd w:val="clear" w:color="auto" w:fill="auto"/>
            <w:noWrap/>
            <w:vAlign w:val="bottom"/>
            <w:hideMark/>
          </w:tcPr>
          <w:p w14:paraId="1BD8EDAF"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Business</w:t>
            </w:r>
          </w:p>
        </w:tc>
        <w:tc>
          <w:tcPr>
            <w:tcW w:w="1390" w:type="dxa"/>
            <w:tcBorders>
              <w:top w:val="nil"/>
              <w:left w:val="nil"/>
              <w:bottom w:val="nil"/>
              <w:right w:val="nil"/>
            </w:tcBorders>
            <w:shd w:val="clear" w:color="auto" w:fill="auto"/>
            <w:noWrap/>
            <w:vAlign w:val="bottom"/>
            <w:hideMark/>
          </w:tcPr>
          <w:p w14:paraId="6C230C57" w14:textId="77777777" w:rsidR="00A91720" w:rsidRPr="00A91720" w:rsidRDefault="00A91720" w:rsidP="00A91720">
            <w:pPr>
              <w:jc w:val="right"/>
              <w:rPr>
                <w:rFonts w:ascii="Arial" w:eastAsia="Times New Roman" w:hAnsi="Arial" w:cs="Arial"/>
                <w:sz w:val="20"/>
                <w:szCs w:val="20"/>
              </w:rPr>
            </w:pPr>
            <w:r w:rsidRPr="00A91720">
              <w:rPr>
                <w:rFonts w:ascii="Arial" w:eastAsia="Times New Roman" w:hAnsi="Arial" w:cs="Arial"/>
                <w:sz w:val="20"/>
                <w:szCs w:val="20"/>
              </w:rPr>
              <w:t>5</w:t>
            </w:r>
          </w:p>
        </w:tc>
      </w:tr>
      <w:tr w:rsidR="00A91720" w:rsidRPr="00A91720" w14:paraId="20FDCB1A" w14:textId="77777777" w:rsidTr="00A91720">
        <w:trPr>
          <w:trHeight w:val="255"/>
        </w:trPr>
        <w:tc>
          <w:tcPr>
            <w:tcW w:w="760" w:type="dxa"/>
            <w:tcBorders>
              <w:top w:val="nil"/>
              <w:left w:val="nil"/>
              <w:bottom w:val="nil"/>
              <w:right w:val="nil"/>
            </w:tcBorders>
            <w:shd w:val="clear" w:color="auto" w:fill="auto"/>
            <w:noWrap/>
            <w:vAlign w:val="bottom"/>
            <w:hideMark/>
          </w:tcPr>
          <w:p w14:paraId="0C99A50D"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PMP</w:t>
            </w:r>
          </w:p>
        </w:tc>
        <w:tc>
          <w:tcPr>
            <w:tcW w:w="4000" w:type="dxa"/>
            <w:tcBorders>
              <w:top w:val="nil"/>
              <w:left w:val="nil"/>
              <w:bottom w:val="nil"/>
              <w:right w:val="nil"/>
            </w:tcBorders>
            <w:shd w:val="clear" w:color="auto" w:fill="auto"/>
            <w:noWrap/>
            <w:vAlign w:val="bottom"/>
            <w:hideMark/>
          </w:tcPr>
          <w:p w14:paraId="7D5D92A0"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Manufacturing &amp; Processing</w:t>
            </w:r>
          </w:p>
        </w:tc>
        <w:tc>
          <w:tcPr>
            <w:tcW w:w="2400" w:type="dxa"/>
            <w:tcBorders>
              <w:top w:val="nil"/>
              <w:left w:val="nil"/>
              <w:bottom w:val="nil"/>
              <w:right w:val="nil"/>
            </w:tcBorders>
            <w:shd w:val="clear" w:color="auto" w:fill="auto"/>
            <w:noWrap/>
            <w:vAlign w:val="bottom"/>
            <w:hideMark/>
          </w:tcPr>
          <w:p w14:paraId="09CEF917"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Manufacturing-Processing</w:t>
            </w:r>
          </w:p>
        </w:tc>
        <w:tc>
          <w:tcPr>
            <w:tcW w:w="1390" w:type="dxa"/>
            <w:tcBorders>
              <w:top w:val="nil"/>
              <w:left w:val="nil"/>
              <w:bottom w:val="nil"/>
              <w:right w:val="nil"/>
            </w:tcBorders>
            <w:shd w:val="clear" w:color="auto" w:fill="auto"/>
            <w:noWrap/>
            <w:vAlign w:val="bottom"/>
            <w:hideMark/>
          </w:tcPr>
          <w:p w14:paraId="6436AFA9" w14:textId="77777777" w:rsidR="00A91720" w:rsidRPr="00A91720" w:rsidRDefault="00A91720" w:rsidP="00A91720">
            <w:pPr>
              <w:jc w:val="right"/>
              <w:rPr>
                <w:rFonts w:ascii="Arial" w:eastAsia="Times New Roman" w:hAnsi="Arial" w:cs="Arial"/>
                <w:sz w:val="20"/>
                <w:szCs w:val="20"/>
              </w:rPr>
            </w:pPr>
            <w:r w:rsidRPr="00A91720">
              <w:rPr>
                <w:rFonts w:ascii="Arial" w:eastAsia="Times New Roman" w:hAnsi="Arial" w:cs="Arial"/>
                <w:sz w:val="20"/>
                <w:szCs w:val="20"/>
              </w:rPr>
              <w:t>1</w:t>
            </w:r>
          </w:p>
        </w:tc>
      </w:tr>
      <w:tr w:rsidR="00A91720" w:rsidRPr="00A91720" w14:paraId="2826E1FD" w14:textId="77777777" w:rsidTr="00A91720">
        <w:trPr>
          <w:trHeight w:val="255"/>
        </w:trPr>
        <w:tc>
          <w:tcPr>
            <w:tcW w:w="760" w:type="dxa"/>
            <w:tcBorders>
              <w:top w:val="nil"/>
              <w:left w:val="nil"/>
              <w:bottom w:val="nil"/>
              <w:right w:val="nil"/>
            </w:tcBorders>
            <w:shd w:val="clear" w:color="auto" w:fill="auto"/>
            <w:noWrap/>
            <w:vAlign w:val="bottom"/>
            <w:hideMark/>
          </w:tcPr>
          <w:p w14:paraId="43655CB7"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POG</w:t>
            </w:r>
          </w:p>
        </w:tc>
        <w:tc>
          <w:tcPr>
            <w:tcW w:w="4000" w:type="dxa"/>
            <w:tcBorders>
              <w:top w:val="nil"/>
              <w:left w:val="nil"/>
              <w:bottom w:val="nil"/>
              <w:right w:val="nil"/>
            </w:tcBorders>
            <w:shd w:val="clear" w:color="auto" w:fill="auto"/>
            <w:noWrap/>
            <w:vAlign w:val="bottom"/>
            <w:hideMark/>
          </w:tcPr>
          <w:p w14:paraId="22A2C222"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Other Oil, Gas and Mining Property</w:t>
            </w:r>
          </w:p>
        </w:tc>
        <w:tc>
          <w:tcPr>
            <w:tcW w:w="2400" w:type="dxa"/>
            <w:tcBorders>
              <w:top w:val="nil"/>
              <w:left w:val="nil"/>
              <w:bottom w:val="nil"/>
              <w:right w:val="nil"/>
            </w:tcBorders>
            <w:shd w:val="clear" w:color="auto" w:fill="auto"/>
            <w:noWrap/>
            <w:vAlign w:val="bottom"/>
            <w:hideMark/>
          </w:tcPr>
          <w:p w14:paraId="58FE4A2C"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Other-Petro/Mining</w:t>
            </w:r>
          </w:p>
        </w:tc>
        <w:tc>
          <w:tcPr>
            <w:tcW w:w="1390" w:type="dxa"/>
            <w:tcBorders>
              <w:top w:val="nil"/>
              <w:left w:val="nil"/>
              <w:bottom w:val="nil"/>
              <w:right w:val="nil"/>
            </w:tcBorders>
            <w:shd w:val="clear" w:color="auto" w:fill="auto"/>
            <w:noWrap/>
            <w:vAlign w:val="bottom"/>
            <w:hideMark/>
          </w:tcPr>
          <w:p w14:paraId="2E706030" w14:textId="77777777" w:rsidR="00A91720" w:rsidRPr="00A91720" w:rsidRDefault="00A91720" w:rsidP="00A91720">
            <w:pPr>
              <w:jc w:val="right"/>
              <w:rPr>
                <w:rFonts w:ascii="Arial" w:eastAsia="Times New Roman" w:hAnsi="Arial" w:cs="Arial"/>
                <w:sz w:val="20"/>
                <w:szCs w:val="20"/>
              </w:rPr>
            </w:pPr>
            <w:r w:rsidRPr="00A91720">
              <w:rPr>
                <w:rFonts w:ascii="Arial" w:eastAsia="Times New Roman" w:hAnsi="Arial" w:cs="Arial"/>
                <w:sz w:val="20"/>
                <w:szCs w:val="20"/>
              </w:rPr>
              <w:t>3</w:t>
            </w:r>
          </w:p>
        </w:tc>
      </w:tr>
      <w:tr w:rsidR="00A91720" w:rsidRPr="00A91720" w14:paraId="6C2BEB3A" w14:textId="77777777" w:rsidTr="00A91720">
        <w:trPr>
          <w:trHeight w:val="255"/>
        </w:trPr>
        <w:tc>
          <w:tcPr>
            <w:tcW w:w="760" w:type="dxa"/>
            <w:tcBorders>
              <w:top w:val="nil"/>
              <w:left w:val="nil"/>
              <w:bottom w:val="nil"/>
              <w:right w:val="nil"/>
            </w:tcBorders>
            <w:shd w:val="clear" w:color="auto" w:fill="auto"/>
            <w:noWrap/>
            <w:vAlign w:val="bottom"/>
            <w:hideMark/>
          </w:tcPr>
          <w:p w14:paraId="76B86480"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PRC</w:t>
            </w:r>
          </w:p>
        </w:tc>
        <w:tc>
          <w:tcPr>
            <w:tcW w:w="4000" w:type="dxa"/>
            <w:tcBorders>
              <w:top w:val="nil"/>
              <w:left w:val="nil"/>
              <w:bottom w:val="nil"/>
              <w:right w:val="nil"/>
            </w:tcBorders>
            <w:shd w:val="clear" w:color="auto" w:fill="auto"/>
            <w:noWrap/>
            <w:vAlign w:val="bottom"/>
            <w:hideMark/>
          </w:tcPr>
          <w:p w14:paraId="1AF4682E"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Refineries, Plants, Gathering &amp; Comp</w:t>
            </w:r>
          </w:p>
        </w:tc>
        <w:tc>
          <w:tcPr>
            <w:tcW w:w="2400" w:type="dxa"/>
            <w:tcBorders>
              <w:top w:val="nil"/>
              <w:left w:val="nil"/>
              <w:bottom w:val="nil"/>
              <w:right w:val="nil"/>
            </w:tcBorders>
            <w:shd w:val="clear" w:color="auto" w:fill="auto"/>
            <w:noWrap/>
            <w:vAlign w:val="bottom"/>
            <w:hideMark/>
          </w:tcPr>
          <w:p w14:paraId="2D4D72EC"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Refineries-Compression</w:t>
            </w:r>
          </w:p>
        </w:tc>
        <w:tc>
          <w:tcPr>
            <w:tcW w:w="1390" w:type="dxa"/>
            <w:tcBorders>
              <w:top w:val="nil"/>
              <w:left w:val="nil"/>
              <w:bottom w:val="nil"/>
              <w:right w:val="nil"/>
            </w:tcBorders>
            <w:shd w:val="clear" w:color="auto" w:fill="auto"/>
            <w:noWrap/>
            <w:vAlign w:val="bottom"/>
            <w:hideMark/>
          </w:tcPr>
          <w:p w14:paraId="0F3E82C8" w14:textId="77777777" w:rsidR="00A91720" w:rsidRPr="00A91720" w:rsidRDefault="00A91720" w:rsidP="00A91720">
            <w:pPr>
              <w:jc w:val="right"/>
              <w:rPr>
                <w:rFonts w:ascii="Arial" w:eastAsia="Times New Roman" w:hAnsi="Arial" w:cs="Arial"/>
                <w:sz w:val="20"/>
                <w:szCs w:val="20"/>
              </w:rPr>
            </w:pPr>
            <w:r w:rsidRPr="00A91720">
              <w:rPr>
                <w:rFonts w:ascii="Arial" w:eastAsia="Times New Roman" w:hAnsi="Arial" w:cs="Arial"/>
                <w:sz w:val="20"/>
                <w:szCs w:val="20"/>
              </w:rPr>
              <w:t>2</w:t>
            </w:r>
          </w:p>
        </w:tc>
      </w:tr>
      <w:tr w:rsidR="00A91720" w:rsidRPr="00A91720" w14:paraId="7C25CA69" w14:textId="77777777" w:rsidTr="00A91720">
        <w:trPr>
          <w:trHeight w:val="255"/>
        </w:trPr>
        <w:tc>
          <w:tcPr>
            <w:tcW w:w="760" w:type="dxa"/>
            <w:tcBorders>
              <w:top w:val="nil"/>
              <w:left w:val="nil"/>
              <w:bottom w:val="nil"/>
              <w:right w:val="nil"/>
            </w:tcBorders>
            <w:shd w:val="clear" w:color="auto" w:fill="auto"/>
            <w:noWrap/>
            <w:vAlign w:val="bottom"/>
            <w:hideMark/>
          </w:tcPr>
          <w:p w14:paraId="6BEBEF3A"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RA</w:t>
            </w:r>
          </w:p>
        </w:tc>
        <w:tc>
          <w:tcPr>
            <w:tcW w:w="4000" w:type="dxa"/>
            <w:tcBorders>
              <w:top w:val="nil"/>
              <w:left w:val="nil"/>
              <w:bottom w:val="nil"/>
              <w:right w:val="nil"/>
            </w:tcBorders>
            <w:shd w:val="clear" w:color="auto" w:fill="auto"/>
            <w:noWrap/>
            <w:vAlign w:val="bottom"/>
            <w:hideMark/>
          </w:tcPr>
          <w:p w14:paraId="55457848"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Rural Agricultural</w:t>
            </w:r>
          </w:p>
        </w:tc>
        <w:tc>
          <w:tcPr>
            <w:tcW w:w="2400" w:type="dxa"/>
            <w:tcBorders>
              <w:top w:val="nil"/>
              <w:left w:val="nil"/>
              <w:bottom w:val="nil"/>
              <w:right w:val="nil"/>
            </w:tcBorders>
            <w:shd w:val="clear" w:color="auto" w:fill="auto"/>
            <w:noWrap/>
            <w:vAlign w:val="bottom"/>
            <w:hideMark/>
          </w:tcPr>
          <w:p w14:paraId="652457DE"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Agricultural</w:t>
            </w:r>
          </w:p>
        </w:tc>
        <w:tc>
          <w:tcPr>
            <w:tcW w:w="1390" w:type="dxa"/>
            <w:tcBorders>
              <w:top w:val="nil"/>
              <w:left w:val="nil"/>
              <w:bottom w:val="nil"/>
              <w:right w:val="nil"/>
            </w:tcBorders>
            <w:shd w:val="clear" w:color="auto" w:fill="auto"/>
            <w:noWrap/>
            <w:vAlign w:val="bottom"/>
            <w:hideMark/>
          </w:tcPr>
          <w:p w14:paraId="3E4BC733" w14:textId="77777777" w:rsidR="00A91720" w:rsidRPr="00A91720" w:rsidRDefault="00A91720" w:rsidP="00A91720">
            <w:pPr>
              <w:jc w:val="right"/>
              <w:rPr>
                <w:rFonts w:ascii="Arial" w:eastAsia="Times New Roman" w:hAnsi="Arial" w:cs="Arial"/>
                <w:sz w:val="20"/>
                <w:szCs w:val="20"/>
              </w:rPr>
            </w:pPr>
            <w:r w:rsidRPr="00A91720">
              <w:rPr>
                <w:rFonts w:ascii="Arial" w:eastAsia="Times New Roman" w:hAnsi="Arial" w:cs="Arial"/>
                <w:sz w:val="20"/>
                <w:szCs w:val="20"/>
              </w:rPr>
              <w:t>9</w:t>
            </w:r>
          </w:p>
        </w:tc>
      </w:tr>
      <w:tr w:rsidR="00A91720" w:rsidRPr="00A91720" w14:paraId="3DB411B8" w14:textId="77777777" w:rsidTr="00A91720">
        <w:trPr>
          <w:trHeight w:val="255"/>
        </w:trPr>
        <w:tc>
          <w:tcPr>
            <w:tcW w:w="760" w:type="dxa"/>
            <w:tcBorders>
              <w:top w:val="nil"/>
              <w:left w:val="nil"/>
              <w:bottom w:val="nil"/>
              <w:right w:val="nil"/>
            </w:tcBorders>
            <w:shd w:val="clear" w:color="auto" w:fill="auto"/>
            <w:noWrap/>
            <w:vAlign w:val="bottom"/>
            <w:hideMark/>
          </w:tcPr>
          <w:p w14:paraId="50D32B02"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UA</w:t>
            </w:r>
          </w:p>
        </w:tc>
        <w:tc>
          <w:tcPr>
            <w:tcW w:w="4000" w:type="dxa"/>
            <w:tcBorders>
              <w:top w:val="nil"/>
              <w:left w:val="nil"/>
              <w:bottom w:val="nil"/>
              <w:right w:val="nil"/>
            </w:tcBorders>
            <w:shd w:val="clear" w:color="auto" w:fill="auto"/>
            <w:noWrap/>
            <w:vAlign w:val="bottom"/>
            <w:hideMark/>
          </w:tcPr>
          <w:p w14:paraId="5025D826"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Urban Agricultural</w:t>
            </w:r>
          </w:p>
        </w:tc>
        <w:tc>
          <w:tcPr>
            <w:tcW w:w="2400" w:type="dxa"/>
            <w:tcBorders>
              <w:top w:val="nil"/>
              <w:left w:val="nil"/>
              <w:bottom w:val="nil"/>
              <w:right w:val="nil"/>
            </w:tcBorders>
            <w:shd w:val="clear" w:color="auto" w:fill="auto"/>
            <w:noWrap/>
            <w:vAlign w:val="bottom"/>
            <w:hideMark/>
          </w:tcPr>
          <w:p w14:paraId="56E1FD46" w14:textId="77777777" w:rsidR="00A91720" w:rsidRPr="00A91720" w:rsidRDefault="00A91720" w:rsidP="00A91720">
            <w:pPr>
              <w:rPr>
                <w:rFonts w:ascii="Arial" w:eastAsia="Times New Roman" w:hAnsi="Arial" w:cs="Arial"/>
                <w:sz w:val="20"/>
                <w:szCs w:val="20"/>
              </w:rPr>
            </w:pPr>
            <w:r w:rsidRPr="00A91720">
              <w:rPr>
                <w:rFonts w:ascii="Arial" w:eastAsia="Times New Roman" w:hAnsi="Arial" w:cs="Arial"/>
                <w:sz w:val="20"/>
                <w:szCs w:val="20"/>
              </w:rPr>
              <w:t>Agricultural</w:t>
            </w:r>
          </w:p>
        </w:tc>
        <w:tc>
          <w:tcPr>
            <w:tcW w:w="1390" w:type="dxa"/>
            <w:tcBorders>
              <w:top w:val="nil"/>
              <w:left w:val="nil"/>
              <w:bottom w:val="nil"/>
              <w:right w:val="nil"/>
            </w:tcBorders>
            <w:shd w:val="clear" w:color="auto" w:fill="auto"/>
            <w:noWrap/>
            <w:vAlign w:val="bottom"/>
            <w:hideMark/>
          </w:tcPr>
          <w:p w14:paraId="36BE4D9B" w14:textId="77777777" w:rsidR="00A91720" w:rsidRPr="00A91720" w:rsidRDefault="00A91720" w:rsidP="00A91720">
            <w:pPr>
              <w:jc w:val="right"/>
              <w:rPr>
                <w:rFonts w:ascii="Arial" w:eastAsia="Times New Roman" w:hAnsi="Arial" w:cs="Arial"/>
                <w:sz w:val="20"/>
                <w:szCs w:val="20"/>
              </w:rPr>
            </w:pPr>
            <w:r w:rsidRPr="00A91720">
              <w:rPr>
                <w:rFonts w:ascii="Arial" w:eastAsia="Times New Roman" w:hAnsi="Arial" w:cs="Arial"/>
                <w:sz w:val="20"/>
                <w:szCs w:val="20"/>
              </w:rPr>
              <w:t>9</w:t>
            </w:r>
          </w:p>
        </w:tc>
      </w:tr>
    </w:tbl>
    <w:p w14:paraId="1D69DC6C" w14:textId="77777777" w:rsidR="00A91720" w:rsidRDefault="00A91720" w:rsidP="005F66DF"/>
    <w:p w14:paraId="55AC1AC8" w14:textId="2C138411" w:rsidR="008226DA" w:rsidRDefault="008226DA" w:rsidP="008226DA">
      <w:pPr>
        <w:pStyle w:val="Heading3"/>
      </w:pPr>
      <w:bookmarkStart w:id="15" w:name="_Toc180568474"/>
      <w:r>
        <w:t>Item Code Abstract Line</w:t>
      </w:r>
      <w:bookmarkEnd w:id="15"/>
    </w:p>
    <w:p w14:paraId="6124F275" w14:textId="221B0606" w:rsidR="00B87DAC" w:rsidRDefault="00B87DAC" w:rsidP="00B87DAC">
      <w:r>
        <w:t>Each item code is assigned an abstract line that determines where book value is moved from the line item based on the property class to that of the item code.</w:t>
      </w:r>
    </w:p>
    <w:p w14:paraId="5A194801" w14:textId="77777777" w:rsidR="009035B4" w:rsidRPr="00B87DAC" w:rsidRDefault="009035B4" w:rsidP="00B87DAC"/>
    <w:p w14:paraId="375C8AF7" w14:textId="4E0F43B3" w:rsidR="008226DA" w:rsidRDefault="00B87DAC" w:rsidP="005F66DF">
      <w:r w:rsidRPr="00B87DAC">
        <w:rPr>
          <w:noProof/>
        </w:rPr>
        <w:drawing>
          <wp:inline distT="0" distB="0" distL="0" distR="0" wp14:anchorId="3AA515D0" wp14:editId="3E374A8D">
            <wp:extent cx="2925419" cy="1190625"/>
            <wp:effectExtent l="0" t="0" r="0" b="0"/>
            <wp:docPr id="20381055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05544" name="Picture 1" descr="A screenshot of a computer&#10;&#10;Description automatically generated"/>
                    <pic:cNvPicPr/>
                  </pic:nvPicPr>
                  <pic:blipFill>
                    <a:blip r:embed="rId27"/>
                    <a:stretch>
                      <a:fillRect/>
                    </a:stretch>
                  </pic:blipFill>
                  <pic:spPr>
                    <a:xfrm>
                      <a:off x="0" y="0"/>
                      <a:ext cx="2933938" cy="1194092"/>
                    </a:xfrm>
                    <a:prstGeom prst="rect">
                      <a:avLst/>
                    </a:prstGeom>
                  </pic:spPr>
                </pic:pic>
              </a:graphicData>
            </a:graphic>
          </wp:inline>
        </w:drawing>
      </w:r>
    </w:p>
    <w:p w14:paraId="7CF482E1" w14:textId="77777777" w:rsidR="009035B4" w:rsidRDefault="009035B4" w:rsidP="005F66DF"/>
    <w:p w14:paraId="31C702AF" w14:textId="6FDA57A6" w:rsidR="002A16E3" w:rsidRDefault="002A16E3" w:rsidP="002A16E3">
      <w:pPr>
        <w:pStyle w:val="Heading2"/>
      </w:pPr>
      <w:bookmarkStart w:id="16" w:name="_Toc180568475"/>
      <w:r>
        <w:t>OTC SQFT method</w:t>
      </w:r>
      <w:bookmarkEnd w:id="16"/>
    </w:p>
    <w:p w14:paraId="11E09060" w14:textId="40307020" w:rsidR="002577D9" w:rsidRDefault="002577D9" w:rsidP="002577D9">
      <w:r>
        <w:t xml:space="preserve">When the square foot method is in use the schedule items on the account </w:t>
      </w:r>
      <w:proofErr w:type="gramStart"/>
      <w:r>
        <w:t>does</w:t>
      </w:r>
      <w:r w:rsidR="00552ED7">
        <w:t>n’t</w:t>
      </w:r>
      <w:proofErr w:type="gramEnd"/>
      <w:r>
        <w:t xml:space="preserve"> make a difference in the calculations. The schedule value is posted to line 5 of the abstract and inventory is posted </w:t>
      </w:r>
      <w:r w:rsidR="00186461">
        <w:t>to line 4.</w:t>
      </w:r>
    </w:p>
    <w:p w14:paraId="0F3A599D" w14:textId="77777777" w:rsidR="00186461" w:rsidRPr="002577D9" w:rsidRDefault="00186461" w:rsidP="002577D9"/>
    <w:p w14:paraId="726057D2" w14:textId="3094574B" w:rsidR="002577D9" w:rsidRDefault="002577D9" w:rsidP="002577D9">
      <w:r>
        <w:t>Appraisal</w:t>
      </w:r>
    </w:p>
    <w:p w14:paraId="14C60C02" w14:textId="07701713" w:rsidR="002577D9" w:rsidRDefault="002577D9" w:rsidP="002577D9">
      <w:r w:rsidRPr="002577D9">
        <w:rPr>
          <w:noProof/>
        </w:rPr>
        <w:drawing>
          <wp:inline distT="0" distB="0" distL="0" distR="0" wp14:anchorId="7231E7D3" wp14:editId="7E30F240">
            <wp:extent cx="1370324" cy="1438275"/>
            <wp:effectExtent l="0" t="0" r="0" b="0"/>
            <wp:docPr id="68334403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44038" name="Picture 1" descr="A screenshot of a computer screen&#10;&#10;Description automatically generated"/>
                    <pic:cNvPicPr/>
                  </pic:nvPicPr>
                  <pic:blipFill>
                    <a:blip r:embed="rId28"/>
                    <a:stretch>
                      <a:fillRect/>
                    </a:stretch>
                  </pic:blipFill>
                  <pic:spPr>
                    <a:xfrm>
                      <a:off x="0" y="0"/>
                      <a:ext cx="1375153" cy="1443344"/>
                    </a:xfrm>
                    <a:prstGeom prst="rect">
                      <a:avLst/>
                    </a:prstGeom>
                  </pic:spPr>
                </pic:pic>
              </a:graphicData>
            </a:graphic>
          </wp:inline>
        </w:drawing>
      </w:r>
    </w:p>
    <w:p w14:paraId="2C03D6E8" w14:textId="6AFEB124" w:rsidR="002577D9" w:rsidRDefault="002577D9" w:rsidP="002577D9">
      <w:r>
        <w:t>Assessment</w:t>
      </w:r>
    </w:p>
    <w:p w14:paraId="4408B5BC" w14:textId="05EB3AA7" w:rsidR="002577D9" w:rsidRPr="002577D9" w:rsidRDefault="002577D9" w:rsidP="002577D9">
      <w:r w:rsidRPr="002577D9">
        <w:rPr>
          <w:noProof/>
        </w:rPr>
        <w:drawing>
          <wp:inline distT="0" distB="0" distL="0" distR="0" wp14:anchorId="2C35C33B" wp14:editId="6A68CE02">
            <wp:extent cx="2818028" cy="985837"/>
            <wp:effectExtent l="0" t="0" r="0" b="0"/>
            <wp:docPr id="11876472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47285" name="Picture 1" descr="A screenshot of a computer&#10;&#10;Description automatically generated"/>
                    <pic:cNvPicPr/>
                  </pic:nvPicPr>
                  <pic:blipFill>
                    <a:blip r:embed="rId29"/>
                    <a:stretch>
                      <a:fillRect/>
                    </a:stretch>
                  </pic:blipFill>
                  <pic:spPr>
                    <a:xfrm>
                      <a:off x="0" y="0"/>
                      <a:ext cx="2831453" cy="990534"/>
                    </a:xfrm>
                    <a:prstGeom prst="rect">
                      <a:avLst/>
                    </a:prstGeom>
                  </pic:spPr>
                </pic:pic>
              </a:graphicData>
            </a:graphic>
          </wp:inline>
        </w:drawing>
      </w:r>
    </w:p>
    <w:p w14:paraId="5AC57479" w14:textId="61A54FB2" w:rsidR="002577D9" w:rsidRDefault="00186461" w:rsidP="005F66DF">
      <w:r>
        <w:t>Abstract</w:t>
      </w:r>
    </w:p>
    <w:p w14:paraId="7D4CFDBB" w14:textId="46C74C74" w:rsidR="00186461" w:rsidRPr="005F66DF" w:rsidRDefault="00186461" w:rsidP="005F66DF">
      <w:r w:rsidRPr="00186461">
        <w:rPr>
          <w:noProof/>
        </w:rPr>
        <w:drawing>
          <wp:inline distT="0" distB="0" distL="0" distR="0" wp14:anchorId="66CCD488" wp14:editId="4198F16C">
            <wp:extent cx="3995738" cy="1081752"/>
            <wp:effectExtent l="0" t="0" r="0" b="0"/>
            <wp:docPr id="328336834" name="Picture 1"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36834" name="Picture 1" descr="A close-up of a receipt&#10;&#10;Description automatically generated"/>
                    <pic:cNvPicPr/>
                  </pic:nvPicPr>
                  <pic:blipFill>
                    <a:blip r:embed="rId30"/>
                    <a:stretch>
                      <a:fillRect/>
                    </a:stretch>
                  </pic:blipFill>
                  <pic:spPr>
                    <a:xfrm>
                      <a:off x="0" y="0"/>
                      <a:ext cx="4010566" cy="1085766"/>
                    </a:xfrm>
                    <a:prstGeom prst="rect">
                      <a:avLst/>
                    </a:prstGeom>
                  </pic:spPr>
                </pic:pic>
              </a:graphicData>
            </a:graphic>
          </wp:inline>
        </w:drawing>
      </w:r>
    </w:p>
    <w:p w14:paraId="379501EF" w14:textId="77777777" w:rsidR="00E6346C" w:rsidRPr="00E6346C" w:rsidRDefault="00E6346C" w:rsidP="00E6346C"/>
    <w:sectPr w:rsidR="00E6346C" w:rsidRPr="00E6346C">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072AC6" w14:textId="77777777" w:rsidR="004172CA" w:rsidRDefault="004172CA" w:rsidP="008E1456">
      <w:r>
        <w:separator/>
      </w:r>
    </w:p>
  </w:endnote>
  <w:endnote w:type="continuationSeparator" w:id="0">
    <w:p w14:paraId="63308B6B" w14:textId="77777777" w:rsidR="004172CA" w:rsidRDefault="004172CA"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ill Sans MT">
    <w:panose1 w:val="020B0502020104020203"/>
    <w:charset w:val="00"/>
    <w:family w:val="swiss"/>
    <w:pitch w:val="variable"/>
    <w:sig w:usb0="00000007" w:usb1="00000000" w:usb2="00000000" w:usb3="00000000" w:csb0="0000000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42AD0" w14:textId="77777777" w:rsidR="00450118" w:rsidRDefault="00080AF0" w:rsidP="00450118">
    <w:r>
      <w:t xml:space="preserve">Page </w:t>
    </w:r>
    <w:r w:rsidRPr="00450118">
      <w:rPr>
        <w:b/>
        <w:bCs/>
      </w:rPr>
      <w:fldChar w:fldCharType="begin"/>
    </w:r>
    <w:r w:rsidRPr="00450118">
      <w:rPr>
        <w:b/>
        <w:bCs/>
      </w:rPr>
      <w:instrText xml:space="preserve"> PAGE  \* Arabic  \* MERGEFORMAT </w:instrText>
    </w:r>
    <w:r w:rsidRPr="00450118">
      <w:rPr>
        <w:b/>
        <w:bCs/>
      </w:rPr>
      <w:fldChar w:fldCharType="separate"/>
    </w:r>
    <w:r w:rsidRPr="00450118">
      <w:rPr>
        <w:b/>
        <w:bCs/>
        <w:noProof/>
      </w:rPr>
      <w:t>1</w:t>
    </w:r>
    <w:r w:rsidRPr="00450118">
      <w:rPr>
        <w:b/>
        <w:bCs/>
      </w:rPr>
      <w:fldChar w:fldCharType="end"/>
    </w:r>
    <w:r>
      <w:t xml:space="preserve"> of </w:t>
    </w:r>
    <w:r w:rsidRPr="00450118">
      <w:rPr>
        <w:b/>
        <w:bCs/>
      </w:rPr>
      <w:fldChar w:fldCharType="begin"/>
    </w:r>
    <w:r w:rsidRPr="00450118">
      <w:rPr>
        <w:b/>
        <w:bCs/>
      </w:rPr>
      <w:instrText xml:space="preserve"> NUMPAGES  \* Arabic  \* MERGEFORMAT </w:instrText>
    </w:r>
    <w:r w:rsidRPr="00450118">
      <w:rPr>
        <w:b/>
        <w:bCs/>
      </w:rPr>
      <w:fldChar w:fldCharType="separate"/>
    </w:r>
    <w:r w:rsidRPr="00450118">
      <w:rPr>
        <w:b/>
        <w:bCs/>
        <w:noProof/>
      </w:rPr>
      <w:t>2</w:t>
    </w:r>
    <w:r w:rsidRPr="00450118">
      <w:rPr>
        <w:b/>
        <w:bCs/>
      </w:rPr>
      <w:fldChar w:fldCharType="end"/>
    </w:r>
  </w:p>
  <w:p w14:paraId="780FBAC3" w14:textId="6E49C053" w:rsidR="00450118" w:rsidRDefault="00450118" w:rsidP="00450118">
    <w:r>
      <w:rPr>
        <w:noProof/>
      </w:rPr>
      <w:drawing>
        <wp:inline distT="0" distB="0" distL="0" distR="0" wp14:anchorId="5F3DD05F" wp14:editId="50B38405">
          <wp:extent cx="1002323" cy="209789"/>
          <wp:effectExtent l="0" t="0" r="7620" b="0"/>
          <wp:docPr id="1658483758"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2066" name="Picture 1" descr="A close up of a logo&#10;&#10;Description automatically generated"/>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097447" cy="22969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26EEC7" w14:textId="77777777" w:rsidR="004172CA" w:rsidRDefault="004172CA" w:rsidP="008E1456">
      <w:r>
        <w:separator/>
      </w:r>
    </w:p>
  </w:footnote>
  <w:footnote w:type="continuationSeparator" w:id="0">
    <w:p w14:paraId="54831481" w14:textId="77777777" w:rsidR="004172CA" w:rsidRDefault="004172CA"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C0806"/>
    <w:multiLevelType w:val="hybridMultilevel"/>
    <w:tmpl w:val="1C5A13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6E5D9E"/>
    <w:multiLevelType w:val="hybridMultilevel"/>
    <w:tmpl w:val="CFC8B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33C59"/>
    <w:multiLevelType w:val="hybridMultilevel"/>
    <w:tmpl w:val="CA06B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533F75"/>
    <w:multiLevelType w:val="hybridMultilevel"/>
    <w:tmpl w:val="20EC6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8124D1"/>
    <w:multiLevelType w:val="hybridMultilevel"/>
    <w:tmpl w:val="78A6EA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E4A2A3E"/>
    <w:multiLevelType w:val="hybridMultilevel"/>
    <w:tmpl w:val="7344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BD61BA"/>
    <w:multiLevelType w:val="hybridMultilevel"/>
    <w:tmpl w:val="BF466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025113"/>
    <w:multiLevelType w:val="hybridMultilevel"/>
    <w:tmpl w:val="4B66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1C7D48"/>
    <w:multiLevelType w:val="hybridMultilevel"/>
    <w:tmpl w:val="1D5EF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93D4C"/>
    <w:multiLevelType w:val="hybridMultilevel"/>
    <w:tmpl w:val="6540B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AD14BA"/>
    <w:multiLevelType w:val="hybridMultilevel"/>
    <w:tmpl w:val="F87C5B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D636BD5"/>
    <w:multiLevelType w:val="hybridMultilevel"/>
    <w:tmpl w:val="AF1A27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E1D4EBA"/>
    <w:multiLevelType w:val="hybridMultilevel"/>
    <w:tmpl w:val="1520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A375E5"/>
    <w:multiLevelType w:val="hybridMultilevel"/>
    <w:tmpl w:val="4246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8255E3"/>
    <w:multiLevelType w:val="hybridMultilevel"/>
    <w:tmpl w:val="4354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6E419E"/>
    <w:multiLevelType w:val="hybridMultilevel"/>
    <w:tmpl w:val="F11C6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0A28B8"/>
    <w:multiLevelType w:val="hybridMultilevel"/>
    <w:tmpl w:val="A936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1A1BCD"/>
    <w:multiLevelType w:val="hybridMultilevel"/>
    <w:tmpl w:val="84729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EB2830"/>
    <w:multiLevelType w:val="hybridMultilevel"/>
    <w:tmpl w:val="AB266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D7360A"/>
    <w:multiLevelType w:val="hybridMultilevel"/>
    <w:tmpl w:val="B7F0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044BE5"/>
    <w:multiLevelType w:val="hybridMultilevel"/>
    <w:tmpl w:val="ABE4B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4020F3"/>
    <w:multiLevelType w:val="hybridMultilevel"/>
    <w:tmpl w:val="D154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DE174B"/>
    <w:multiLevelType w:val="hybridMultilevel"/>
    <w:tmpl w:val="20EC6E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982249B"/>
    <w:multiLevelType w:val="hybridMultilevel"/>
    <w:tmpl w:val="13CA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826ABC"/>
    <w:multiLevelType w:val="hybridMultilevel"/>
    <w:tmpl w:val="21449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A07D97"/>
    <w:multiLevelType w:val="hybridMultilevel"/>
    <w:tmpl w:val="7EF055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3F64CB"/>
    <w:multiLevelType w:val="hybridMultilevel"/>
    <w:tmpl w:val="32FEC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3013B1"/>
    <w:multiLevelType w:val="hybridMultilevel"/>
    <w:tmpl w:val="4692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0022E4"/>
    <w:multiLevelType w:val="hybridMultilevel"/>
    <w:tmpl w:val="CF78C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217C4B"/>
    <w:multiLevelType w:val="hybridMultilevel"/>
    <w:tmpl w:val="20EC6E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CD459E8"/>
    <w:multiLevelType w:val="hybridMultilevel"/>
    <w:tmpl w:val="C7CEA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D37D15"/>
    <w:multiLevelType w:val="hybridMultilevel"/>
    <w:tmpl w:val="4270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DA6C49"/>
    <w:multiLevelType w:val="hybridMultilevel"/>
    <w:tmpl w:val="DA382D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7FB77523"/>
    <w:multiLevelType w:val="hybridMultilevel"/>
    <w:tmpl w:val="5E509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7165481">
    <w:abstractNumId w:val="21"/>
  </w:num>
  <w:num w:numId="2" w16cid:durableId="1855217971">
    <w:abstractNumId w:val="6"/>
  </w:num>
  <w:num w:numId="3" w16cid:durableId="1958098354">
    <w:abstractNumId w:val="5"/>
  </w:num>
  <w:num w:numId="4" w16cid:durableId="1091858475">
    <w:abstractNumId w:val="27"/>
  </w:num>
  <w:num w:numId="5" w16cid:durableId="1946497859">
    <w:abstractNumId w:val="17"/>
  </w:num>
  <w:num w:numId="6" w16cid:durableId="1479491973">
    <w:abstractNumId w:val="24"/>
  </w:num>
  <w:num w:numId="7" w16cid:durableId="1817333408">
    <w:abstractNumId w:val="2"/>
  </w:num>
  <w:num w:numId="8" w16cid:durableId="905189043">
    <w:abstractNumId w:val="0"/>
  </w:num>
  <w:num w:numId="9" w16cid:durableId="1410230889">
    <w:abstractNumId w:val="33"/>
  </w:num>
  <w:num w:numId="10" w16cid:durableId="1078215506">
    <w:abstractNumId w:val="23"/>
  </w:num>
  <w:num w:numId="11" w16cid:durableId="1811508870">
    <w:abstractNumId w:val="30"/>
  </w:num>
  <w:num w:numId="12" w16cid:durableId="466053273">
    <w:abstractNumId w:val="1"/>
  </w:num>
  <w:num w:numId="13" w16cid:durableId="313995726">
    <w:abstractNumId w:val="28"/>
  </w:num>
  <w:num w:numId="14" w16cid:durableId="4794719">
    <w:abstractNumId w:val="26"/>
  </w:num>
  <w:num w:numId="15" w16cid:durableId="729425059">
    <w:abstractNumId w:val="14"/>
  </w:num>
  <w:num w:numId="16" w16cid:durableId="76103246">
    <w:abstractNumId w:val="31"/>
  </w:num>
  <w:num w:numId="17" w16cid:durableId="425151113">
    <w:abstractNumId w:val="7"/>
  </w:num>
  <w:num w:numId="18" w16cid:durableId="1787113158">
    <w:abstractNumId w:val="9"/>
  </w:num>
  <w:num w:numId="19" w16cid:durableId="1940521301">
    <w:abstractNumId w:val="16"/>
  </w:num>
  <w:num w:numId="20" w16cid:durableId="26293866">
    <w:abstractNumId w:val="15"/>
  </w:num>
  <w:num w:numId="21" w16cid:durableId="1261178211">
    <w:abstractNumId w:val="13"/>
  </w:num>
  <w:num w:numId="22" w16cid:durableId="1013608870">
    <w:abstractNumId w:val="18"/>
  </w:num>
  <w:num w:numId="23" w16cid:durableId="189342112">
    <w:abstractNumId w:val="8"/>
  </w:num>
  <w:num w:numId="24" w16cid:durableId="1601067471">
    <w:abstractNumId w:val="11"/>
  </w:num>
  <w:num w:numId="25" w16cid:durableId="641153330">
    <w:abstractNumId w:val="32"/>
  </w:num>
  <w:num w:numId="26" w16cid:durableId="1985889244">
    <w:abstractNumId w:val="4"/>
  </w:num>
  <w:num w:numId="27" w16cid:durableId="1997873669">
    <w:abstractNumId w:val="19"/>
  </w:num>
  <w:num w:numId="28" w16cid:durableId="1947537460">
    <w:abstractNumId w:val="20"/>
  </w:num>
  <w:num w:numId="29" w16cid:durableId="461197374">
    <w:abstractNumId w:val="12"/>
  </w:num>
  <w:num w:numId="30" w16cid:durableId="1742677357">
    <w:abstractNumId w:val="10"/>
  </w:num>
  <w:num w:numId="31" w16cid:durableId="563681075">
    <w:abstractNumId w:val="25"/>
  </w:num>
  <w:num w:numId="32" w16cid:durableId="963776439">
    <w:abstractNumId w:val="3"/>
  </w:num>
  <w:num w:numId="33" w16cid:durableId="495268889">
    <w:abstractNumId w:val="29"/>
  </w:num>
  <w:num w:numId="34" w16cid:durableId="1068381079">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1AA1"/>
    <w:rsid w:val="0000226A"/>
    <w:rsid w:val="0000272C"/>
    <w:rsid w:val="00004586"/>
    <w:rsid w:val="000045FF"/>
    <w:rsid w:val="00006D45"/>
    <w:rsid w:val="000070C8"/>
    <w:rsid w:val="000104BD"/>
    <w:rsid w:val="00012743"/>
    <w:rsid w:val="000141D5"/>
    <w:rsid w:val="00016CF1"/>
    <w:rsid w:val="0002016D"/>
    <w:rsid w:val="00021858"/>
    <w:rsid w:val="00026FF0"/>
    <w:rsid w:val="0003139D"/>
    <w:rsid w:val="000322FC"/>
    <w:rsid w:val="0003412E"/>
    <w:rsid w:val="000362F8"/>
    <w:rsid w:val="00036D2F"/>
    <w:rsid w:val="000423C1"/>
    <w:rsid w:val="0004303D"/>
    <w:rsid w:val="00050796"/>
    <w:rsid w:val="000534C6"/>
    <w:rsid w:val="00053A60"/>
    <w:rsid w:val="00053E77"/>
    <w:rsid w:val="0006129A"/>
    <w:rsid w:val="000612EC"/>
    <w:rsid w:val="000622CE"/>
    <w:rsid w:val="000635EB"/>
    <w:rsid w:val="0006425A"/>
    <w:rsid w:val="00064CB3"/>
    <w:rsid w:val="00065315"/>
    <w:rsid w:val="00066BC8"/>
    <w:rsid w:val="00066D94"/>
    <w:rsid w:val="00070DFF"/>
    <w:rsid w:val="0007375A"/>
    <w:rsid w:val="00073C75"/>
    <w:rsid w:val="00073EAA"/>
    <w:rsid w:val="00075184"/>
    <w:rsid w:val="000752AC"/>
    <w:rsid w:val="00076423"/>
    <w:rsid w:val="00080AF0"/>
    <w:rsid w:val="00080BBF"/>
    <w:rsid w:val="000810C6"/>
    <w:rsid w:val="00081982"/>
    <w:rsid w:val="00081D29"/>
    <w:rsid w:val="000823E4"/>
    <w:rsid w:val="00084312"/>
    <w:rsid w:val="00084B60"/>
    <w:rsid w:val="00094623"/>
    <w:rsid w:val="00094C5E"/>
    <w:rsid w:val="00094F80"/>
    <w:rsid w:val="000951A4"/>
    <w:rsid w:val="00096204"/>
    <w:rsid w:val="000A1134"/>
    <w:rsid w:val="000A42D8"/>
    <w:rsid w:val="000A5B37"/>
    <w:rsid w:val="000A720C"/>
    <w:rsid w:val="000B20F0"/>
    <w:rsid w:val="000B4758"/>
    <w:rsid w:val="000B4C91"/>
    <w:rsid w:val="000C2874"/>
    <w:rsid w:val="000D1F42"/>
    <w:rsid w:val="000D45CA"/>
    <w:rsid w:val="000D4E21"/>
    <w:rsid w:val="000E2882"/>
    <w:rsid w:val="000E2A10"/>
    <w:rsid w:val="000E4B50"/>
    <w:rsid w:val="000E5DC8"/>
    <w:rsid w:val="000E6E86"/>
    <w:rsid w:val="000F343D"/>
    <w:rsid w:val="000F43DD"/>
    <w:rsid w:val="000F5031"/>
    <w:rsid w:val="000F556E"/>
    <w:rsid w:val="00111DF9"/>
    <w:rsid w:val="0011330D"/>
    <w:rsid w:val="00116C7D"/>
    <w:rsid w:val="001174CB"/>
    <w:rsid w:val="0011788C"/>
    <w:rsid w:val="0012116B"/>
    <w:rsid w:val="00123B05"/>
    <w:rsid w:val="00125EBC"/>
    <w:rsid w:val="0012749F"/>
    <w:rsid w:val="00127DA1"/>
    <w:rsid w:val="001323FE"/>
    <w:rsid w:val="00134EB4"/>
    <w:rsid w:val="00135388"/>
    <w:rsid w:val="00136964"/>
    <w:rsid w:val="00140B91"/>
    <w:rsid w:val="001467F7"/>
    <w:rsid w:val="0014787C"/>
    <w:rsid w:val="00151160"/>
    <w:rsid w:val="0015164B"/>
    <w:rsid w:val="00154014"/>
    <w:rsid w:val="001542C8"/>
    <w:rsid w:val="00154EA2"/>
    <w:rsid w:val="00155B6F"/>
    <w:rsid w:val="00156A6E"/>
    <w:rsid w:val="00160241"/>
    <w:rsid w:val="0016047D"/>
    <w:rsid w:val="00162648"/>
    <w:rsid w:val="00164D1A"/>
    <w:rsid w:val="001659F7"/>
    <w:rsid w:val="00165D0D"/>
    <w:rsid w:val="00170642"/>
    <w:rsid w:val="0017274B"/>
    <w:rsid w:val="00173203"/>
    <w:rsid w:val="00173802"/>
    <w:rsid w:val="00176474"/>
    <w:rsid w:val="00177D0B"/>
    <w:rsid w:val="00180AAE"/>
    <w:rsid w:val="00183354"/>
    <w:rsid w:val="001842E0"/>
    <w:rsid w:val="00184F0C"/>
    <w:rsid w:val="00185078"/>
    <w:rsid w:val="00186461"/>
    <w:rsid w:val="0018714B"/>
    <w:rsid w:val="00191F0F"/>
    <w:rsid w:val="001924C7"/>
    <w:rsid w:val="00193226"/>
    <w:rsid w:val="0019441F"/>
    <w:rsid w:val="001971DE"/>
    <w:rsid w:val="0019773F"/>
    <w:rsid w:val="00197AC0"/>
    <w:rsid w:val="001A1FAD"/>
    <w:rsid w:val="001A58CA"/>
    <w:rsid w:val="001A7481"/>
    <w:rsid w:val="001A79DB"/>
    <w:rsid w:val="001B0060"/>
    <w:rsid w:val="001B2A2F"/>
    <w:rsid w:val="001B5711"/>
    <w:rsid w:val="001B7CA2"/>
    <w:rsid w:val="001C06D6"/>
    <w:rsid w:val="001C45F6"/>
    <w:rsid w:val="001C47F2"/>
    <w:rsid w:val="001C7812"/>
    <w:rsid w:val="001D007C"/>
    <w:rsid w:val="001D0A15"/>
    <w:rsid w:val="001D13D1"/>
    <w:rsid w:val="001D4BF0"/>
    <w:rsid w:val="001D5365"/>
    <w:rsid w:val="001D5FBE"/>
    <w:rsid w:val="001D6EE1"/>
    <w:rsid w:val="001D7551"/>
    <w:rsid w:val="001E732F"/>
    <w:rsid w:val="001E79AA"/>
    <w:rsid w:val="001E7DCD"/>
    <w:rsid w:val="001F178A"/>
    <w:rsid w:val="001F478C"/>
    <w:rsid w:val="001F4C30"/>
    <w:rsid w:val="001F5026"/>
    <w:rsid w:val="001F5037"/>
    <w:rsid w:val="001F694C"/>
    <w:rsid w:val="0020003A"/>
    <w:rsid w:val="00200532"/>
    <w:rsid w:val="0020086C"/>
    <w:rsid w:val="00202FAF"/>
    <w:rsid w:val="00203380"/>
    <w:rsid w:val="00204B3C"/>
    <w:rsid w:val="00204FEA"/>
    <w:rsid w:val="00207416"/>
    <w:rsid w:val="00210FA3"/>
    <w:rsid w:val="00211158"/>
    <w:rsid w:val="002114F4"/>
    <w:rsid w:val="00214BD2"/>
    <w:rsid w:val="002203C1"/>
    <w:rsid w:val="002250E9"/>
    <w:rsid w:val="00225B49"/>
    <w:rsid w:val="0022653A"/>
    <w:rsid w:val="00226FE9"/>
    <w:rsid w:val="0023131D"/>
    <w:rsid w:val="002317FE"/>
    <w:rsid w:val="00231AC8"/>
    <w:rsid w:val="00231AE1"/>
    <w:rsid w:val="00232EB0"/>
    <w:rsid w:val="00233D27"/>
    <w:rsid w:val="00233E0F"/>
    <w:rsid w:val="00235F2C"/>
    <w:rsid w:val="00236AF0"/>
    <w:rsid w:val="0024092A"/>
    <w:rsid w:val="00240B67"/>
    <w:rsid w:val="00240C15"/>
    <w:rsid w:val="00243B1D"/>
    <w:rsid w:val="00245170"/>
    <w:rsid w:val="00247802"/>
    <w:rsid w:val="002509A2"/>
    <w:rsid w:val="00250BA6"/>
    <w:rsid w:val="00252779"/>
    <w:rsid w:val="00253C04"/>
    <w:rsid w:val="00254C16"/>
    <w:rsid w:val="0025530C"/>
    <w:rsid w:val="00255BCA"/>
    <w:rsid w:val="002577D9"/>
    <w:rsid w:val="00260A3D"/>
    <w:rsid w:val="0026231A"/>
    <w:rsid w:val="002627CA"/>
    <w:rsid w:val="00263B63"/>
    <w:rsid w:val="00263C64"/>
    <w:rsid w:val="002643CF"/>
    <w:rsid w:val="00264E97"/>
    <w:rsid w:val="00266461"/>
    <w:rsid w:val="00271061"/>
    <w:rsid w:val="00274D32"/>
    <w:rsid w:val="00281A61"/>
    <w:rsid w:val="002822AA"/>
    <w:rsid w:val="0028321B"/>
    <w:rsid w:val="00283FA5"/>
    <w:rsid w:val="00283FED"/>
    <w:rsid w:val="00284D61"/>
    <w:rsid w:val="0028566B"/>
    <w:rsid w:val="00285E8A"/>
    <w:rsid w:val="002873FE"/>
    <w:rsid w:val="00293040"/>
    <w:rsid w:val="002948BB"/>
    <w:rsid w:val="002963AB"/>
    <w:rsid w:val="002A09D9"/>
    <w:rsid w:val="002A1185"/>
    <w:rsid w:val="002A14C5"/>
    <w:rsid w:val="002A16E3"/>
    <w:rsid w:val="002A24DA"/>
    <w:rsid w:val="002A4107"/>
    <w:rsid w:val="002A6124"/>
    <w:rsid w:val="002A7E50"/>
    <w:rsid w:val="002B06BA"/>
    <w:rsid w:val="002B09B6"/>
    <w:rsid w:val="002B0A46"/>
    <w:rsid w:val="002B0E9D"/>
    <w:rsid w:val="002B1BD8"/>
    <w:rsid w:val="002B2340"/>
    <w:rsid w:val="002B33A6"/>
    <w:rsid w:val="002B3BA7"/>
    <w:rsid w:val="002B50C3"/>
    <w:rsid w:val="002B66B1"/>
    <w:rsid w:val="002B6F4C"/>
    <w:rsid w:val="002C2985"/>
    <w:rsid w:val="002C6340"/>
    <w:rsid w:val="002C6CB2"/>
    <w:rsid w:val="002C7C17"/>
    <w:rsid w:val="002D1FB0"/>
    <w:rsid w:val="002D296E"/>
    <w:rsid w:val="002D3476"/>
    <w:rsid w:val="002D3FDC"/>
    <w:rsid w:val="002D6321"/>
    <w:rsid w:val="002D6F9A"/>
    <w:rsid w:val="002D7874"/>
    <w:rsid w:val="002D7E19"/>
    <w:rsid w:val="002E139B"/>
    <w:rsid w:val="002E2305"/>
    <w:rsid w:val="002E2D6D"/>
    <w:rsid w:val="002E3D6F"/>
    <w:rsid w:val="002E546D"/>
    <w:rsid w:val="002F0AC9"/>
    <w:rsid w:val="002F13E5"/>
    <w:rsid w:val="002F18D2"/>
    <w:rsid w:val="002F2582"/>
    <w:rsid w:val="002F2E24"/>
    <w:rsid w:val="002F6FE2"/>
    <w:rsid w:val="00301C01"/>
    <w:rsid w:val="003031EC"/>
    <w:rsid w:val="00303649"/>
    <w:rsid w:val="003036BB"/>
    <w:rsid w:val="00303F12"/>
    <w:rsid w:val="00304F3F"/>
    <w:rsid w:val="00310E4F"/>
    <w:rsid w:val="00313E5B"/>
    <w:rsid w:val="00314370"/>
    <w:rsid w:val="00317BB4"/>
    <w:rsid w:val="0032054F"/>
    <w:rsid w:val="00320AF0"/>
    <w:rsid w:val="003215D6"/>
    <w:rsid w:val="00323491"/>
    <w:rsid w:val="00323A5F"/>
    <w:rsid w:val="00323C2E"/>
    <w:rsid w:val="003259F9"/>
    <w:rsid w:val="00325F0A"/>
    <w:rsid w:val="003262A4"/>
    <w:rsid w:val="00331F40"/>
    <w:rsid w:val="00332127"/>
    <w:rsid w:val="00334158"/>
    <w:rsid w:val="00334176"/>
    <w:rsid w:val="0033545D"/>
    <w:rsid w:val="00336CF6"/>
    <w:rsid w:val="00340C85"/>
    <w:rsid w:val="00344104"/>
    <w:rsid w:val="00344A44"/>
    <w:rsid w:val="00344ABF"/>
    <w:rsid w:val="00347453"/>
    <w:rsid w:val="00347A9B"/>
    <w:rsid w:val="00350122"/>
    <w:rsid w:val="00350F9F"/>
    <w:rsid w:val="003549F6"/>
    <w:rsid w:val="0035528E"/>
    <w:rsid w:val="003604E7"/>
    <w:rsid w:val="00361321"/>
    <w:rsid w:val="00362027"/>
    <w:rsid w:val="00363003"/>
    <w:rsid w:val="0036587F"/>
    <w:rsid w:val="003673C6"/>
    <w:rsid w:val="00370FF9"/>
    <w:rsid w:val="00371F1D"/>
    <w:rsid w:val="00373EBA"/>
    <w:rsid w:val="003755F2"/>
    <w:rsid w:val="00380F5C"/>
    <w:rsid w:val="00381626"/>
    <w:rsid w:val="00382154"/>
    <w:rsid w:val="0038312D"/>
    <w:rsid w:val="00383CCF"/>
    <w:rsid w:val="003840FC"/>
    <w:rsid w:val="00384802"/>
    <w:rsid w:val="003850A9"/>
    <w:rsid w:val="00385B2E"/>
    <w:rsid w:val="00385F3C"/>
    <w:rsid w:val="0038776B"/>
    <w:rsid w:val="00393F38"/>
    <w:rsid w:val="00397460"/>
    <w:rsid w:val="003A110E"/>
    <w:rsid w:val="003A2E25"/>
    <w:rsid w:val="003A300E"/>
    <w:rsid w:val="003A3A3F"/>
    <w:rsid w:val="003A40A3"/>
    <w:rsid w:val="003A774F"/>
    <w:rsid w:val="003B15BB"/>
    <w:rsid w:val="003B3AE4"/>
    <w:rsid w:val="003B5480"/>
    <w:rsid w:val="003B54D0"/>
    <w:rsid w:val="003B5D67"/>
    <w:rsid w:val="003C0B44"/>
    <w:rsid w:val="003C0EDE"/>
    <w:rsid w:val="003C197E"/>
    <w:rsid w:val="003D2AE3"/>
    <w:rsid w:val="003D3333"/>
    <w:rsid w:val="003D3ED0"/>
    <w:rsid w:val="003D3FD0"/>
    <w:rsid w:val="003D55A9"/>
    <w:rsid w:val="003D5880"/>
    <w:rsid w:val="003E0FED"/>
    <w:rsid w:val="003E5910"/>
    <w:rsid w:val="003F15F7"/>
    <w:rsid w:val="003F3394"/>
    <w:rsid w:val="003F4D8E"/>
    <w:rsid w:val="003F63D8"/>
    <w:rsid w:val="003F6F07"/>
    <w:rsid w:val="003F7142"/>
    <w:rsid w:val="003F7C83"/>
    <w:rsid w:val="00403CA4"/>
    <w:rsid w:val="0040490D"/>
    <w:rsid w:val="00404D4D"/>
    <w:rsid w:val="004072FE"/>
    <w:rsid w:val="0041288E"/>
    <w:rsid w:val="0041638F"/>
    <w:rsid w:val="00416FAC"/>
    <w:rsid w:val="004172CA"/>
    <w:rsid w:val="00417CE1"/>
    <w:rsid w:val="00420E5B"/>
    <w:rsid w:val="00421CEE"/>
    <w:rsid w:val="00422A35"/>
    <w:rsid w:val="00423FFF"/>
    <w:rsid w:val="00425895"/>
    <w:rsid w:val="00427183"/>
    <w:rsid w:val="0043052A"/>
    <w:rsid w:val="00430ACA"/>
    <w:rsid w:val="004319F3"/>
    <w:rsid w:val="004370FE"/>
    <w:rsid w:val="004371EA"/>
    <w:rsid w:val="00442822"/>
    <w:rsid w:val="0044326E"/>
    <w:rsid w:val="004454EB"/>
    <w:rsid w:val="00450118"/>
    <w:rsid w:val="0045290E"/>
    <w:rsid w:val="00453160"/>
    <w:rsid w:val="00454214"/>
    <w:rsid w:val="0045569F"/>
    <w:rsid w:val="004575B2"/>
    <w:rsid w:val="0045799E"/>
    <w:rsid w:val="00461F67"/>
    <w:rsid w:val="004660A5"/>
    <w:rsid w:val="0046774E"/>
    <w:rsid w:val="00467AAE"/>
    <w:rsid w:val="00470354"/>
    <w:rsid w:val="00470A97"/>
    <w:rsid w:val="004716AE"/>
    <w:rsid w:val="00472CA3"/>
    <w:rsid w:val="00474E43"/>
    <w:rsid w:val="00477B6E"/>
    <w:rsid w:val="00480052"/>
    <w:rsid w:val="00480881"/>
    <w:rsid w:val="00481F2F"/>
    <w:rsid w:val="00485EF9"/>
    <w:rsid w:val="00486E6B"/>
    <w:rsid w:val="00487B0F"/>
    <w:rsid w:val="00487B85"/>
    <w:rsid w:val="00487C51"/>
    <w:rsid w:val="00491086"/>
    <w:rsid w:val="0049192F"/>
    <w:rsid w:val="00494E63"/>
    <w:rsid w:val="004979A4"/>
    <w:rsid w:val="00497B41"/>
    <w:rsid w:val="004A1752"/>
    <w:rsid w:val="004A5466"/>
    <w:rsid w:val="004A5D99"/>
    <w:rsid w:val="004B0BF6"/>
    <w:rsid w:val="004B5100"/>
    <w:rsid w:val="004B7769"/>
    <w:rsid w:val="004B7774"/>
    <w:rsid w:val="004C09EF"/>
    <w:rsid w:val="004C36D4"/>
    <w:rsid w:val="004C6025"/>
    <w:rsid w:val="004C7E7E"/>
    <w:rsid w:val="004D022E"/>
    <w:rsid w:val="004D05E8"/>
    <w:rsid w:val="004D07B2"/>
    <w:rsid w:val="004D2D9F"/>
    <w:rsid w:val="004D4EC7"/>
    <w:rsid w:val="004D585B"/>
    <w:rsid w:val="004D7636"/>
    <w:rsid w:val="004E169E"/>
    <w:rsid w:val="004E4890"/>
    <w:rsid w:val="004E5F4F"/>
    <w:rsid w:val="004F28B4"/>
    <w:rsid w:val="004F5260"/>
    <w:rsid w:val="004F5CE5"/>
    <w:rsid w:val="004F6D4A"/>
    <w:rsid w:val="00502DE5"/>
    <w:rsid w:val="0050540A"/>
    <w:rsid w:val="005070EA"/>
    <w:rsid w:val="0051278E"/>
    <w:rsid w:val="00515DAE"/>
    <w:rsid w:val="0052011B"/>
    <w:rsid w:val="00521CAE"/>
    <w:rsid w:val="00522314"/>
    <w:rsid w:val="005226B5"/>
    <w:rsid w:val="00532885"/>
    <w:rsid w:val="00533350"/>
    <w:rsid w:val="005347E7"/>
    <w:rsid w:val="005355C3"/>
    <w:rsid w:val="00536224"/>
    <w:rsid w:val="00536466"/>
    <w:rsid w:val="00536B5C"/>
    <w:rsid w:val="00537842"/>
    <w:rsid w:val="00543908"/>
    <w:rsid w:val="00544A03"/>
    <w:rsid w:val="00550A82"/>
    <w:rsid w:val="00552127"/>
    <w:rsid w:val="00552ED7"/>
    <w:rsid w:val="005534BF"/>
    <w:rsid w:val="00556EC3"/>
    <w:rsid w:val="0055753A"/>
    <w:rsid w:val="00557E10"/>
    <w:rsid w:val="005637C0"/>
    <w:rsid w:val="00566ADA"/>
    <w:rsid w:val="005711B7"/>
    <w:rsid w:val="00575073"/>
    <w:rsid w:val="00575A74"/>
    <w:rsid w:val="00580F78"/>
    <w:rsid w:val="00581C14"/>
    <w:rsid w:val="00584440"/>
    <w:rsid w:val="00584959"/>
    <w:rsid w:val="00586BDF"/>
    <w:rsid w:val="00590E0C"/>
    <w:rsid w:val="00597881"/>
    <w:rsid w:val="005A27C8"/>
    <w:rsid w:val="005A2DE7"/>
    <w:rsid w:val="005A3ADC"/>
    <w:rsid w:val="005B2410"/>
    <w:rsid w:val="005C007D"/>
    <w:rsid w:val="005C0AFC"/>
    <w:rsid w:val="005C2523"/>
    <w:rsid w:val="005C3965"/>
    <w:rsid w:val="005C476B"/>
    <w:rsid w:val="005C61E0"/>
    <w:rsid w:val="005C6586"/>
    <w:rsid w:val="005C717B"/>
    <w:rsid w:val="005C72A4"/>
    <w:rsid w:val="005C7FA1"/>
    <w:rsid w:val="005D1E2D"/>
    <w:rsid w:val="005D24B0"/>
    <w:rsid w:val="005D395F"/>
    <w:rsid w:val="005D3B4A"/>
    <w:rsid w:val="005D47F9"/>
    <w:rsid w:val="005D5361"/>
    <w:rsid w:val="005D5771"/>
    <w:rsid w:val="005D5BE6"/>
    <w:rsid w:val="005D68D0"/>
    <w:rsid w:val="005D68F5"/>
    <w:rsid w:val="005D73EA"/>
    <w:rsid w:val="005D741A"/>
    <w:rsid w:val="005E11A0"/>
    <w:rsid w:val="005E2EA7"/>
    <w:rsid w:val="005E59E9"/>
    <w:rsid w:val="005E66EB"/>
    <w:rsid w:val="005E6A60"/>
    <w:rsid w:val="005E7FA5"/>
    <w:rsid w:val="005F0445"/>
    <w:rsid w:val="005F3630"/>
    <w:rsid w:val="005F3E26"/>
    <w:rsid w:val="005F4F14"/>
    <w:rsid w:val="005F553A"/>
    <w:rsid w:val="005F56A5"/>
    <w:rsid w:val="005F66DF"/>
    <w:rsid w:val="005F685F"/>
    <w:rsid w:val="005F7F15"/>
    <w:rsid w:val="00604249"/>
    <w:rsid w:val="00604CBE"/>
    <w:rsid w:val="0060565E"/>
    <w:rsid w:val="00606ADE"/>
    <w:rsid w:val="006079E3"/>
    <w:rsid w:val="006113DD"/>
    <w:rsid w:val="0061297E"/>
    <w:rsid w:val="0061687D"/>
    <w:rsid w:val="00617FDD"/>
    <w:rsid w:val="00620137"/>
    <w:rsid w:val="006223FB"/>
    <w:rsid w:val="00625D12"/>
    <w:rsid w:val="00631EB6"/>
    <w:rsid w:val="00634BD4"/>
    <w:rsid w:val="00635D67"/>
    <w:rsid w:val="00635E87"/>
    <w:rsid w:val="0064070F"/>
    <w:rsid w:val="00641E85"/>
    <w:rsid w:val="00651630"/>
    <w:rsid w:val="0065361F"/>
    <w:rsid w:val="00654AB1"/>
    <w:rsid w:val="00656184"/>
    <w:rsid w:val="00656B0E"/>
    <w:rsid w:val="0065777F"/>
    <w:rsid w:val="00660335"/>
    <w:rsid w:val="00660D94"/>
    <w:rsid w:val="006649D8"/>
    <w:rsid w:val="00666439"/>
    <w:rsid w:val="00672C54"/>
    <w:rsid w:val="0067333C"/>
    <w:rsid w:val="00675EAE"/>
    <w:rsid w:val="00677E39"/>
    <w:rsid w:val="006863AC"/>
    <w:rsid w:val="0068779A"/>
    <w:rsid w:val="0068782A"/>
    <w:rsid w:val="00687D1C"/>
    <w:rsid w:val="0069077B"/>
    <w:rsid w:val="00690B08"/>
    <w:rsid w:val="00692006"/>
    <w:rsid w:val="00695F57"/>
    <w:rsid w:val="00696DE6"/>
    <w:rsid w:val="006A320B"/>
    <w:rsid w:val="006A4DD6"/>
    <w:rsid w:val="006A6095"/>
    <w:rsid w:val="006A6C1E"/>
    <w:rsid w:val="006B0456"/>
    <w:rsid w:val="006B1A17"/>
    <w:rsid w:val="006B4E84"/>
    <w:rsid w:val="006B5CF2"/>
    <w:rsid w:val="006B69BA"/>
    <w:rsid w:val="006B795C"/>
    <w:rsid w:val="006C0541"/>
    <w:rsid w:val="006C06BA"/>
    <w:rsid w:val="006C10AE"/>
    <w:rsid w:val="006C41EF"/>
    <w:rsid w:val="006C5AE1"/>
    <w:rsid w:val="006C5D69"/>
    <w:rsid w:val="006C62E7"/>
    <w:rsid w:val="006D05CE"/>
    <w:rsid w:val="006D1396"/>
    <w:rsid w:val="006D1CB0"/>
    <w:rsid w:val="006D37D2"/>
    <w:rsid w:val="006D6855"/>
    <w:rsid w:val="006D6AC6"/>
    <w:rsid w:val="006D6B04"/>
    <w:rsid w:val="006D711C"/>
    <w:rsid w:val="006D78CE"/>
    <w:rsid w:val="006E4585"/>
    <w:rsid w:val="006E5E21"/>
    <w:rsid w:val="006E615A"/>
    <w:rsid w:val="006E7D3B"/>
    <w:rsid w:val="006F0C0B"/>
    <w:rsid w:val="006F3F64"/>
    <w:rsid w:val="006F4301"/>
    <w:rsid w:val="006F4C88"/>
    <w:rsid w:val="007002B0"/>
    <w:rsid w:val="00701BF6"/>
    <w:rsid w:val="0070249E"/>
    <w:rsid w:val="00706250"/>
    <w:rsid w:val="00706335"/>
    <w:rsid w:val="00706D78"/>
    <w:rsid w:val="00707532"/>
    <w:rsid w:val="00710597"/>
    <w:rsid w:val="0071123D"/>
    <w:rsid w:val="00712D3C"/>
    <w:rsid w:val="00714603"/>
    <w:rsid w:val="00714FB5"/>
    <w:rsid w:val="00720C78"/>
    <w:rsid w:val="00724D4A"/>
    <w:rsid w:val="00725D92"/>
    <w:rsid w:val="007263FB"/>
    <w:rsid w:val="00732690"/>
    <w:rsid w:val="00736CF9"/>
    <w:rsid w:val="00736F8D"/>
    <w:rsid w:val="00740714"/>
    <w:rsid w:val="00740913"/>
    <w:rsid w:val="00746581"/>
    <w:rsid w:val="00747201"/>
    <w:rsid w:val="00750FC6"/>
    <w:rsid w:val="007512ED"/>
    <w:rsid w:val="007521C0"/>
    <w:rsid w:val="007525DA"/>
    <w:rsid w:val="007528CA"/>
    <w:rsid w:val="00753BED"/>
    <w:rsid w:val="007548DA"/>
    <w:rsid w:val="00754A7B"/>
    <w:rsid w:val="00757803"/>
    <w:rsid w:val="00757C47"/>
    <w:rsid w:val="00761E58"/>
    <w:rsid w:val="0076392A"/>
    <w:rsid w:val="00765777"/>
    <w:rsid w:val="0077015C"/>
    <w:rsid w:val="007702D2"/>
    <w:rsid w:val="00770818"/>
    <w:rsid w:val="00770D39"/>
    <w:rsid w:val="00772296"/>
    <w:rsid w:val="00772A0F"/>
    <w:rsid w:val="00772A40"/>
    <w:rsid w:val="00777F20"/>
    <w:rsid w:val="007809D6"/>
    <w:rsid w:val="00780BB2"/>
    <w:rsid w:val="00783125"/>
    <w:rsid w:val="007834CA"/>
    <w:rsid w:val="0078397E"/>
    <w:rsid w:val="00787B3B"/>
    <w:rsid w:val="0079246E"/>
    <w:rsid w:val="00794F50"/>
    <w:rsid w:val="007A0687"/>
    <w:rsid w:val="007A092D"/>
    <w:rsid w:val="007A22EC"/>
    <w:rsid w:val="007A2C19"/>
    <w:rsid w:val="007A4AF9"/>
    <w:rsid w:val="007A64DD"/>
    <w:rsid w:val="007B02F5"/>
    <w:rsid w:val="007B0BC8"/>
    <w:rsid w:val="007B2BBD"/>
    <w:rsid w:val="007B42B3"/>
    <w:rsid w:val="007B4A00"/>
    <w:rsid w:val="007C147C"/>
    <w:rsid w:val="007C3A72"/>
    <w:rsid w:val="007C4D6A"/>
    <w:rsid w:val="007C52D9"/>
    <w:rsid w:val="007C643B"/>
    <w:rsid w:val="007C7486"/>
    <w:rsid w:val="007D1B77"/>
    <w:rsid w:val="007D375B"/>
    <w:rsid w:val="007D5358"/>
    <w:rsid w:val="007D630B"/>
    <w:rsid w:val="007E0D8D"/>
    <w:rsid w:val="007E1DD3"/>
    <w:rsid w:val="007E7661"/>
    <w:rsid w:val="007F32E5"/>
    <w:rsid w:val="007F5F3A"/>
    <w:rsid w:val="007F6268"/>
    <w:rsid w:val="007F7F6B"/>
    <w:rsid w:val="008001F9"/>
    <w:rsid w:val="00800BB6"/>
    <w:rsid w:val="00802078"/>
    <w:rsid w:val="00802D7A"/>
    <w:rsid w:val="008055FD"/>
    <w:rsid w:val="0080676F"/>
    <w:rsid w:val="008100A2"/>
    <w:rsid w:val="0081053E"/>
    <w:rsid w:val="00810E08"/>
    <w:rsid w:val="00810E94"/>
    <w:rsid w:val="00811392"/>
    <w:rsid w:val="00811554"/>
    <w:rsid w:val="008145DA"/>
    <w:rsid w:val="008159D8"/>
    <w:rsid w:val="00815E32"/>
    <w:rsid w:val="008226DA"/>
    <w:rsid w:val="00823DBE"/>
    <w:rsid w:val="00823DE4"/>
    <w:rsid w:val="00824E84"/>
    <w:rsid w:val="008264D1"/>
    <w:rsid w:val="00832573"/>
    <w:rsid w:val="00832771"/>
    <w:rsid w:val="00833685"/>
    <w:rsid w:val="008369EC"/>
    <w:rsid w:val="008404D2"/>
    <w:rsid w:val="00840599"/>
    <w:rsid w:val="00845A89"/>
    <w:rsid w:val="00846E15"/>
    <w:rsid w:val="008516F3"/>
    <w:rsid w:val="00852DE0"/>
    <w:rsid w:val="00855273"/>
    <w:rsid w:val="00855FE6"/>
    <w:rsid w:val="008608EB"/>
    <w:rsid w:val="0086292B"/>
    <w:rsid w:val="00863276"/>
    <w:rsid w:val="00865430"/>
    <w:rsid w:val="008654E4"/>
    <w:rsid w:val="00865E6C"/>
    <w:rsid w:val="00866615"/>
    <w:rsid w:val="00866E20"/>
    <w:rsid w:val="0087244C"/>
    <w:rsid w:val="00872CAC"/>
    <w:rsid w:val="00873483"/>
    <w:rsid w:val="0087636B"/>
    <w:rsid w:val="00876FE9"/>
    <w:rsid w:val="00881025"/>
    <w:rsid w:val="008838C2"/>
    <w:rsid w:val="00886C21"/>
    <w:rsid w:val="00886D01"/>
    <w:rsid w:val="008A03B1"/>
    <w:rsid w:val="008A0600"/>
    <w:rsid w:val="008A0B18"/>
    <w:rsid w:val="008A2C35"/>
    <w:rsid w:val="008A49DE"/>
    <w:rsid w:val="008A5307"/>
    <w:rsid w:val="008A5C56"/>
    <w:rsid w:val="008A5F00"/>
    <w:rsid w:val="008A7266"/>
    <w:rsid w:val="008A7C4C"/>
    <w:rsid w:val="008A7C6F"/>
    <w:rsid w:val="008B0091"/>
    <w:rsid w:val="008B2301"/>
    <w:rsid w:val="008B53AA"/>
    <w:rsid w:val="008B6FE6"/>
    <w:rsid w:val="008B72B5"/>
    <w:rsid w:val="008C4841"/>
    <w:rsid w:val="008D0E38"/>
    <w:rsid w:val="008D11AF"/>
    <w:rsid w:val="008D185F"/>
    <w:rsid w:val="008D1B7A"/>
    <w:rsid w:val="008D2A14"/>
    <w:rsid w:val="008D38A6"/>
    <w:rsid w:val="008D454D"/>
    <w:rsid w:val="008D5A1B"/>
    <w:rsid w:val="008E1456"/>
    <w:rsid w:val="008E1759"/>
    <w:rsid w:val="008E39BE"/>
    <w:rsid w:val="008E5A01"/>
    <w:rsid w:val="008E78C6"/>
    <w:rsid w:val="008F2F34"/>
    <w:rsid w:val="00901BAB"/>
    <w:rsid w:val="009035B4"/>
    <w:rsid w:val="009066B9"/>
    <w:rsid w:val="009101F9"/>
    <w:rsid w:val="00910E58"/>
    <w:rsid w:val="009144DB"/>
    <w:rsid w:val="00915E34"/>
    <w:rsid w:val="00916B57"/>
    <w:rsid w:val="00920228"/>
    <w:rsid w:val="0092266A"/>
    <w:rsid w:val="00923295"/>
    <w:rsid w:val="00925326"/>
    <w:rsid w:val="0092784E"/>
    <w:rsid w:val="00930F8C"/>
    <w:rsid w:val="00931998"/>
    <w:rsid w:val="00932058"/>
    <w:rsid w:val="00933610"/>
    <w:rsid w:val="009351A3"/>
    <w:rsid w:val="00935652"/>
    <w:rsid w:val="00940E8D"/>
    <w:rsid w:val="00941906"/>
    <w:rsid w:val="0094341B"/>
    <w:rsid w:val="009445C2"/>
    <w:rsid w:val="00947984"/>
    <w:rsid w:val="00947A84"/>
    <w:rsid w:val="00947F93"/>
    <w:rsid w:val="009508F0"/>
    <w:rsid w:val="009539C6"/>
    <w:rsid w:val="00953DB3"/>
    <w:rsid w:val="009566E4"/>
    <w:rsid w:val="00961178"/>
    <w:rsid w:val="00966DDF"/>
    <w:rsid w:val="00967B43"/>
    <w:rsid w:val="00970ADA"/>
    <w:rsid w:val="00970C55"/>
    <w:rsid w:val="009710E2"/>
    <w:rsid w:val="009732DD"/>
    <w:rsid w:val="0097697F"/>
    <w:rsid w:val="00977217"/>
    <w:rsid w:val="00982388"/>
    <w:rsid w:val="009849B0"/>
    <w:rsid w:val="00986302"/>
    <w:rsid w:val="009879D6"/>
    <w:rsid w:val="00987C2C"/>
    <w:rsid w:val="00987D0E"/>
    <w:rsid w:val="00991474"/>
    <w:rsid w:val="009924FD"/>
    <w:rsid w:val="0099320F"/>
    <w:rsid w:val="009938CA"/>
    <w:rsid w:val="009A0327"/>
    <w:rsid w:val="009A1236"/>
    <w:rsid w:val="009A1A1B"/>
    <w:rsid w:val="009A5296"/>
    <w:rsid w:val="009A5534"/>
    <w:rsid w:val="009B0479"/>
    <w:rsid w:val="009B38F4"/>
    <w:rsid w:val="009B39F6"/>
    <w:rsid w:val="009B3FD5"/>
    <w:rsid w:val="009B447F"/>
    <w:rsid w:val="009B4495"/>
    <w:rsid w:val="009B54EB"/>
    <w:rsid w:val="009B5F0E"/>
    <w:rsid w:val="009C4189"/>
    <w:rsid w:val="009C70B1"/>
    <w:rsid w:val="009C7549"/>
    <w:rsid w:val="009D21C8"/>
    <w:rsid w:val="009D2710"/>
    <w:rsid w:val="009D28C4"/>
    <w:rsid w:val="009D3AD3"/>
    <w:rsid w:val="009D473F"/>
    <w:rsid w:val="009E23E4"/>
    <w:rsid w:val="009E63CD"/>
    <w:rsid w:val="009F12CD"/>
    <w:rsid w:val="009F426E"/>
    <w:rsid w:val="009F5AB8"/>
    <w:rsid w:val="009F6E6E"/>
    <w:rsid w:val="009F7CBB"/>
    <w:rsid w:val="00A012FD"/>
    <w:rsid w:val="00A013CB"/>
    <w:rsid w:val="00A02368"/>
    <w:rsid w:val="00A02B46"/>
    <w:rsid w:val="00A02FB6"/>
    <w:rsid w:val="00A06A1F"/>
    <w:rsid w:val="00A07DF2"/>
    <w:rsid w:val="00A12C48"/>
    <w:rsid w:val="00A14059"/>
    <w:rsid w:val="00A16037"/>
    <w:rsid w:val="00A20010"/>
    <w:rsid w:val="00A210F3"/>
    <w:rsid w:val="00A22263"/>
    <w:rsid w:val="00A239E0"/>
    <w:rsid w:val="00A23C29"/>
    <w:rsid w:val="00A23F7D"/>
    <w:rsid w:val="00A261AC"/>
    <w:rsid w:val="00A27661"/>
    <w:rsid w:val="00A30852"/>
    <w:rsid w:val="00A30993"/>
    <w:rsid w:val="00A30F65"/>
    <w:rsid w:val="00A30FB1"/>
    <w:rsid w:val="00A3158B"/>
    <w:rsid w:val="00A321DB"/>
    <w:rsid w:val="00A33BC6"/>
    <w:rsid w:val="00A34583"/>
    <w:rsid w:val="00A34733"/>
    <w:rsid w:val="00A37318"/>
    <w:rsid w:val="00A37FEE"/>
    <w:rsid w:val="00A4026C"/>
    <w:rsid w:val="00A409B5"/>
    <w:rsid w:val="00A41968"/>
    <w:rsid w:val="00A429F0"/>
    <w:rsid w:val="00A4617D"/>
    <w:rsid w:val="00A472DB"/>
    <w:rsid w:val="00A5137F"/>
    <w:rsid w:val="00A608FB"/>
    <w:rsid w:val="00A6189C"/>
    <w:rsid w:val="00A62AC0"/>
    <w:rsid w:val="00A63A65"/>
    <w:rsid w:val="00A63CEE"/>
    <w:rsid w:val="00A648E0"/>
    <w:rsid w:val="00A67E4C"/>
    <w:rsid w:val="00A731F0"/>
    <w:rsid w:val="00A74655"/>
    <w:rsid w:val="00A762DA"/>
    <w:rsid w:val="00A8085B"/>
    <w:rsid w:val="00A80F9A"/>
    <w:rsid w:val="00A81BFF"/>
    <w:rsid w:val="00A83340"/>
    <w:rsid w:val="00A86D01"/>
    <w:rsid w:val="00A90191"/>
    <w:rsid w:val="00A91720"/>
    <w:rsid w:val="00A92B24"/>
    <w:rsid w:val="00A93392"/>
    <w:rsid w:val="00A93870"/>
    <w:rsid w:val="00A93CF6"/>
    <w:rsid w:val="00A94095"/>
    <w:rsid w:val="00A95967"/>
    <w:rsid w:val="00A9720A"/>
    <w:rsid w:val="00A9728E"/>
    <w:rsid w:val="00AA0B7F"/>
    <w:rsid w:val="00AA197E"/>
    <w:rsid w:val="00AA4568"/>
    <w:rsid w:val="00AB0123"/>
    <w:rsid w:val="00AB12B1"/>
    <w:rsid w:val="00AB28F4"/>
    <w:rsid w:val="00AB3127"/>
    <w:rsid w:val="00AB5CBF"/>
    <w:rsid w:val="00AB6592"/>
    <w:rsid w:val="00AC1723"/>
    <w:rsid w:val="00AC2C28"/>
    <w:rsid w:val="00AC4582"/>
    <w:rsid w:val="00AC66A1"/>
    <w:rsid w:val="00AC71A8"/>
    <w:rsid w:val="00AD0744"/>
    <w:rsid w:val="00AD162C"/>
    <w:rsid w:val="00AD2453"/>
    <w:rsid w:val="00AD485D"/>
    <w:rsid w:val="00AE1FC2"/>
    <w:rsid w:val="00AE22CB"/>
    <w:rsid w:val="00AF058A"/>
    <w:rsid w:val="00AF4FAE"/>
    <w:rsid w:val="00AF53F2"/>
    <w:rsid w:val="00B01A95"/>
    <w:rsid w:val="00B01F6E"/>
    <w:rsid w:val="00B033D6"/>
    <w:rsid w:val="00B0470C"/>
    <w:rsid w:val="00B05F81"/>
    <w:rsid w:val="00B12BC3"/>
    <w:rsid w:val="00B1452D"/>
    <w:rsid w:val="00B15CCD"/>
    <w:rsid w:val="00B16FC3"/>
    <w:rsid w:val="00B17609"/>
    <w:rsid w:val="00B17C62"/>
    <w:rsid w:val="00B23180"/>
    <w:rsid w:val="00B23A09"/>
    <w:rsid w:val="00B24817"/>
    <w:rsid w:val="00B273F1"/>
    <w:rsid w:val="00B3110B"/>
    <w:rsid w:val="00B31651"/>
    <w:rsid w:val="00B34C57"/>
    <w:rsid w:val="00B37765"/>
    <w:rsid w:val="00B40C1D"/>
    <w:rsid w:val="00B41653"/>
    <w:rsid w:val="00B45A26"/>
    <w:rsid w:val="00B46603"/>
    <w:rsid w:val="00B46B7E"/>
    <w:rsid w:val="00B47782"/>
    <w:rsid w:val="00B54984"/>
    <w:rsid w:val="00B54AEA"/>
    <w:rsid w:val="00B54AFF"/>
    <w:rsid w:val="00B57B30"/>
    <w:rsid w:val="00B603B0"/>
    <w:rsid w:val="00B61375"/>
    <w:rsid w:val="00B64302"/>
    <w:rsid w:val="00B64FAE"/>
    <w:rsid w:val="00B6772A"/>
    <w:rsid w:val="00B74E40"/>
    <w:rsid w:val="00B80BB3"/>
    <w:rsid w:val="00B82BC2"/>
    <w:rsid w:val="00B82C94"/>
    <w:rsid w:val="00B837A8"/>
    <w:rsid w:val="00B83921"/>
    <w:rsid w:val="00B83F41"/>
    <w:rsid w:val="00B84F0B"/>
    <w:rsid w:val="00B85F35"/>
    <w:rsid w:val="00B87BAE"/>
    <w:rsid w:val="00B87DAC"/>
    <w:rsid w:val="00B9074B"/>
    <w:rsid w:val="00B91F87"/>
    <w:rsid w:val="00B91FA4"/>
    <w:rsid w:val="00B93C5D"/>
    <w:rsid w:val="00B94AA2"/>
    <w:rsid w:val="00B95817"/>
    <w:rsid w:val="00B95DB0"/>
    <w:rsid w:val="00B9664F"/>
    <w:rsid w:val="00B968B1"/>
    <w:rsid w:val="00B970A8"/>
    <w:rsid w:val="00BA3AD1"/>
    <w:rsid w:val="00BA5B53"/>
    <w:rsid w:val="00BB014E"/>
    <w:rsid w:val="00BB29AB"/>
    <w:rsid w:val="00BB4FE1"/>
    <w:rsid w:val="00BB68C5"/>
    <w:rsid w:val="00BB6CDD"/>
    <w:rsid w:val="00BC02CB"/>
    <w:rsid w:val="00BC04CD"/>
    <w:rsid w:val="00BC2842"/>
    <w:rsid w:val="00BC7DC5"/>
    <w:rsid w:val="00BD6E78"/>
    <w:rsid w:val="00BE1A19"/>
    <w:rsid w:val="00BE1E6F"/>
    <w:rsid w:val="00BE5F3B"/>
    <w:rsid w:val="00BE644D"/>
    <w:rsid w:val="00BE70F3"/>
    <w:rsid w:val="00BE72B1"/>
    <w:rsid w:val="00BF37A8"/>
    <w:rsid w:val="00BF3A69"/>
    <w:rsid w:val="00BF7C3D"/>
    <w:rsid w:val="00C0115C"/>
    <w:rsid w:val="00C0182F"/>
    <w:rsid w:val="00C038FF"/>
    <w:rsid w:val="00C050AC"/>
    <w:rsid w:val="00C0746B"/>
    <w:rsid w:val="00C12870"/>
    <w:rsid w:val="00C13C96"/>
    <w:rsid w:val="00C1672D"/>
    <w:rsid w:val="00C16A39"/>
    <w:rsid w:val="00C20B6D"/>
    <w:rsid w:val="00C24263"/>
    <w:rsid w:val="00C25567"/>
    <w:rsid w:val="00C25CEE"/>
    <w:rsid w:val="00C276B5"/>
    <w:rsid w:val="00C30356"/>
    <w:rsid w:val="00C34396"/>
    <w:rsid w:val="00C36108"/>
    <w:rsid w:val="00C3770D"/>
    <w:rsid w:val="00C42E85"/>
    <w:rsid w:val="00C43FB0"/>
    <w:rsid w:val="00C51461"/>
    <w:rsid w:val="00C5261D"/>
    <w:rsid w:val="00C528BE"/>
    <w:rsid w:val="00C545B2"/>
    <w:rsid w:val="00C548F8"/>
    <w:rsid w:val="00C555FD"/>
    <w:rsid w:val="00C55C8A"/>
    <w:rsid w:val="00C603D7"/>
    <w:rsid w:val="00C62603"/>
    <w:rsid w:val="00C63073"/>
    <w:rsid w:val="00C77550"/>
    <w:rsid w:val="00C77B47"/>
    <w:rsid w:val="00C82A79"/>
    <w:rsid w:val="00C84EEA"/>
    <w:rsid w:val="00C8531D"/>
    <w:rsid w:val="00C86BA4"/>
    <w:rsid w:val="00C87885"/>
    <w:rsid w:val="00C91A15"/>
    <w:rsid w:val="00C92517"/>
    <w:rsid w:val="00C92543"/>
    <w:rsid w:val="00C97597"/>
    <w:rsid w:val="00CA172A"/>
    <w:rsid w:val="00CA177A"/>
    <w:rsid w:val="00CA554D"/>
    <w:rsid w:val="00CB2E9A"/>
    <w:rsid w:val="00CB38D6"/>
    <w:rsid w:val="00CB506E"/>
    <w:rsid w:val="00CB535F"/>
    <w:rsid w:val="00CC2922"/>
    <w:rsid w:val="00CC2B98"/>
    <w:rsid w:val="00CC2BBC"/>
    <w:rsid w:val="00CC4751"/>
    <w:rsid w:val="00CC5A39"/>
    <w:rsid w:val="00CD1A17"/>
    <w:rsid w:val="00CD4BDE"/>
    <w:rsid w:val="00CD623B"/>
    <w:rsid w:val="00CD7743"/>
    <w:rsid w:val="00CE1452"/>
    <w:rsid w:val="00CE3183"/>
    <w:rsid w:val="00CE3B26"/>
    <w:rsid w:val="00CE3E1B"/>
    <w:rsid w:val="00CE4578"/>
    <w:rsid w:val="00CE55B5"/>
    <w:rsid w:val="00CF0063"/>
    <w:rsid w:val="00CF13FB"/>
    <w:rsid w:val="00CF4A29"/>
    <w:rsid w:val="00CF501F"/>
    <w:rsid w:val="00CF5641"/>
    <w:rsid w:val="00CF6C1A"/>
    <w:rsid w:val="00CF6ED2"/>
    <w:rsid w:val="00CF71D3"/>
    <w:rsid w:val="00D01411"/>
    <w:rsid w:val="00D01D4E"/>
    <w:rsid w:val="00D01E8F"/>
    <w:rsid w:val="00D106D5"/>
    <w:rsid w:val="00D11FF2"/>
    <w:rsid w:val="00D12040"/>
    <w:rsid w:val="00D13E0E"/>
    <w:rsid w:val="00D142A0"/>
    <w:rsid w:val="00D14DB7"/>
    <w:rsid w:val="00D15663"/>
    <w:rsid w:val="00D156A8"/>
    <w:rsid w:val="00D1652E"/>
    <w:rsid w:val="00D16859"/>
    <w:rsid w:val="00D21749"/>
    <w:rsid w:val="00D23ECD"/>
    <w:rsid w:val="00D251A6"/>
    <w:rsid w:val="00D2520B"/>
    <w:rsid w:val="00D2626A"/>
    <w:rsid w:val="00D265E0"/>
    <w:rsid w:val="00D26DD0"/>
    <w:rsid w:val="00D33264"/>
    <w:rsid w:val="00D33C6B"/>
    <w:rsid w:val="00D3530D"/>
    <w:rsid w:val="00D41C7C"/>
    <w:rsid w:val="00D41E18"/>
    <w:rsid w:val="00D4422F"/>
    <w:rsid w:val="00D45AA1"/>
    <w:rsid w:val="00D46094"/>
    <w:rsid w:val="00D477B8"/>
    <w:rsid w:val="00D50312"/>
    <w:rsid w:val="00D507CE"/>
    <w:rsid w:val="00D51F32"/>
    <w:rsid w:val="00D51FB5"/>
    <w:rsid w:val="00D53C6F"/>
    <w:rsid w:val="00D57B42"/>
    <w:rsid w:val="00D60F3D"/>
    <w:rsid w:val="00D6353B"/>
    <w:rsid w:val="00D646CC"/>
    <w:rsid w:val="00D647EA"/>
    <w:rsid w:val="00D66A5C"/>
    <w:rsid w:val="00D66F9F"/>
    <w:rsid w:val="00D674E8"/>
    <w:rsid w:val="00D71CF9"/>
    <w:rsid w:val="00D74199"/>
    <w:rsid w:val="00D759F6"/>
    <w:rsid w:val="00D814F6"/>
    <w:rsid w:val="00D82E96"/>
    <w:rsid w:val="00D8339F"/>
    <w:rsid w:val="00D8348E"/>
    <w:rsid w:val="00D8390D"/>
    <w:rsid w:val="00D83B7E"/>
    <w:rsid w:val="00D849C1"/>
    <w:rsid w:val="00D85115"/>
    <w:rsid w:val="00D86F4F"/>
    <w:rsid w:val="00D91300"/>
    <w:rsid w:val="00D92A7A"/>
    <w:rsid w:val="00D93E01"/>
    <w:rsid w:val="00D94F97"/>
    <w:rsid w:val="00D9629C"/>
    <w:rsid w:val="00D968C0"/>
    <w:rsid w:val="00DA06C7"/>
    <w:rsid w:val="00DA0774"/>
    <w:rsid w:val="00DA0A6F"/>
    <w:rsid w:val="00DA1414"/>
    <w:rsid w:val="00DA36F9"/>
    <w:rsid w:val="00DA553E"/>
    <w:rsid w:val="00DA75C1"/>
    <w:rsid w:val="00DB1777"/>
    <w:rsid w:val="00DB4468"/>
    <w:rsid w:val="00DB58B2"/>
    <w:rsid w:val="00DB650A"/>
    <w:rsid w:val="00DC0F4D"/>
    <w:rsid w:val="00DC4996"/>
    <w:rsid w:val="00DC4D93"/>
    <w:rsid w:val="00DC757B"/>
    <w:rsid w:val="00DC7C87"/>
    <w:rsid w:val="00DD12E9"/>
    <w:rsid w:val="00DD145A"/>
    <w:rsid w:val="00DD17F4"/>
    <w:rsid w:val="00DD18BE"/>
    <w:rsid w:val="00DD1BC8"/>
    <w:rsid w:val="00DD518D"/>
    <w:rsid w:val="00DD5F5A"/>
    <w:rsid w:val="00DD74FA"/>
    <w:rsid w:val="00DE1D1F"/>
    <w:rsid w:val="00DE21A9"/>
    <w:rsid w:val="00DE2AAE"/>
    <w:rsid w:val="00DE3827"/>
    <w:rsid w:val="00DE6110"/>
    <w:rsid w:val="00DF070F"/>
    <w:rsid w:val="00DF4156"/>
    <w:rsid w:val="00DF50AF"/>
    <w:rsid w:val="00DF726E"/>
    <w:rsid w:val="00DF7F85"/>
    <w:rsid w:val="00E018D5"/>
    <w:rsid w:val="00E06373"/>
    <w:rsid w:val="00E06458"/>
    <w:rsid w:val="00E123FA"/>
    <w:rsid w:val="00E12812"/>
    <w:rsid w:val="00E1430A"/>
    <w:rsid w:val="00E1526A"/>
    <w:rsid w:val="00E17BEA"/>
    <w:rsid w:val="00E21073"/>
    <w:rsid w:val="00E21AD7"/>
    <w:rsid w:val="00E22DE9"/>
    <w:rsid w:val="00E268AA"/>
    <w:rsid w:val="00E31692"/>
    <w:rsid w:val="00E36691"/>
    <w:rsid w:val="00E37A1A"/>
    <w:rsid w:val="00E40126"/>
    <w:rsid w:val="00E405DA"/>
    <w:rsid w:val="00E40657"/>
    <w:rsid w:val="00E43755"/>
    <w:rsid w:val="00E47AD1"/>
    <w:rsid w:val="00E50EBD"/>
    <w:rsid w:val="00E51142"/>
    <w:rsid w:val="00E512D9"/>
    <w:rsid w:val="00E51BBF"/>
    <w:rsid w:val="00E51C79"/>
    <w:rsid w:val="00E525F1"/>
    <w:rsid w:val="00E54B1A"/>
    <w:rsid w:val="00E61F9B"/>
    <w:rsid w:val="00E6346C"/>
    <w:rsid w:val="00E7077A"/>
    <w:rsid w:val="00E71CBD"/>
    <w:rsid w:val="00E72B49"/>
    <w:rsid w:val="00E74045"/>
    <w:rsid w:val="00E752D3"/>
    <w:rsid w:val="00E779BA"/>
    <w:rsid w:val="00E81DCF"/>
    <w:rsid w:val="00E841A5"/>
    <w:rsid w:val="00E92CE1"/>
    <w:rsid w:val="00E95790"/>
    <w:rsid w:val="00E95B5E"/>
    <w:rsid w:val="00EA2B4D"/>
    <w:rsid w:val="00EA36A3"/>
    <w:rsid w:val="00EA588F"/>
    <w:rsid w:val="00EA6AC5"/>
    <w:rsid w:val="00EA6B7B"/>
    <w:rsid w:val="00EA7BE6"/>
    <w:rsid w:val="00EB08C8"/>
    <w:rsid w:val="00EB61C9"/>
    <w:rsid w:val="00EB65FA"/>
    <w:rsid w:val="00EC070E"/>
    <w:rsid w:val="00EC323D"/>
    <w:rsid w:val="00EC587D"/>
    <w:rsid w:val="00EC67DD"/>
    <w:rsid w:val="00EC6EEC"/>
    <w:rsid w:val="00EC7BAB"/>
    <w:rsid w:val="00ED1D2D"/>
    <w:rsid w:val="00ED2381"/>
    <w:rsid w:val="00ED2A70"/>
    <w:rsid w:val="00ED6574"/>
    <w:rsid w:val="00ED6581"/>
    <w:rsid w:val="00ED6ADC"/>
    <w:rsid w:val="00ED78E0"/>
    <w:rsid w:val="00ED7DFF"/>
    <w:rsid w:val="00EE01CD"/>
    <w:rsid w:val="00EE1A8E"/>
    <w:rsid w:val="00EE299F"/>
    <w:rsid w:val="00EE2A6A"/>
    <w:rsid w:val="00EE42DB"/>
    <w:rsid w:val="00EE7389"/>
    <w:rsid w:val="00EF16E4"/>
    <w:rsid w:val="00EF1B79"/>
    <w:rsid w:val="00EF30A2"/>
    <w:rsid w:val="00EF3852"/>
    <w:rsid w:val="00EF481B"/>
    <w:rsid w:val="00EF5134"/>
    <w:rsid w:val="00EF5BD9"/>
    <w:rsid w:val="00EF6917"/>
    <w:rsid w:val="00EF6EA8"/>
    <w:rsid w:val="00EF73D7"/>
    <w:rsid w:val="00EF7869"/>
    <w:rsid w:val="00EF7CC7"/>
    <w:rsid w:val="00F00B54"/>
    <w:rsid w:val="00F01860"/>
    <w:rsid w:val="00F047D2"/>
    <w:rsid w:val="00F053E0"/>
    <w:rsid w:val="00F07D4D"/>
    <w:rsid w:val="00F17205"/>
    <w:rsid w:val="00F21ED9"/>
    <w:rsid w:val="00F24753"/>
    <w:rsid w:val="00F251BD"/>
    <w:rsid w:val="00F30D74"/>
    <w:rsid w:val="00F3154B"/>
    <w:rsid w:val="00F33827"/>
    <w:rsid w:val="00F34570"/>
    <w:rsid w:val="00F34898"/>
    <w:rsid w:val="00F35CA4"/>
    <w:rsid w:val="00F36273"/>
    <w:rsid w:val="00F407CC"/>
    <w:rsid w:val="00F40E08"/>
    <w:rsid w:val="00F415DE"/>
    <w:rsid w:val="00F428D6"/>
    <w:rsid w:val="00F514EC"/>
    <w:rsid w:val="00F5187D"/>
    <w:rsid w:val="00F52077"/>
    <w:rsid w:val="00F5612B"/>
    <w:rsid w:val="00F608C7"/>
    <w:rsid w:val="00F62A38"/>
    <w:rsid w:val="00F6538A"/>
    <w:rsid w:val="00F7025A"/>
    <w:rsid w:val="00F749F7"/>
    <w:rsid w:val="00F74D0A"/>
    <w:rsid w:val="00F758C3"/>
    <w:rsid w:val="00F759A8"/>
    <w:rsid w:val="00F7700A"/>
    <w:rsid w:val="00F820B5"/>
    <w:rsid w:val="00F8223C"/>
    <w:rsid w:val="00F830BE"/>
    <w:rsid w:val="00F852A4"/>
    <w:rsid w:val="00F938BF"/>
    <w:rsid w:val="00F93ADB"/>
    <w:rsid w:val="00F951D7"/>
    <w:rsid w:val="00F95CB7"/>
    <w:rsid w:val="00F97EDF"/>
    <w:rsid w:val="00FA021A"/>
    <w:rsid w:val="00FA0516"/>
    <w:rsid w:val="00FA09C5"/>
    <w:rsid w:val="00FA1DF4"/>
    <w:rsid w:val="00FA20E0"/>
    <w:rsid w:val="00FA7226"/>
    <w:rsid w:val="00FB0549"/>
    <w:rsid w:val="00FB4B0B"/>
    <w:rsid w:val="00FB4DDB"/>
    <w:rsid w:val="00FB4E14"/>
    <w:rsid w:val="00FB5B5F"/>
    <w:rsid w:val="00FB5E56"/>
    <w:rsid w:val="00FC1B16"/>
    <w:rsid w:val="00FC23F0"/>
    <w:rsid w:val="00FC241A"/>
    <w:rsid w:val="00FC5016"/>
    <w:rsid w:val="00FC6DFB"/>
    <w:rsid w:val="00FD1A5C"/>
    <w:rsid w:val="00FD23A1"/>
    <w:rsid w:val="00FD278C"/>
    <w:rsid w:val="00FD2B13"/>
    <w:rsid w:val="00FD34C7"/>
    <w:rsid w:val="00FD3DE2"/>
    <w:rsid w:val="00FD4952"/>
    <w:rsid w:val="00FD722F"/>
    <w:rsid w:val="00FE23E7"/>
    <w:rsid w:val="00FE2753"/>
    <w:rsid w:val="00FE4886"/>
    <w:rsid w:val="00FE5003"/>
    <w:rsid w:val="00FE73AD"/>
    <w:rsid w:val="00FF01A8"/>
    <w:rsid w:val="00FF149D"/>
    <w:rsid w:val="00FF2567"/>
    <w:rsid w:val="00FF364F"/>
    <w:rsid w:val="00FF5DC5"/>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B1B8B08D-B298-4BC3-A3C1-62F6A3FB1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5F553A"/>
    <w:pPr>
      <w:spacing w:after="100"/>
    </w:pPr>
  </w:style>
  <w:style w:type="paragraph" w:styleId="TOC3">
    <w:name w:val="toc 3"/>
    <w:basedOn w:val="Normal"/>
    <w:next w:val="Normal"/>
    <w:autoRedefine/>
    <w:uiPriority w:val="39"/>
    <w:unhideWhenUsed/>
    <w:rsid w:val="00654AB1"/>
    <w:pPr>
      <w:tabs>
        <w:tab w:val="left" w:pos="630"/>
        <w:tab w:val="right" w:leader="dot" w:pos="9350"/>
      </w:tabs>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 w:type="paragraph" w:styleId="TOC2">
    <w:name w:val="toc 2"/>
    <w:basedOn w:val="Normal"/>
    <w:next w:val="Normal"/>
    <w:autoRedefine/>
    <w:uiPriority w:val="39"/>
    <w:unhideWhenUsed/>
    <w:rsid w:val="00C43FB0"/>
    <w:pPr>
      <w:tabs>
        <w:tab w:val="right" w:leader="dot" w:pos="9350"/>
      </w:tabs>
      <w:spacing w:after="100"/>
      <w:ind w:left="220"/>
    </w:pPr>
  </w:style>
  <w:style w:type="character" w:styleId="Strong">
    <w:name w:val="Strong"/>
    <w:basedOn w:val="DefaultParagraphFont"/>
    <w:uiPriority w:val="99"/>
    <w:qFormat/>
    <w:rsid w:val="000E5DC8"/>
    <w:rPr>
      <w:rFonts w:cs="Times New Roman"/>
      <w:b/>
    </w:rPr>
  </w:style>
  <w:style w:type="paragraph" w:styleId="Header">
    <w:name w:val="header"/>
    <w:basedOn w:val="Normal"/>
    <w:link w:val="HeaderChar"/>
    <w:uiPriority w:val="99"/>
    <w:unhideWhenUsed/>
    <w:rsid w:val="00450118"/>
    <w:pPr>
      <w:tabs>
        <w:tab w:val="center" w:pos="4680"/>
        <w:tab w:val="right" w:pos="9360"/>
      </w:tabs>
    </w:pPr>
  </w:style>
  <w:style w:type="character" w:customStyle="1" w:styleId="HeaderChar">
    <w:name w:val="Header Char"/>
    <w:basedOn w:val="DefaultParagraphFont"/>
    <w:link w:val="Header"/>
    <w:uiPriority w:val="99"/>
    <w:rsid w:val="00450118"/>
  </w:style>
  <w:style w:type="paragraph" w:styleId="Footer">
    <w:name w:val="footer"/>
    <w:basedOn w:val="Normal"/>
    <w:link w:val="FooterChar"/>
    <w:uiPriority w:val="99"/>
    <w:unhideWhenUsed/>
    <w:rsid w:val="00450118"/>
    <w:pPr>
      <w:tabs>
        <w:tab w:val="center" w:pos="4680"/>
        <w:tab w:val="right" w:pos="9360"/>
      </w:tabs>
    </w:pPr>
  </w:style>
  <w:style w:type="character" w:customStyle="1" w:styleId="FooterChar">
    <w:name w:val="Footer Char"/>
    <w:basedOn w:val="DefaultParagraphFont"/>
    <w:link w:val="Footer"/>
    <w:uiPriority w:val="99"/>
    <w:rsid w:val="00450118"/>
  </w:style>
  <w:style w:type="character" w:styleId="UnresolvedMention">
    <w:name w:val="Unresolved Mention"/>
    <w:basedOn w:val="DefaultParagraphFont"/>
    <w:uiPriority w:val="99"/>
    <w:semiHidden/>
    <w:unhideWhenUsed/>
    <w:rsid w:val="006D1396"/>
    <w:rPr>
      <w:color w:val="605E5C"/>
      <w:shd w:val="clear" w:color="auto" w:fill="E1DFDD"/>
    </w:rPr>
  </w:style>
  <w:style w:type="character" w:styleId="FollowedHyperlink">
    <w:name w:val="FollowedHyperlink"/>
    <w:basedOn w:val="DefaultParagraphFont"/>
    <w:uiPriority w:val="99"/>
    <w:semiHidden/>
    <w:unhideWhenUsed/>
    <w:rsid w:val="00FE23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05224880">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46350852">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63581170">
      <w:bodyDiv w:val="1"/>
      <w:marLeft w:val="0"/>
      <w:marRight w:val="0"/>
      <w:marTop w:val="0"/>
      <w:marBottom w:val="0"/>
      <w:divBdr>
        <w:top w:val="none" w:sz="0" w:space="0" w:color="auto"/>
        <w:left w:val="none" w:sz="0" w:space="0" w:color="auto"/>
        <w:bottom w:val="none" w:sz="0" w:space="0" w:color="auto"/>
        <w:right w:val="none" w:sz="0" w:space="0" w:color="auto"/>
      </w:divBdr>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e972c5f8ab524794" Type="http://schemas.microsoft.com/office/2019/09/relationships/intelligence" Target="intelligenc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4bb2b5f1-f9fd-43ba-8a3d-a4e7bb0ea696"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cid:4bb2b5f1-f9fd-43ba-8a3d-a4e7bb0ea696"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6</Pages>
  <Words>906</Words>
  <Characters>5169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6063</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Mark Piller</cp:lastModifiedBy>
  <cp:revision>14</cp:revision>
  <dcterms:created xsi:type="dcterms:W3CDTF">2024-06-14T18:08:00Z</dcterms:created>
  <dcterms:modified xsi:type="dcterms:W3CDTF">2024-10-23T14:34:00Z</dcterms:modified>
</cp:coreProperties>
</file>