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F5612B">
          <w:pPr>
            <w:pStyle w:val="TOCHeading"/>
            <w:tabs>
              <w:tab w:val="left" w:pos="1530"/>
            </w:tabs>
          </w:pPr>
          <w:r>
            <w:t>Contents</w:t>
          </w:r>
        </w:p>
        <w:p w14:paraId="2E7A5C89" w14:textId="5E43EB97" w:rsidR="00F5612B" w:rsidRDefault="005F553A">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8351376" w:history="1">
            <w:r w:rsidR="00F5612B" w:rsidRPr="002658A3">
              <w:rPr>
                <w:rStyle w:val="Hyperlink"/>
                <w:noProof/>
              </w:rPr>
              <w:t>Weekly Changes Oct 16,</w:t>
            </w:r>
            <w:r w:rsidR="00F5612B" w:rsidRPr="002658A3">
              <w:rPr>
                <w:rStyle w:val="Hyperlink"/>
                <w:noProof/>
                <w:vertAlign w:val="superscript"/>
              </w:rPr>
              <w:t xml:space="preserve"> </w:t>
            </w:r>
            <w:r w:rsidR="00F5612B" w:rsidRPr="002658A3">
              <w:rPr>
                <w:rStyle w:val="Hyperlink"/>
                <w:noProof/>
              </w:rPr>
              <w:t>2023</w:t>
            </w:r>
            <w:r w:rsidR="00F5612B">
              <w:rPr>
                <w:noProof/>
                <w:webHidden/>
              </w:rPr>
              <w:tab/>
            </w:r>
            <w:r w:rsidR="00F5612B">
              <w:rPr>
                <w:noProof/>
                <w:webHidden/>
              </w:rPr>
              <w:fldChar w:fldCharType="begin"/>
            </w:r>
            <w:r w:rsidR="00F5612B">
              <w:rPr>
                <w:noProof/>
                <w:webHidden/>
              </w:rPr>
              <w:instrText xml:space="preserve"> PAGEREF _Toc148351376 \h </w:instrText>
            </w:r>
            <w:r w:rsidR="00F5612B">
              <w:rPr>
                <w:noProof/>
                <w:webHidden/>
              </w:rPr>
            </w:r>
            <w:r w:rsidR="00F5612B">
              <w:rPr>
                <w:noProof/>
                <w:webHidden/>
              </w:rPr>
              <w:fldChar w:fldCharType="separate"/>
            </w:r>
            <w:r w:rsidR="00F5612B">
              <w:rPr>
                <w:noProof/>
                <w:webHidden/>
              </w:rPr>
              <w:t>1</w:t>
            </w:r>
            <w:r w:rsidR="00F5612B">
              <w:rPr>
                <w:noProof/>
                <w:webHidden/>
              </w:rPr>
              <w:fldChar w:fldCharType="end"/>
            </w:r>
          </w:hyperlink>
        </w:p>
        <w:p w14:paraId="273CB509" w14:textId="068040DA" w:rsidR="00F5612B" w:rsidRDefault="00000000">
          <w:pPr>
            <w:pStyle w:val="TOC2"/>
            <w:tabs>
              <w:tab w:val="right" w:leader="dot" w:pos="9350"/>
            </w:tabs>
            <w:rPr>
              <w:rFonts w:eastAsiaTheme="minorEastAsia"/>
              <w:noProof/>
              <w:kern w:val="2"/>
              <w14:ligatures w14:val="standardContextual"/>
            </w:rPr>
          </w:pPr>
          <w:hyperlink w:anchor="_Toc148351377" w:history="1">
            <w:r w:rsidR="00F5612B" w:rsidRPr="002658A3">
              <w:rPr>
                <w:rStyle w:val="Hyperlink"/>
                <w:noProof/>
              </w:rPr>
              <w:t>Appraisal Files</w:t>
            </w:r>
            <w:r w:rsidR="00F5612B">
              <w:rPr>
                <w:noProof/>
                <w:webHidden/>
              </w:rPr>
              <w:tab/>
            </w:r>
            <w:r w:rsidR="00F5612B">
              <w:rPr>
                <w:noProof/>
                <w:webHidden/>
              </w:rPr>
              <w:fldChar w:fldCharType="begin"/>
            </w:r>
            <w:r w:rsidR="00F5612B">
              <w:rPr>
                <w:noProof/>
                <w:webHidden/>
              </w:rPr>
              <w:instrText xml:space="preserve"> PAGEREF _Toc148351377 \h </w:instrText>
            </w:r>
            <w:r w:rsidR="00F5612B">
              <w:rPr>
                <w:noProof/>
                <w:webHidden/>
              </w:rPr>
            </w:r>
            <w:r w:rsidR="00F5612B">
              <w:rPr>
                <w:noProof/>
                <w:webHidden/>
              </w:rPr>
              <w:fldChar w:fldCharType="separate"/>
            </w:r>
            <w:r w:rsidR="00F5612B">
              <w:rPr>
                <w:noProof/>
                <w:webHidden/>
              </w:rPr>
              <w:t>1</w:t>
            </w:r>
            <w:r w:rsidR="00F5612B">
              <w:rPr>
                <w:noProof/>
                <w:webHidden/>
              </w:rPr>
              <w:fldChar w:fldCharType="end"/>
            </w:r>
          </w:hyperlink>
        </w:p>
        <w:p w14:paraId="5EF9D5C3" w14:textId="6B67F9D8" w:rsidR="00F5612B" w:rsidRDefault="00000000">
          <w:pPr>
            <w:pStyle w:val="TOC2"/>
            <w:tabs>
              <w:tab w:val="right" w:leader="dot" w:pos="9350"/>
            </w:tabs>
            <w:rPr>
              <w:rFonts w:eastAsiaTheme="minorEastAsia"/>
              <w:noProof/>
              <w:kern w:val="2"/>
              <w14:ligatures w14:val="standardContextual"/>
            </w:rPr>
          </w:pPr>
          <w:hyperlink w:anchor="_Toc148351378" w:history="1">
            <w:r w:rsidR="00F5612B" w:rsidRPr="002658A3">
              <w:rPr>
                <w:rStyle w:val="Hyperlink"/>
                <w:noProof/>
              </w:rPr>
              <w:t>Residential Appraisal</w:t>
            </w:r>
            <w:r w:rsidR="00F5612B">
              <w:rPr>
                <w:noProof/>
                <w:webHidden/>
              </w:rPr>
              <w:tab/>
            </w:r>
            <w:r w:rsidR="00F5612B">
              <w:rPr>
                <w:noProof/>
                <w:webHidden/>
              </w:rPr>
              <w:fldChar w:fldCharType="begin"/>
            </w:r>
            <w:r w:rsidR="00F5612B">
              <w:rPr>
                <w:noProof/>
                <w:webHidden/>
              </w:rPr>
              <w:instrText xml:space="preserve"> PAGEREF _Toc148351378 \h </w:instrText>
            </w:r>
            <w:r w:rsidR="00F5612B">
              <w:rPr>
                <w:noProof/>
                <w:webHidden/>
              </w:rPr>
            </w:r>
            <w:r w:rsidR="00F5612B">
              <w:rPr>
                <w:noProof/>
                <w:webHidden/>
              </w:rPr>
              <w:fldChar w:fldCharType="separate"/>
            </w:r>
            <w:r w:rsidR="00F5612B">
              <w:rPr>
                <w:noProof/>
                <w:webHidden/>
              </w:rPr>
              <w:t>3</w:t>
            </w:r>
            <w:r w:rsidR="00F5612B">
              <w:rPr>
                <w:noProof/>
                <w:webHidden/>
              </w:rPr>
              <w:fldChar w:fldCharType="end"/>
            </w:r>
          </w:hyperlink>
        </w:p>
        <w:p w14:paraId="318A7C39" w14:textId="3AFD6ABC" w:rsidR="00F5612B" w:rsidRDefault="00000000">
          <w:pPr>
            <w:pStyle w:val="TOC2"/>
            <w:tabs>
              <w:tab w:val="right" w:leader="dot" w:pos="9350"/>
            </w:tabs>
            <w:rPr>
              <w:rFonts w:eastAsiaTheme="minorEastAsia"/>
              <w:noProof/>
              <w:kern w:val="2"/>
              <w14:ligatures w14:val="standardContextual"/>
            </w:rPr>
          </w:pPr>
          <w:hyperlink w:anchor="_Toc148351379" w:history="1">
            <w:r w:rsidR="00F5612B" w:rsidRPr="002658A3">
              <w:rPr>
                <w:rStyle w:val="Hyperlink"/>
                <w:noProof/>
              </w:rPr>
              <w:t>Sales</w:t>
            </w:r>
            <w:r w:rsidR="00F5612B">
              <w:rPr>
                <w:noProof/>
                <w:webHidden/>
              </w:rPr>
              <w:tab/>
            </w:r>
            <w:r w:rsidR="00F5612B">
              <w:rPr>
                <w:noProof/>
                <w:webHidden/>
              </w:rPr>
              <w:fldChar w:fldCharType="begin"/>
            </w:r>
            <w:r w:rsidR="00F5612B">
              <w:rPr>
                <w:noProof/>
                <w:webHidden/>
              </w:rPr>
              <w:instrText xml:space="preserve"> PAGEREF _Toc148351379 \h </w:instrText>
            </w:r>
            <w:r w:rsidR="00F5612B">
              <w:rPr>
                <w:noProof/>
                <w:webHidden/>
              </w:rPr>
            </w:r>
            <w:r w:rsidR="00F5612B">
              <w:rPr>
                <w:noProof/>
                <w:webHidden/>
              </w:rPr>
              <w:fldChar w:fldCharType="separate"/>
            </w:r>
            <w:r w:rsidR="00F5612B">
              <w:rPr>
                <w:noProof/>
                <w:webHidden/>
              </w:rPr>
              <w:t>3</w:t>
            </w:r>
            <w:r w:rsidR="00F5612B">
              <w:rPr>
                <w:noProof/>
                <w:webHidden/>
              </w:rPr>
              <w:fldChar w:fldCharType="end"/>
            </w:r>
          </w:hyperlink>
        </w:p>
        <w:p w14:paraId="28CC5D24" w14:textId="31E2B971" w:rsidR="00F5612B" w:rsidRDefault="00000000">
          <w:pPr>
            <w:pStyle w:val="TOC2"/>
            <w:tabs>
              <w:tab w:val="right" w:leader="dot" w:pos="9350"/>
            </w:tabs>
            <w:rPr>
              <w:rFonts w:eastAsiaTheme="minorEastAsia"/>
              <w:noProof/>
              <w:kern w:val="2"/>
              <w14:ligatures w14:val="standardContextual"/>
            </w:rPr>
          </w:pPr>
          <w:hyperlink w:anchor="_Toc148351380" w:history="1">
            <w:r w:rsidR="00F5612B" w:rsidRPr="002658A3">
              <w:rPr>
                <w:rStyle w:val="Hyperlink"/>
                <w:noProof/>
              </w:rPr>
              <w:t>Nbhd Table</w:t>
            </w:r>
            <w:r w:rsidR="00F5612B">
              <w:rPr>
                <w:noProof/>
                <w:webHidden/>
              </w:rPr>
              <w:tab/>
            </w:r>
            <w:r w:rsidR="00F5612B">
              <w:rPr>
                <w:noProof/>
                <w:webHidden/>
              </w:rPr>
              <w:fldChar w:fldCharType="begin"/>
            </w:r>
            <w:r w:rsidR="00F5612B">
              <w:rPr>
                <w:noProof/>
                <w:webHidden/>
              </w:rPr>
              <w:instrText xml:space="preserve"> PAGEREF _Toc148351380 \h </w:instrText>
            </w:r>
            <w:r w:rsidR="00F5612B">
              <w:rPr>
                <w:noProof/>
                <w:webHidden/>
              </w:rPr>
            </w:r>
            <w:r w:rsidR="00F5612B">
              <w:rPr>
                <w:noProof/>
                <w:webHidden/>
              </w:rPr>
              <w:fldChar w:fldCharType="separate"/>
            </w:r>
            <w:r w:rsidR="00F5612B">
              <w:rPr>
                <w:noProof/>
                <w:webHidden/>
              </w:rPr>
              <w:t>3</w:t>
            </w:r>
            <w:r w:rsidR="00F5612B">
              <w:rPr>
                <w:noProof/>
                <w:webHidden/>
              </w:rPr>
              <w:fldChar w:fldCharType="end"/>
            </w:r>
          </w:hyperlink>
        </w:p>
        <w:p w14:paraId="431DFE07" w14:textId="4BD0E64E" w:rsidR="00F5612B" w:rsidRDefault="00000000">
          <w:pPr>
            <w:pStyle w:val="TOC2"/>
            <w:tabs>
              <w:tab w:val="right" w:leader="dot" w:pos="9350"/>
            </w:tabs>
            <w:rPr>
              <w:rFonts w:eastAsiaTheme="minorEastAsia"/>
              <w:noProof/>
              <w:kern w:val="2"/>
              <w14:ligatures w14:val="standardContextual"/>
            </w:rPr>
          </w:pPr>
          <w:hyperlink w:anchor="_Toc148351381" w:history="1">
            <w:r w:rsidR="00F5612B" w:rsidRPr="002658A3">
              <w:rPr>
                <w:rStyle w:val="Hyperlink"/>
                <w:noProof/>
              </w:rPr>
              <w:t>County Information</w:t>
            </w:r>
            <w:r w:rsidR="00F5612B">
              <w:rPr>
                <w:noProof/>
                <w:webHidden/>
              </w:rPr>
              <w:tab/>
            </w:r>
            <w:r w:rsidR="00F5612B">
              <w:rPr>
                <w:noProof/>
                <w:webHidden/>
              </w:rPr>
              <w:fldChar w:fldCharType="begin"/>
            </w:r>
            <w:r w:rsidR="00F5612B">
              <w:rPr>
                <w:noProof/>
                <w:webHidden/>
              </w:rPr>
              <w:instrText xml:space="preserve"> PAGEREF _Toc148351381 \h </w:instrText>
            </w:r>
            <w:r w:rsidR="00F5612B">
              <w:rPr>
                <w:noProof/>
                <w:webHidden/>
              </w:rPr>
            </w:r>
            <w:r w:rsidR="00F5612B">
              <w:rPr>
                <w:noProof/>
                <w:webHidden/>
              </w:rPr>
              <w:fldChar w:fldCharType="separate"/>
            </w:r>
            <w:r w:rsidR="00F5612B">
              <w:rPr>
                <w:noProof/>
                <w:webHidden/>
              </w:rPr>
              <w:t>4</w:t>
            </w:r>
            <w:r w:rsidR="00F5612B">
              <w:rPr>
                <w:noProof/>
                <w:webHidden/>
              </w:rPr>
              <w:fldChar w:fldCharType="end"/>
            </w:r>
          </w:hyperlink>
        </w:p>
        <w:p w14:paraId="70A7251C" w14:textId="188F9747" w:rsidR="00F5612B" w:rsidRDefault="00000000">
          <w:pPr>
            <w:pStyle w:val="TOC2"/>
            <w:tabs>
              <w:tab w:val="right" w:leader="dot" w:pos="9350"/>
            </w:tabs>
            <w:rPr>
              <w:rFonts w:eastAsiaTheme="minorEastAsia"/>
              <w:noProof/>
              <w:kern w:val="2"/>
              <w14:ligatures w14:val="standardContextual"/>
            </w:rPr>
          </w:pPr>
          <w:hyperlink w:anchor="_Toc148351382" w:history="1">
            <w:r w:rsidR="00F5612B" w:rsidRPr="002658A3">
              <w:rPr>
                <w:rStyle w:val="Hyperlink"/>
                <w:noProof/>
              </w:rPr>
              <w:t>Personal Property</w:t>
            </w:r>
            <w:r w:rsidR="00F5612B">
              <w:rPr>
                <w:noProof/>
                <w:webHidden/>
              </w:rPr>
              <w:tab/>
            </w:r>
            <w:r w:rsidR="00F5612B">
              <w:rPr>
                <w:noProof/>
                <w:webHidden/>
              </w:rPr>
              <w:fldChar w:fldCharType="begin"/>
            </w:r>
            <w:r w:rsidR="00F5612B">
              <w:rPr>
                <w:noProof/>
                <w:webHidden/>
              </w:rPr>
              <w:instrText xml:space="preserve"> PAGEREF _Toc148351382 \h </w:instrText>
            </w:r>
            <w:r w:rsidR="00F5612B">
              <w:rPr>
                <w:noProof/>
                <w:webHidden/>
              </w:rPr>
            </w:r>
            <w:r w:rsidR="00F5612B">
              <w:rPr>
                <w:noProof/>
                <w:webHidden/>
              </w:rPr>
              <w:fldChar w:fldCharType="separate"/>
            </w:r>
            <w:r w:rsidR="00F5612B">
              <w:rPr>
                <w:noProof/>
                <w:webHidden/>
              </w:rPr>
              <w:t>4</w:t>
            </w:r>
            <w:r w:rsidR="00F5612B">
              <w:rPr>
                <w:noProof/>
                <w:webHidden/>
              </w:rPr>
              <w:fldChar w:fldCharType="end"/>
            </w:r>
          </w:hyperlink>
        </w:p>
        <w:p w14:paraId="5747A9D1" w14:textId="4032A936" w:rsidR="00F5612B" w:rsidRDefault="00000000">
          <w:pPr>
            <w:pStyle w:val="TOC2"/>
            <w:tabs>
              <w:tab w:val="right" w:leader="dot" w:pos="9350"/>
            </w:tabs>
            <w:rPr>
              <w:rFonts w:eastAsiaTheme="minorEastAsia"/>
              <w:noProof/>
              <w:kern w:val="2"/>
              <w14:ligatures w14:val="standardContextual"/>
            </w:rPr>
          </w:pPr>
          <w:hyperlink w:anchor="_Toc148351383" w:history="1">
            <w:r w:rsidR="00F5612B" w:rsidRPr="002658A3">
              <w:rPr>
                <w:rStyle w:val="Hyperlink"/>
                <w:noProof/>
              </w:rPr>
              <w:t>Map Analyser</w:t>
            </w:r>
            <w:r w:rsidR="00F5612B">
              <w:rPr>
                <w:noProof/>
                <w:webHidden/>
              </w:rPr>
              <w:tab/>
            </w:r>
            <w:r w:rsidR="00F5612B">
              <w:rPr>
                <w:noProof/>
                <w:webHidden/>
              </w:rPr>
              <w:fldChar w:fldCharType="begin"/>
            </w:r>
            <w:r w:rsidR="00F5612B">
              <w:rPr>
                <w:noProof/>
                <w:webHidden/>
              </w:rPr>
              <w:instrText xml:space="preserve"> PAGEREF _Toc148351383 \h </w:instrText>
            </w:r>
            <w:r w:rsidR="00F5612B">
              <w:rPr>
                <w:noProof/>
                <w:webHidden/>
              </w:rPr>
            </w:r>
            <w:r w:rsidR="00F5612B">
              <w:rPr>
                <w:noProof/>
                <w:webHidden/>
              </w:rPr>
              <w:fldChar w:fldCharType="separate"/>
            </w:r>
            <w:r w:rsidR="00F5612B">
              <w:rPr>
                <w:noProof/>
                <w:webHidden/>
              </w:rPr>
              <w:t>5</w:t>
            </w:r>
            <w:r w:rsidR="00F5612B">
              <w:rPr>
                <w:noProof/>
                <w:webHidden/>
              </w:rPr>
              <w:fldChar w:fldCharType="end"/>
            </w:r>
          </w:hyperlink>
        </w:p>
        <w:p w14:paraId="734AA07F" w14:textId="7D2E6A8C" w:rsidR="00F5612B" w:rsidRDefault="00000000">
          <w:pPr>
            <w:pStyle w:val="TOC2"/>
            <w:tabs>
              <w:tab w:val="right" w:leader="dot" w:pos="9350"/>
            </w:tabs>
            <w:rPr>
              <w:rFonts w:eastAsiaTheme="minorEastAsia"/>
              <w:noProof/>
              <w:kern w:val="2"/>
              <w14:ligatures w14:val="standardContextual"/>
            </w:rPr>
          </w:pPr>
          <w:hyperlink w:anchor="_Toc148351384" w:history="1">
            <w:r w:rsidR="00F5612B" w:rsidRPr="002658A3">
              <w:rPr>
                <w:rStyle w:val="Hyperlink"/>
                <w:noProof/>
              </w:rPr>
              <w:t>Reports</w:t>
            </w:r>
            <w:r w:rsidR="00F5612B">
              <w:rPr>
                <w:noProof/>
                <w:webHidden/>
              </w:rPr>
              <w:tab/>
            </w:r>
            <w:r w:rsidR="00F5612B">
              <w:rPr>
                <w:noProof/>
                <w:webHidden/>
              </w:rPr>
              <w:fldChar w:fldCharType="begin"/>
            </w:r>
            <w:r w:rsidR="00F5612B">
              <w:rPr>
                <w:noProof/>
                <w:webHidden/>
              </w:rPr>
              <w:instrText xml:space="preserve"> PAGEREF _Toc148351384 \h </w:instrText>
            </w:r>
            <w:r w:rsidR="00F5612B">
              <w:rPr>
                <w:noProof/>
                <w:webHidden/>
              </w:rPr>
            </w:r>
            <w:r w:rsidR="00F5612B">
              <w:rPr>
                <w:noProof/>
                <w:webHidden/>
              </w:rPr>
              <w:fldChar w:fldCharType="separate"/>
            </w:r>
            <w:r w:rsidR="00F5612B">
              <w:rPr>
                <w:noProof/>
                <w:webHidden/>
              </w:rPr>
              <w:t>5</w:t>
            </w:r>
            <w:r w:rsidR="00F5612B">
              <w:rPr>
                <w:noProof/>
                <w:webHidden/>
              </w:rPr>
              <w:fldChar w:fldCharType="end"/>
            </w:r>
          </w:hyperlink>
        </w:p>
        <w:p w14:paraId="10FC25B8" w14:textId="719470B9" w:rsidR="00F5612B" w:rsidRDefault="00000000">
          <w:pPr>
            <w:pStyle w:val="TOC3"/>
            <w:rPr>
              <w:rFonts w:eastAsiaTheme="minorEastAsia"/>
              <w:noProof/>
              <w:kern w:val="2"/>
              <w14:ligatures w14:val="standardContextual"/>
            </w:rPr>
          </w:pPr>
          <w:hyperlink w:anchor="_Toc148351385" w:history="1">
            <w:r w:rsidR="00F5612B" w:rsidRPr="002658A3">
              <w:rPr>
                <w:rStyle w:val="Hyperlink"/>
                <w:noProof/>
              </w:rPr>
              <w:t>Residential Report</w:t>
            </w:r>
            <w:r w:rsidR="00F5612B">
              <w:rPr>
                <w:noProof/>
                <w:webHidden/>
              </w:rPr>
              <w:tab/>
            </w:r>
            <w:r w:rsidR="00F5612B">
              <w:rPr>
                <w:noProof/>
                <w:webHidden/>
              </w:rPr>
              <w:fldChar w:fldCharType="begin"/>
            </w:r>
            <w:r w:rsidR="00F5612B">
              <w:rPr>
                <w:noProof/>
                <w:webHidden/>
              </w:rPr>
              <w:instrText xml:space="preserve"> PAGEREF _Toc148351385 \h </w:instrText>
            </w:r>
            <w:r w:rsidR="00F5612B">
              <w:rPr>
                <w:noProof/>
                <w:webHidden/>
              </w:rPr>
            </w:r>
            <w:r w:rsidR="00F5612B">
              <w:rPr>
                <w:noProof/>
                <w:webHidden/>
              </w:rPr>
              <w:fldChar w:fldCharType="separate"/>
            </w:r>
            <w:r w:rsidR="00F5612B">
              <w:rPr>
                <w:noProof/>
                <w:webHidden/>
              </w:rPr>
              <w:t>5</w:t>
            </w:r>
            <w:r w:rsidR="00F5612B">
              <w:rPr>
                <w:noProof/>
                <w:webHidden/>
              </w:rPr>
              <w:fldChar w:fldCharType="end"/>
            </w:r>
          </w:hyperlink>
        </w:p>
        <w:p w14:paraId="754EB872" w14:textId="343FC7CE" w:rsidR="005F553A" w:rsidRDefault="005F553A" w:rsidP="005F553A">
          <w:pPr>
            <w:outlineLvl w:val="0"/>
          </w:pPr>
          <w:r>
            <w:fldChar w:fldCharType="end"/>
          </w:r>
        </w:p>
      </w:sdtContent>
    </w:sdt>
    <w:p w14:paraId="4CC552ED" w14:textId="2D5FE7BB" w:rsidR="00C55C8A" w:rsidRPr="00C55C8A" w:rsidRDefault="0026231A" w:rsidP="00B54AEA">
      <w:pPr>
        <w:pStyle w:val="Heading1"/>
      </w:pPr>
      <w:bookmarkStart w:id="2" w:name="_Toc146722442"/>
      <w:bookmarkStart w:id="3" w:name="_Toc148351376"/>
      <w:r>
        <w:t>Weekly Changes</w:t>
      </w:r>
      <w:bookmarkEnd w:id="0"/>
      <w:r w:rsidR="001A58CA">
        <w:t xml:space="preserve"> </w:t>
      </w:r>
      <w:r w:rsidR="00271061">
        <w:t>Oct</w:t>
      </w:r>
      <w:r w:rsidR="001D6EE1">
        <w:t xml:space="preserve"> </w:t>
      </w:r>
      <w:r w:rsidR="00271061">
        <w:t>16</w:t>
      </w:r>
      <w:r w:rsidR="000362F8">
        <w:t>,</w:t>
      </w:r>
      <w:r w:rsidR="000362F8">
        <w:rPr>
          <w:vertAlign w:val="superscript"/>
        </w:rPr>
        <w:t xml:space="preserve"> </w:t>
      </w:r>
      <w:r w:rsidR="000362F8">
        <w:t>202</w:t>
      </w:r>
      <w:r w:rsidR="004C09EF">
        <w:t>3</w:t>
      </w:r>
      <w:bookmarkStart w:id="4" w:name="_Toc85213432"/>
      <w:bookmarkEnd w:id="1"/>
      <w:bookmarkEnd w:id="2"/>
      <w:bookmarkEnd w:id="3"/>
    </w:p>
    <w:p w14:paraId="5BFCA062" w14:textId="77777777" w:rsidR="001F694C" w:rsidRDefault="001F694C" w:rsidP="001F694C">
      <w:pPr>
        <w:pStyle w:val="Heading2"/>
      </w:pPr>
      <w:bookmarkStart w:id="5" w:name="_Toc148351377"/>
      <w:bookmarkStart w:id="6" w:name="_Toc146722385"/>
      <w:bookmarkStart w:id="7" w:name="_Toc146722446"/>
      <w:bookmarkEnd w:id="4"/>
      <w:r>
        <w:t>Appraisal Files</w:t>
      </w:r>
      <w:bookmarkEnd w:id="5"/>
    </w:p>
    <w:p w14:paraId="05A1B91B" w14:textId="2D815B30" w:rsidR="001F694C" w:rsidRPr="00064CB3" w:rsidRDefault="001F694C" w:rsidP="001F694C">
      <w:pPr>
        <w:pStyle w:val="ListParagraph"/>
        <w:numPr>
          <w:ilvl w:val="0"/>
          <w:numId w:val="39"/>
        </w:numPr>
      </w:pPr>
      <w:r>
        <w:t>Oct 16</w:t>
      </w:r>
      <w:r w:rsidRPr="00064CB3">
        <w:rPr>
          <w:vertAlign w:val="superscript"/>
        </w:rPr>
        <w:t>th</w:t>
      </w:r>
      <w:r>
        <w:t xml:space="preserve"> The notes will be in the site plan list. This will correct this issue when selecting a section and the incorrect section would</w:t>
      </w:r>
      <w:r w:rsidR="00F5612B">
        <w:t xml:space="preserve"> </w:t>
      </w:r>
      <w:r>
        <w:t>highlight.</w:t>
      </w:r>
    </w:p>
    <w:p w14:paraId="2846EAB2" w14:textId="77777777" w:rsidR="001F694C" w:rsidRDefault="001F694C" w:rsidP="001F694C">
      <w:r w:rsidRPr="00064CB3">
        <w:rPr>
          <w:noProof/>
        </w:rPr>
        <w:drawing>
          <wp:inline distT="0" distB="0" distL="0" distR="0" wp14:anchorId="2892544C" wp14:editId="10B89FCF">
            <wp:extent cx="3710247" cy="1569720"/>
            <wp:effectExtent l="0" t="0" r="0" b="0"/>
            <wp:docPr id="1934265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5113" name="Picture 1" descr="A screenshot of a computer&#10;&#10;Description automatically generated"/>
                    <pic:cNvPicPr/>
                  </pic:nvPicPr>
                  <pic:blipFill>
                    <a:blip r:embed="rId8"/>
                    <a:stretch>
                      <a:fillRect/>
                    </a:stretch>
                  </pic:blipFill>
                  <pic:spPr>
                    <a:xfrm>
                      <a:off x="0" y="0"/>
                      <a:ext cx="3713835" cy="1571238"/>
                    </a:xfrm>
                    <a:prstGeom prst="rect">
                      <a:avLst/>
                    </a:prstGeom>
                  </pic:spPr>
                </pic:pic>
              </a:graphicData>
            </a:graphic>
          </wp:inline>
        </w:drawing>
      </w:r>
    </w:p>
    <w:p w14:paraId="43A676BF" w14:textId="77777777" w:rsidR="001F694C" w:rsidRDefault="001F694C" w:rsidP="001F694C">
      <w:pPr>
        <w:pStyle w:val="ListParagraph"/>
        <w:numPr>
          <w:ilvl w:val="0"/>
          <w:numId w:val="39"/>
        </w:numPr>
      </w:pPr>
      <w:r>
        <w:t>Oct 16</w:t>
      </w:r>
      <w:r w:rsidRPr="00064CB3">
        <w:rPr>
          <w:vertAlign w:val="superscript"/>
        </w:rPr>
        <w:t>th</w:t>
      </w:r>
      <w:r>
        <w:t xml:space="preserve"> </w:t>
      </w:r>
      <w:proofErr w:type="gramStart"/>
      <w:r>
        <w:t>–  The</w:t>
      </w:r>
      <w:proofErr w:type="gramEnd"/>
      <w:r>
        <w:t xml:space="preserve"> Entrance/Inspection Info will remember the last selections entered per user except for the date. Before when logging off all information would have to be reentered. After logging off the date will default back to the current date.</w:t>
      </w:r>
    </w:p>
    <w:p w14:paraId="64264D2F" w14:textId="77777777" w:rsidR="001F694C" w:rsidRDefault="001F694C" w:rsidP="001F694C">
      <w:r w:rsidRPr="005F685F">
        <w:rPr>
          <w:noProof/>
        </w:rPr>
        <w:lastRenderedPageBreak/>
        <w:drawing>
          <wp:inline distT="0" distB="0" distL="0" distR="0" wp14:anchorId="15D78485" wp14:editId="08039E43">
            <wp:extent cx="3017614" cy="2823210"/>
            <wp:effectExtent l="0" t="0" r="0" b="0"/>
            <wp:docPr id="1431351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51485" name="Picture 1" descr="A screenshot of a computer&#10;&#10;Description automatically generated"/>
                    <pic:cNvPicPr/>
                  </pic:nvPicPr>
                  <pic:blipFill>
                    <a:blip r:embed="rId9"/>
                    <a:stretch>
                      <a:fillRect/>
                    </a:stretch>
                  </pic:blipFill>
                  <pic:spPr>
                    <a:xfrm>
                      <a:off x="0" y="0"/>
                      <a:ext cx="3020239" cy="2825666"/>
                    </a:xfrm>
                    <a:prstGeom prst="rect">
                      <a:avLst/>
                    </a:prstGeom>
                  </pic:spPr>
                </pic:pic>
              </a:graphicData>
            </a:graphic>
          </wp:inline>
        </w:drawing>
      </w:r>
    </w:p>
    <w:p w14:paraId="2C6BEF13" w14:textId="77777777" w:rsidR="001F694C" w:rsidRDefault="001F694C" w:rsidP="001F694C">
      <w:pPr>
        <w:pStyle w:val="ListParagraph"/>
        <w:numPr>
          <w:ilvl w:val="1"/>
          <w:numId w:val="39"/>
        </w:numPr>
      </w:pPr>
      <w:r>
        <w:t>An FYI:  While in edit mode you can select the + button to add the entered/inspected information.</w:t>
      </w:r>
    </w:p>
    <w:p w14:paraId="43BF6E10" w14:textId="77777777" w:rsidR="001F694C" w:rsidRDefault="001F694C" w:rsidP="001F694C">
      <w:r w:rsidRPr="00B31651">
        <w:rPr>
          <w:noProof/>
        </w:rPr>
        <w:drawing>
          <wp:inline distT="0" distB="0" distL="0" distR="0" wp14:anchorId="0DDB2FCF" wp14:editId="2CC5C5E8">
            <wp:extent cx="4667250" cy="1318897"/>
            <wp:effectExtent l="0" t="0" r="0" b="0"/>
            <wp:docPr id="1376471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1957" name="Picture 1" descr="A screenshot of a computer&#10;&#10;Description automatically generated"/>
                    <pic:cNvPicPr/>
                  </pic:nvPicPr>
                  <pic:blipFill>
                    <a:blip r:embed="rId10"/>
                    <a:stretch>
                      <a:fillRect/>
                    </a:stretch>
                  </pic:blipFill>
                  <pic:spPr>
                    <a:xfrm>
                      <a:off x="0" y="0"/>
                      <a:ext cx="4697110" cy="1327335"/>
                    </a:xfrm>
                    <a:prstGeom prst="rect">
                      <a:avLst/>
                    </a:prstGeom>
                  </pic:spPr>
                </pic:pic>
              </a:graphicData>
            </a:graphic>
          </wp:inline>
        </w:drawing>
      </w:r>
    </w:p>
    <w:p w14:paraId="21EE4490" w14:textId="77777777" w:rsidR="001F694C" w:rsidRDefault="001F694C" w:rsidP="001F694C">
      <w:pPr>
        <w:pStyle w:val="ListParagraph"/>
        <w:numPr>
          <w:ilvl w:val="1"/>
          <w:numId w:val="39"/>
        </w:numPr>
      </w:pPr>
      <w:r>
        <w:t>Another FYI: A hot key could be set up to open the add entrance information. This could be done in the residential, commercial, or both functions.</w:t>
      </w:r>
    </w:p>
    <w:p w14:paraId="4CC91F9A" w14:textId="77777777" w:rsidR="001F694C" w:rsidRDefault="001F694C" w:rsidP="001F694C">
      <w:r w:rsidRPr="00B31651">
        <w:rPr>
          <w:noProof/>
        </w:rPr>
        <w:drawing>
          <wp:inline distT="0" distB="0" distL="0" distR="0" wp14:anchorId="3A46277A" wp14:editId="30655720">
            <wp:extent cx="4720590" cy="3187407"/>
            <wp:effectExtent l="0" t="0" r="0" b="0"/>
            <wp:docPr id="1601260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0414" name="Picture 1" descr="A screenshot of a computer&#10;&#10;Description automatically generated"/>
                    <pic:cNvPicPr/>
                  </pic:nvPicPr>
                  <pic:blipFill>
                    <a:blip r:embed="rId11"/>
                    <a:stretch>
                      <a:fillRect/>
                    </a:stretch>
                  </pic:blipFill>
                  <pic:spPr>
                    <a:xfrm>
                      <a:off x="0" y="0"/>
                      <a:ext cx="4736050" cy="3197846"/>
                    </a:xfrm>
                    <a:prstGeom prst="rect">
                      <a:avLst/>
                    </a:prstGeom>
                  </pic:spPr>
                </pic:pic>
              </a:graphicData>
            </a:graphic>
          </wp:inline>
        </w:drawing>
      </w:r>
    </w:p>
    <w:p w14:paraId="5ACE483C" w14:textId="22A41A9C" w:rsidR="001F694C" w:rsidRDefault="001F694C" w:rsidP="001F694C">
      <w:pPr>
        <w:pStyle w:val="ListParagraph"/>
        <w:numPr>
          <w:ilvl w:val="0"/>
          <w:numId w:val="39"/>
        </w:numPr>
      </w:pPr>
      <w:r>
        <w:lastRenderedPageBreak/>
        <w:t>Oct 16</w:t>
      </w:r>
      <w:r w:rsidRPr="00064CB3">
        <w:rPr>
          <w:vertAlign w:val="superscript"/>
        </w:rPr>
        <w:t>th</w:t>
      </w:r>
      <w:r>
        <w:t xml:space="preserve"> – In the appraisal files (including personal) there is an option for </w:t>
      </w:r>
      <w:r w:rsidR="005A2DE7">
        <w:t>pending</w:t>
      </w:r>
      <w:r>
        <w:t xml:space="preserve"> inactive appraisal records. This is for an appraisal record that should be inactive when process pending is done. These will </w:t>
      </w:r>
      <w:r w:rsidR="005A2DE7">
        <w:t>be included</w:t>
      </w:r>
      <w:r>
        <w:t xml:space="preserve"> in the reading appraisal record and will change to an inactive record when process pending is run.</w:t>
      </w:r>
    </w:p>
    <w:p w14:paraId="36B61837" w14:textId="77777777" w:rsidR="001F694C" w:rsidRDefault="001F694C" w:rsidP="001F694C">
      <w:r w:rsidRPr="00064CB3">
        <w:rPr>
          <w:noProof/>
        </w:rPr>
        <w:drawing>
          <wp:inline distT="0" distB="0" distL="0" distR="0" wp14:anchorId="3ACC3E5E" wp14:editId="48816A86">
            <wp:extent cx="2180587" cy="2259330"/>
            <wp:effectExtent l="0" t="0" r="0" b="0"/>
            <wp:docPr id="1130481311" name="Picture 1" descr="A screenshot of a record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81311" name="Picture 1" descr="A screenshot of a record status&#10;&#10;Description automatically generated"/>
                    <pic:cNvPicPr/>
                  </pic:nvPicPr>
                  <pic:blipFill>
                    <a:blip r:embed="rId12"/>
                    <a:stretch>
                      <a:fillRect/>
                    </a:stretch>
                  </pic:blipFill>
                  <pic:spPr>
                    <a:xfrm>
                      <a:off x="0" y="0"/>
                      <a:ext cx="2183975" cy="2262840"/>
                    </a:xfrm>
                    <a:prstGeom prst="rect">
                      <a:avLst/>
                    </a:prstGeom>
                  </pic:spPr>
                </pic:pic>
              </a:graphicData>
            </a:graphic>
          </wp:inline>
        </w:drawing>
      </w:r>
    </w:p>
    <w:p w14:paraId="76C9074E" w14:textId="77777777" w:rsidR="001F694C" w:rsidRPr="00064CB3" w:rsidRDefault="001F694C" w:rsidP="001F694C"/>
    <w:p w14:paraId="02CBB779" w14:textId="77777777" w:rsidR="001F694C" w:rsidRDefault="001F694C" w:rsidP="001F694C">
      <w:pPr>
        <w:pStyle w:val="Heading2"/>
      </w:pPr>
      <w:bookmarkStart w:id="8" w:name="_Toc148351378"/>
      <w:r>
        <w:t>Residential Appraisal</w:t>
      </w:r>
      <w:bookmarkEnd w:id="8"/>
    </w:p>
    <w:p w14:paraId="5C4A46FE" w14:textId="77777777" w:rsidR="001F694C" w:rsidRDefault="001F694C" w:rsidP="001F694C">
      <w:pPr>
        <w:pStyle w:val="ListParagraph"/>
        <w:numPr>
          <w:ilvl w:val="0"/>
          <w:numId w:val="44"/>
        </w:numPr>
      </w:pPr>
      <w:r>
        <w:t>Oct 2</w:t>
      </w:r>
      <w:r w:rsidRPr="00580F78">
        <w:rPr>
          <w:vertAlign w:val="superscript"/>
        </w:rPr>
        <w:t>nd</w:t>
      </w:r>
      <w:r>
        <w:t xml:space="preserve"> – When using physical distance in the selection criteria the process of selecting records will be quicker.</w:t>
      </w:r>
    </w:p>
    <w:p w14:paraId="53FD3D4C" w14:textId="77777777" w:rsidR="001F694C" w:rsidRDefault="001F694C" w:rsidP="001F694C">
      <w:pPr>
        <w:pStyle w:val="ListParagraph"/>
      </w:pPr>
    </w:p>
    <w:p w14:paraId="504E9B60" w14:textId="490EACA2" w:rsidR="008A0600" w:rsidRDefault="008A0600" w:rsidP="0036587F">
      <w:pPr>
        <w:pStyle w:val="Heading2"/>
      </w:pPr>
      <w:bookmarkStart w:id="9" w:name="_Toc148351379"/>
      <w:r>
        <w:t>Sales</w:t>
      </w:r>
      <w:bookmarkEnd w:id="6"/>
      <w:bookmarkEnd w:id="7"/>
      <w:bookmarkEnd w:id="9"/>
    </w:p>
    <w:p w14:paraId="60275F55" w14:textId="2EF6DCA4" w:rsidR="00271061" w:rsidRDefault="00271061" w:rsidP="008A0600">
      <w:pPr>
        <w:pStyle w:val="ListParagraph"/>
        <w:numPr>
          <w:ilvl w:val="0"/>
          <w:numId w:val="39"/>
        </w:numPr>
      </w:pPr>
      <w:r>
        <w:t>Oct 2</w:t>
      </w:r>
      <w:r w:rsidRPr="00271061">
        <w:rPr>
          <w:vertAlign w:val="superscript"/>
        </w:rPr>
        <w:t>nd</w:t>
      </w:r>
      <w:r>
        <w:t xml:space="preserve"> </w:t>
      </w:r>
      <w:proofErr w:type="gramStart"/>
      <w:r>
        <w:t xml:space="preserve">– </w:t>
      </w:r>
      <w:r w:rsidR="00135388">
        <w:t xml:space="preserve"> Th</w:t>
      </w:r>
      <w:r w:rsidR="001F694C">
        <w:t>e</w:t>
      </w:r>
      <w:proofErr w:type="gramEnd"/>
      <w:r w:rsidR="00580F78">
        <w:t xml:space="preserve"> remove year </w:t>
      </w:r>
      <w:r w:rsidR="00CC02AB">
        <w:t>is</w:t>
      </w:r>
      <w:r w:rsidR="00580F78">
        <w:t xml:space="preserve"> editable. This will allow you to modify if while entering the sale you </w:t>
      </w:r>
      <w:proofErr w:type="gramStart"/>
      <w:r w:rsidR="00580F78">
        <w:t>don’t</w:t>
      </w:r>
      <w:proofErr w:type="gramEnd"/>
      <w:r w:rsidR="00580F78">
        <w:t xml:space="preserve"> remove the exemptions and then work on this later.</w:t>
      </w:r>
      <w:r w:rsidR="00135388">
        <w:t xml:space="preserve"> </w:t>
      </w:r>
    </w:p>
    <w:p w14:paraId="074EBEB9" w14:textId="6A0373FD" w:rsidR="008A0600" w:rsidRDefault="00271061" w:rsidP="00271061">
      <w:r w:rsidRPr="00271061">
        <w:rPr>
          <w:noProof/>
        </w:rPr>
        <w:drawing>
          <wp:inline distT="0" distB="0" distL="0" distR="0" wp14:anchorId="676D516A" wp14:editId="5E5124F3">
            <wp:extent cx="3181350" cy="2568934"/>
            <wp:effectExtent l="0" t="0" r="0" b="0"/>
            <wp:docPr id="34211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1564" name="Picture 1" descr="A screenshot of a computer&#10;&#10;Description automatically generated"/>
                    <pic:cNvPicPr/>
                  </pic:nvPicPr>
                  <pic:blipFill>
                    <a:blip r:embed="rId13"/>
                    <a:stretch>
                      <a:fillRect/>
                    </a:stretch>
                  </pic:blipFill>
                  <pic:spPr>
                    <a:xfrm>
                      <a:off x="0" y="0"/>
                      <a:ext cx="3185328" cy="2572146"/>
                    </a:xfrm>
                    <a:prstGeom prst="rect">
                      <a:avLst/>
                    </a:prstGeom>
                  </pic:spPr>
                </pic:pic>
              </a:graphicData>
            </a:graphic>
          </wp:inline>
        </w:drawing>
      </w:r>
      <w:r>
        <w:br/>
      </w:r>
    </w:p>
    <w:p w14:paraId="4ED33CD4" w14:textId="77777777" w:rsidR="008A0600" w:rsidRPr="008A0600" w:rsidRDefault="008A0600" w:rsidP="008A0600">
      <w:pPr>
        <w:ind w:left="360"/>
      </w:pPr>
    </w:p>
    <w:p w14:paraId="452E3737" w14:textId="0474E699" w:rsidR="00580F78" w:rsidRDefault="00580F78" w:rsidP="008A0600">
      <w:pPr>
        <w:pStyle w:val="Heading2"/>
      </w:pPr>
      <w:bookmarkStart w:id="10" w:name="_Toc148351380"/>
      <w:bookmarkStart w:id="11" w:name="_Toc146722386"/>
      <w:bookmarkStart w:id="12" w:name="_Toc146722447"/>
      <w:proofErr w:type="spellStart"/>
      <w:r>
        <w:t>Nbhd</w:t>
      </w:r>
      <w:proofErr w:type="spellEnd"/>
      <w:r>
        <w:t xml:space="preserve"> Table</w:t>
      </w:r>
      <w:bookmarkEnd w:id="10"/>
    </w:p>
    <w:p w14:paraId="4DD1B232" w14:textId="7650761C" w:rsidR="00580F78" w:rsidRDefault="00580F78" w:rsidP="00580F78">
      <w:pPr>
        <w:pStyle w:val="ListParagraph"/>
        <w:numPr>
          <w:ilvl w:val="0"/>
          <w:numId w:val="39"/>
        </w:numPr>
      </w:pPr>
      <w:r>
        <w:t xml:space="preserve">Oct </w:t>
      </w:r>
      <w:r w:rsidR="00D4422F">
        <w:t>9</w:t>
      </w:r>
      <w:proofErr w:type="gramStart"/>
      <w:r w:rsidR="00D4422F" w:rsidRPr="00D4422F">
        <w:rPr>
          <w:vertAlign w:val="superscript"/>
        </w:rPr>
        <w:t>th</w:t>
      </w:r>
      <w:r w:rsidR="00D4422F">
        <w:t xml:space="preserve"> </w:t>
      </w:r>
      <w:r>
        <w:t xml:space="preserve"> –</w:t>
      </w:r>
      <w:proofErr w:type="gramEnd"/>
      <w:r w:rsidR="00D4422F">
        <w:t xml:space="preserve"> If you edit the appraisal zone in the neighborhood table the appr zone on the assessment/appraisal forms will be automatic.  Before you would need to recalculate the </w:t>
      </w:r>
      <w:r w:rsidR="00D4422F">
        <w:lastRenderedPageBreak/>
        <w:t xml:space="preserve">assessment file for the change to occur.  This only applies if you allow the appraisal zone to be determined by the </w:t>
      </w:r>
      <w:proofErr w:type="spellStart"/>
      <w:r w:rsidR="00D4422F">
        <w:t>nbhd</w:t>
      </w:r>
      <w:proofErr w:type="spellEnd"/>
      <w:r w:rsidR="00D4422F">
        <w:t xml:space="preserve"> table.</w:t>
      </w:r>
    </w:p>
    <w:p w14:paraId="088FA3FD" w14:textId="15D4F29A" w:rsidR="00D4422F" w:rsidRDefault="00D4422F" w:rsidP="00D4422F">
      <w:r w:rsidRPr="00D4422F">
        <w:rPr>
          <w:noProof/>
        </w:rPr>
        <w:drawing>
          <wp:inline distT="0" distB="0" distL="0" distR="0" wp14:anchorId="256BC667" wp14:editId="4B9BB3CB">
            <wp:extent cx="5943600" cy="779780"/>
            <wp:effectExtent l="0" t="0" r="0" b="0"/>
            <wp:docPr id="1023457502" name="Picture 1" descr="A grey rectangular object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7502" name="Picture 1" descr="A grey rectangular object with a blue sky&#10;&#10;Description automatically generated"/>
                    <pic:cNvPicPr/>
                  </pic:nvPicPr>
                  <pic:blipFill>
                    <a:blip r:embed="rId14"/>
                    <a:stretch>
                      <a:fillRect/>
                    </a:stretch>
                  </pic:blipFill>
                  <pic:spPr>
                    <a:xfrm>
                      <a:off x="0" y="0"/>
                      <a:ext cx="5943600" cy="779780"/>
                    </a:xfrm>
                    <a:prstGeom prst="rect">
                      <a:avLst/>
                    </a:prstGeom>
                  </pic:spPr>
                </pic:pic>
              </a:graphicData>
            </a:graphic>
          </wp:inline>
        </w:drawing>
      </w:r>
    </w:p>
    <w:p w14:paraId="5A5321A8" w14:textId="77777777" w:rsidR="00D4422F" w:rsidRDefault="00D4422F" w:rsidP="00D4422F"/>
    <w:p w14:paraId="081101D7" w14:textId="3E8B3BC5" w:rsidR="00D4422F" w:rsidRDefault="00D4422F" w:rsidP="00D4422F">
      <w:r w:rsidRPr="00D4422F">
        <w:rPr>
          <w:noProof/>
        </w:rPr>
        <w:drawing>
          <wp:inline distT="0" distB="0" distL="0" distR="0" wp14:anchorId="7E80DA2A" wp14:editId="682D09F8">
            <wp:extent cx="3173730" cy="1722882"/>
            <wp:effectExtent l="0" t="0" r="0" b="0"/>
            <wp:docPr id="1241855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5430" name="Picture 1" descr="A screenshot of a computer&#10;&#10;Description automatically generated"/>
                    <pic:cNvPicPr/>
                  </pic:nvPicPr>
                  <pic:blipFill>
                    <a:blip r:embed="rId15"/>
                    <a:stretch>
                      <a:fillRect/>
                    </a:stretch>
                  </pic:blipFill>
                  <pic:spPr>
                    <a:xfrm>
                      <a:off x="0" y="0"/>
                      <a:ext cx="3178853" cy="1725663"/>
                    </a:xfrm>
                    <a:prstGeom prst="rect">
                      <a:avLst/>
                    </a:prstGeom>
                  </pic:spPr>
                </pic:pic>
              </a:graphicData>
            </a:graphic>
          </wp:inline>
        </w:drawing>
      </w:r>
    </w:p>
    <w:p w14:paraId="3F1604F1" w14:textId="17129939" w:rsidR="00D4422F" w:rsidRDefault="00D4422F" w:rsidP="00D4422F">
      <w:pPr>
        <w:pStyle w:val="ListParagraph"/>
        <w:numPr>
          <w:ilvl w:val="1"/>
          <w:numId w:val="39"/>
        </w:numPr>
      </w:pPr>
      <w:r>
        <w:t xml:space="preserve">The Input Appr Zone field determines if the appr zone is table based or if the user can enter the appraisal zone.  Checked is where the user can </w:t>
      </w:r>
      <w:r w:rsidR="005A2DE7">
        <w:t>enter</w:t>
      </w:r>
      <w:r>
        <w:t xml:space="preserve"> the appraisal zone and unchecked is where it is table based.</w:t>
      </w:r>
    </w:p>
    <w:p w14:paraId="24DCF0C3" w14:textId="58434B38" w:rsidR="00D4422F" w:rsidRDefault="00D4422F" w:rsidP="00D4422F">
      <w:r w:rsidRPr="00D4422F">
        <w:rPr>
          <w:noProof/>
        </w:rPr>
        <w:drawing>
          <wp:inline distT="0" distB="0" distL="0" distR="0" wp14:anchorId="28A98A86" wp14:editId="694D181B">
            <wp:extent cx="1657350" cy="881569"/>
            <wp:effectExtent l="0" t="0" r="0" b="0"/>
            <wp:docPr id="1483683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3856" name="Picture 1" descr="A screenshot of a computer&#10;&#10;Description automatically generated"/>
                    <pic:cNvPicPr/>
                  </pic:nvPicPr>
                  <pic:blipFill>
                    <a:blip r:embed="rId16"/>
                    <a:stretch>
                      <a:fillRect/>
                    </a:stretch>
                  </pic:blipFill>
                  <pic:spPr>
                    <a:xfrm>
                      <a:off x="0" y="0"/>
                      <a:ext cx="1660686" cy="883343"/>
                    </a:xfrm>
                    <a:prstGeom prst="rect">
                      <a:avLst/>
                    </a:prstGeom>
                  </pic:spPr>
                </pic:pic>
              </a:graphicData>
            </a:graphic>
          </wp:inline>
        </w:drawing>
      </w:r>
    </w:p>
    <w:p w14:paraId="4F3D9ADB" w14:textId="77777777" w:rsidR="00D4422F" w:rsidRDefault="00D4422F" w:rsidP="00D4422F"/>
    <w:p w14:paraId="7F165F94" w14:textId="77777777" w:rsidR="00580F78" w:rsidRPr="00580F78" w:rsidRDefault="00580F78" w:rsidP="00580F78"/>
    <w:p w14:paraId="639A21FC" w14:textId="512D1A75" w:rsidR="00580F78" w:rsidRDefault="00580F78" w:rsidP="00580F78">
      <w:pPr>
        <w:pStyle w:val="Heading2"/>
      </w:pPr>
      <w:bookmarkStart w:id="13" w:name="_Toc148351381"/>
      <w:bookmarkStart w:id="14" w:name="_Toc146722382"/>
      <w:bookmarkStart w:id="15" w:name="_Toc146722443"/>
      <w:r>
        <w:t>County Information</w:t>
      </w:r>
      <w:bookmarkEnd w:id="13"/>
    </w:p>
    <w:p w14:paraId="658D4E2D" w14:textId="77E054F3" w:rsidR="00580F78" w:rsidRDefault="00580F78" w:rsidP="00580F78">
      <w:pPr>
        <w:pStyle w:val="ListParagraph"/>
        <w:numPr>
          <w:ilvl w:val="0"/>
          <w:numId w:val="39"/>
        </w:numPr>
      </w:pPr>
      <w:r>
        <w:t>Oct</w:t>
      </w:r>
      <w:r w:rsidR="00D4422F">
        <w:t xml:space="preserve"> 9</w:t>
      </w:r>
      <w:r w:rsidR="00D4422F" w:rsidRPr="00D4422F">
        <w:rPr>
          <w:vertAlign w:val="superscript"/>
        </w:rPr>
        <w:t>th</w:t>
      </w:r>
      <w:r>
        <w:t xml:space="preserve"> </w:t>
      </w:r>
      <w:r w:rsidR="00D4422F">
        <w:t xml:space="preserve">– The field to indicate if the process pending has been run and completed has been added.  This will be checked until the </w:t>
      </w:r>
      <w:proofErr w:type="spellStart"/>
      <w:r w:rsidR="00D4422F">
        <w:t>taxroll</w:t>
      </w:r>
      <w:proofErr w:type="spellEnd"/>
      <w:r w:rsidR="00D4422F">
        <w:t xml:space="preserve"> process is done where it will then be unchecked.  Once the process pending has been run and completed this will be checked. Once checked the process pending will not be able to be run.</w:t>
      </w:r>
    </w:p>
    <w:p w14:paraId="2B290B8E" w14:textId="7CBB53D2" w:rsidR="00D4422F" w:rsidRDefault="00D4422F" w:rsidP="00D4422F">
      <w:r w:rsidRPr="00D4422F">
        <w:rPr>
          <w:noProof/>
        </w:rPr>
        <w:drawing>
          <wp:inline distT="0" distB="0" distL="0" distR="0" wp14:anchorId="398B93E1" wp14:editId="3F2881F3">
            <wp:extent cx="2689860" cy="873170"/>
            <wp:effectExtent l="0" t="0" r="0" b="0"/>
            <wp:docPr id="2026962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62433" name="Picture 1" descr="A screenshot of a computer&#10;&#10;Description automatically generated"/>
                    <pic:cNvPicPr/>
                  </pic:nvPicPr>
                  <pic:blipFill>
                    <a:blip r:embed="rId17"/>
                    <a:stretch>
                      <a:fillRect/>
                    </a:stretch>
                  </pic:blipFill>
                  <pic:spPr>
                    <a:xfrm>
                      <a:off x="0" y="0"/>
                      <a:ext cx="2702614" cy="877310"/>
                    </a:xfrm>
                    <a:prstGeom prst="rect">
                      <a:avLst/>
                    </a:prstGeom>
                  </pic:spPr>
                </pic:pic>
              </a:graphicData>
            </a:graphic>
          </wp:inline>
        </w:drawing>
      </w:r>
    </w:p>
    <w:p w14:paraId="7BA99159" w14:textId="77777777" w:rsidR="00D4422F" w:rsidRPr="00580F78" w:rsidRDefault="00D4422F" w:rsidP="00D4422F"/>
    <w:bookmarkEnd w:id="14"/>
    <w:bookmarkEnd w:id="15"/>
    <w:p w14:paraId="5F749461" w14:textId="77777777" w:rsidR="004B7769" w:rsidRPr="00F938BF" w:rsidRDefault="004B7769" w:rsidP="004B7769">
      <w:pPr>
        <w:pStyle w:val="ListParagraph"/>
      </w:pPr>
    </w:p>
    <w:p w14:paraId="2EC877C6" w14:textId="3314EF54" w:rsidR="008A0600" w:rsidRDefault="008A0600" w:rsidP="008A0600">
      <w:pPr>
        <w:pStyle w:val="Heading2"/>
      </w:pPr>
      <w:bookmarkStart w:id="16" w:name="_Toc148351382"/>
      <w:r>
        <w:t>Personal Property</w:t>
      </w:r>
      <w:bookmarkEnd w:id="11"/>
      <w:bookmarkEnd w:id="12"/>
      <w:bookmarkEnd w:id="16"/>
    </w:p>
    <w:p w14:paraId="09180F70" w14:textId="1A0CD28C" w:rsidR="004B7769" w:rsidRDefault="004B7769" w:rsidP="004B7769">
      <w:pPr>
        <w:pStyle w:val="ListParagraph"/>
        <w:numPr>
          <w:ilvl w:val="0"/>
          <w:numId w:val="44"/>
        </w:numPr>
      </w:pPr>
      <w:r>
        <w:t>Oct 16</w:t>
      </w:r>
      <w:r w:rsidRPr="004B7769">
        <w:rPr>
          <w:vertAlign w:val="superscript"/>
        </w:rPr>
        <w:t>th</w:t>
      </w:r>
      <w:r>
        <w:t xml:space="preserve"> – When linking schedule items </w:t>
      </w:r>
      <w:r w:rsidR="00D71CF9">
        <w:t xml:space="preserve">if the </w:t>
      </w:r>
      <w:proofErr w:type="gramStart"/>
      <w:r w:rsidR="00D71CF9">
        <w:t>5 year</w:t>
      </w:r>
      <w:proofErr w:type="gramEnd"/>
      <w:r w:rsidR="00D71CF9">
        <w:t xml:space="preserve"> exempt is not checked you will be informed of this. The reason:  If the 5 year is not check</w:t>
      </w:r>
      <w:r w:rsidR="005A2DE7">
        <w:t>ed</w:t>
      </w:r>
      <w:r w:rsidR="00D71CF9">
        <w:t xml:space="preserve"> the value is not removed from the current schedule and added to the linked account.</w:t>
      </w:r>
    </w:p>
    <w:p w14:paraId="12733B1B" w14:textId="60077E0B" w:rsidR="004B7769" w:rsidRDefault="004B7769" w:rsidP="004B7769">
      <w:r w:rsidRPr="004B7769">
        <w:rPr>
          <w:noProof/>
        </w:rPr>
        <w:lastRenderedPageBreak/>
        <w:drawing>
          <wp:inline distT="0" distB="0" distL="0" distR="0" wp14:anchorId="1A7B4DA1" wp14:editId="0D95184D">
            <wp:extent cx="3608070" cy="1271783"/>
            <wp:effectExtent l="0" t="0" r="0" b="0"/>
            <wp:docPr id="1225270854"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70854" name="Picture 1" descr="A screenshot of a computer error&#10;&#10;Description automatically generated"/>
                    <pic:cNvPicPr/>
                  </pic:nvPicPr>
                  <pic:blipFill>
                    <a:blip r:embed="rId18"/>
                    <a:stretch>
                      <a:fillRect/>
                    </a:stretch>
                  </pic:blipFill>
                  <pic:spPr>
                    <a:xfrm>
                      <a:off x="0" y="0"/>
                      <a:ext cx="3615994" cy="1274576"/>
                    </a:xfrm>
                    <a:prstGeom prst="rect">
                      <a:avLst/>
                    </a:prstGeom>
                  </pic:spPr>
                </pic:pic>
              </a:graphicData>
            </a:graphic>
          </wp:inline>
        </w:drawing>
      </w:r>
    </w:p>
    <w:p w14:paraId="148E8A7E" w14:textId="02348539" w:rsidR="004B7769" w:rsidRDefault="004B7769" w:rsidP="004B7769">
      <w:pPr>
        <w:pStyle w:val="ListParagraph"/>
        <w:numPr>
          <w:ilvl w:val="0"/>
          <w:numId w:val="44"/>
        </w:numPr>
      </w:pPr>
      <w:r>
        <w:t>Oct 16</w:t>
      </w:r>
      <w:proofErr w:type="gramStart"/>
      <w:r w:rsidRPr="004B7769">
        <w:rPr>
          <w:vertAlign w:val="superscript"/>
        </w:rPr>
        <w:t>th</w:t>
      </w:r>
      <w:r>
        <w:t xml:space="preserve"> </w:t>
      </w:r>
      <w:r w:rsidR="00D71CF9">
        <w:t xml:space="preserve"> The</w:t>
      </w:r>
      <w:proofErr w:type="gramEnd"/>
      <w:r w:rsidR="00D71CF9">
        <w:t xml:space="preserve"> TASC import will use the </w:t>
      </w:r>
      <w:r w:rsidR="005A2DE7">
        <w:t>obsolescence</w:t>
      </w:r>
      <w:r w:rsidR="00D71CF9">
        <w:t xml:space="preserve"> value for the set factor.   This will allow for the cost new to match with the RCN in most cases. At times there are rounding issue where it will be a few dollars off in certain cases. The value column will be the FMV.</w:t>
      </w:r>
    </w:p>
    <w:p w14:paraId="460B50BC" w14:textId="67F805DD" w:rsidR="00D71CF9" w:rsidRDefault="00D71CF9" w:rsidP="00D71CF9">
      <w:r w:rsidRPr="00D71CF9">
        <w:rPr>
          <w:noProof/>
        </w:rPr>
        <w:drawing>
          <wp:inline distT="0" distB="0" distL="0" distR="0" wp14:anchorId="3105E48D" wp14:editId="4A1DB2F7">
            <wp:extent cx="3429297" cy="468671"/>
            <wp:effectExtent l="0" t="0" r="0" b="7620"/>
            <wp:docPr id="163442521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5215" name="Picture 1" descr="A black and white text&#10;&#10;Description automatically generated"/>
                    <pic:cNvPicPr/>
                  </pic:nvPicPr>
                  <pic:blipFill>
                    <a:blip r:embed="rId19"/>
                    <a:stretch>
                      <a:fillRect/>
                    </a:stretch>
                  </pic:blipFill>
                  <pic:spPr>
                    <a:xfrm>
                      <a:off x="0" y="0"/>
                      <a:ext cx="3429297" cy="468671"/>
                    </a:xfrm>
                    <a:prstGeom prst="rect">
                      <a:avLst/>
                    </a:prstGeom>
                  </pic:spPr>
                </pic:pic>
              </a:graphicData>
            </a:graphic>
          </wp:inline>
        </w:drawing>
      </w:r>
    </w:p>
    <w:p w14:paraId="70D16D06" w14:textId="36A6E2C3" w:rsidR="001E79AA" w:rsidRDefault="001E79AA" w:rsidP="001E79AA">
      <w:pPr>
        <w:pStyle w:val="ListParagraph"/>
        <w:numPr>
          <w:ilvl w:val="0"/>
          <w:numId w:val="44"/>
        </w:numPr>
      </w:pPr>
      <w:r>
        <w:t>Oct 16</w:t>
      </w:r>
      <w:r w:rsidRPr="001E79AA">
        <w:rPr>
          <w:vertAlign w:val="superscript"/>
        </w:rPr>
        <w:t>th</w:t>
      </w:r>
      <w:r>
        <w:t xml:space="preserve"> – The renditions, 926P, asset listing, and schedule listings</w:t>
      </w:r>
      <w:r w:rsidR="00012743">
        <w:t>.</w:t>
      </w:r>
    </w:p>
    <w:p w14:paraId="7510D477" w14:textId="2EFCC205" w:rsidR="00012743" w:rsidRDefault="00012743" w:rsidP="00012743">
      <w:pPr>
        <w:pStyle w:val="ListParagraph"/>
        <w:numPr>
          <w:ilvl w:val="1"/>
          <w:numId w:val="44"/>
        </w:numPr>
      </w:pPr>
      <w:r>
        <w:t xml:space="preserve">The </w:t>
      </w:r>
      <w:proofErr w:type="spellStart"/>
      <w:r>
        <w:t>obs</w:t>
      </w:r>
      <w:proofErr w:type="spellEnd"/>
      <w:r>
        <w:t xml:space="preserve"> percentage will be on each of these reports.  In the case of </w:t>
      </w:r>
      <w:proofErr w:type="spellStart"/>
      <w:r>
        <w:t>Obs</w:t>
      </w:r>
      <w:proofErr w:type="spellEnd"/>
      <w:r>
        <w:t xml:space="preserve"> and % Good they will be represented as a percentage where before there would be some inconsistency in the % good being in percentage and other time 0.729.  In the case of </w:t>
      </w:r>
      <w:r w:rsidR="005A2DE7">
        <w:t>obsolescence</w:t>
      </w:r>
      <w:r>
        <w:t xml:space="preserve"> this is displayed as entered when 60.41% is entered the remainder 39.59% is the value left of the cost new. To get item value: Cost New * (1-Obs) * Trend * % Good.</w:t>
      </w:r>
    </w:p>
    <w:p w14:paraId="51DDAC93" w14:textId="469CAABE" w:rsidR="00012743" w:rsidRDefault="00012743" w:rsidP="00012743">
      <w:r w:rsidRPr="00012743">
        <w:rPr>
          <w:noProof/>
        </w:rPr>
        <w:drawing>
          <wp:inline distT="0" distB="0" distL="0" distR="0" wp14:anchorId="034F0F06" wp14:editId="6D9ABA1E">
            <wp:extent cx="5943600" cy="1938655"/>
            <wp:effectExtent l="0" t="0" r="0" b="0"/>
            <wp:docPr id="261255701" name="Picture 1" descr="A screenshot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55701" name="Picture 1" descr="A screenshot of a schedule&#10;&#10;Description automatically generated"/>
                    <pic:cNvPicPr/>
                  </pic:nvPicPr>
                  <pic:blipFill>
                    <a:blip r:embed="rId20"/>
                    <a:stretch>
                      <a:fillRect/>
                    </a:stretch>
                  </pic:blipFill>
                  <pic:spPr>
                    <a:xfrm>
                      <a:off x="0" y="0"/>
                      <a:ext cx="5943600" cy="1938655"/>
                    </a:xfrm>
                    <a:prstGeom prst="rect">
                      <a:avLst/>
                    </a:prstGeom>
                  </pic:spPr>
                </pic:pic>
              </a:graphicData>
            </a:graphic>
          </wp:inline>
        </w:drawing>
      </w:r>
    </w:p>
    <w:p w14:paraId="712D0B53" w14:textId="77777777" w:rsidR="004B7769" w:rsidRPr="004B7769" w:rsidRDefault="004B7769" w:rsidP="004B7769">
      <w:pPr>
        <w:ind w:left="360"/>
      </w:pPr>
    </w:p>
    <w:p w14:paraId="209098AB" w14:textId="7B9DB89A" w:rsidR="00D4422F" w:rsidRDefault="00D4422F" w:rsidP="00BA3AD1">
      <w:pPr>
        <w:pStyle w:val="Heading2"/>
      </w:pPr>
      <w:bookmarkStart w:id="17" w:name="_Toc148351383"/>
      <w:bookmarkStart w:id="18" w:name="_Toc146722391"/>
      <w:bookmarkStart w:id="19" w:name="_Toc146722452"/>
      <w:r>
        <w:t xml:space="preserve">Map </w:t>
      </w:r>
      <w:proofErr w:type="spellStart"/>
      <w:r>
        <w:t>Analyser</w:t>
      </w:r>
      <w:bookmarkEnd w:id="17"/>
      <w:proofErr w:type="spellEnd"/>
    </w:p>
    <w:p w14:paraId="1854F0D4" w14:textId="08B274C1" w:rsidR="00D4422F" w:rsidRDefault="00D4422F" w:rsidP="00D4422F">
      <w:pPr>
        <w:pStyle w:val="ListParagraph"/>
        <w:numPr>
          <w:ilvl w:val="0"/>
          <w:numId w:val="44"/>
        </w:numPr>
      </w:pPr>
      <w:r>
        <w:t>Oct 9</w:t>
      </w:r>
      <w:r w:rsidRPr="00D4422F">
        <w:rPr>
          <w:vertAlign w:val="superscript"/>
        </w:rPr>
        <w:t>th</w:t>
      </w:r>
      <w:r>
        <w:t xml:space="preserve"> – The street view will now work.   There can be multiple Eagle view </w:t>
      </w:r>
      <w:r w:rsidR="005A2DE7">
        <w:t>layers</w:t>
      </w:r>
      <w:r>
        <w:t xml:space="preserve"> set up. Can create new layer</w:t>
      </w:r>
      <w:r w:rsidR="001E79AA">
        <w:t>s</w:t>
      </w:r>
      <w:r>
        <w:t>.</w:t>
      </w:r>
    </w:p>
    <w:p w14:paraId="52752D4A" w14:textId="4E0D26B4" w:rsidR="00012743" w:rsidRDefault="00012743" w:rsidP="00D4422F">
      <w:pPr>
        <w:pStyle w:val="ListParagraph"/>
        <w:numPr>
          <w:ilvl w:val="0"/>
          <w:numId w:val="44"/>
        </w:numPr>
      </w:pPr>
      <w:r>
        <w:t>Oct 16</w:t>
      </w:r>
      <w:r w:rsidRPr="00012743">
        <w:rPr>
          <w:vertAlign w:val="superscript"/>
        </w:rPr>
        <w:t>th</w:t>
      </w:r>
      <w:r w:rsidR="00064CB3">
        <w:t xml:space="preserve"> – The account list will now have the lot size printed.</w:t>
      </w:r>
    </w:p>
    <w:p w14:paraId="38A10F48" w14:textId="77777777" w:rsidR="004B7769" w:rsidRDefault="004B7769" w:rsidP="004B7769">
      <w:pPr>
        <w:ind w:left="360"/>
      </w:pPr>
    </w:p>
    <w:p w14:paraId="0A23A5D5" w14:textId="28B0C55F" w:rsidR="00204FEA" w:rsidRPr="00204FEA" w:rsidRDefault="0036587F" w:rsidP="00BA3AD1">
      <w:pPr>
        <w:pStyle w:val="Heading2"/>
      </w:pPr>
      <w:bookmarkStart w:id="20" w:name="_Toc148351384"/>
      <w:r>
        <w:t>Reports</w:t>
      </w:r>
      <w:bookmarkEnd w:id="18"/>
      <w:bookmarkEnd w:id="19"/>
      <w:bookmarkEnd w:id="20"/>
    </w:p>
    <w:p w14:paraId="12BB9F41" w14:textId="000EAE0B" w:rsidR="003A40A3" w:rsidRDefault="00D4422F" w:rsidP="00D4422F">
      <w:pPr>
        <w:pStyle w:val="Heading3"/>
      </w:pPr>
      <w:bookmarkStart w:id="21" w:name="_Toc148351385"/>
      <w:r>
        <w:t>Residential Report</w:t>
      </w:r>
      <w:bookmarkEnd w:id="21"/>
    </w:p>
    <w:p w14:paraId="0D21134A" w14:textId="377BEFF1" w:rsidR="00D4422F" w:rsidRPr="00D4422F" w:rsidRDefault="00D4422F" w:rsidP="00D4422F">
      <w:pPr>
        <w:pStyle w:val="ListParagraph"/>
        <w:numPr>
          <w:ilvl w:val="0"/>
          <w:numId w:val="44"/>
        </w:numPr>
      </w:pPr>
      <w:r>
        <w:t>Oct 9</w:t>
      </w:r>
      <w:r w:rsidRPr="00D4422F">
        <w:rPr>
          <w:vertAlign w:val="superscript"/>
        </w:rPr>
        <w:t>th</w:t>
      </w:r>
      <w:r>
        <w:t xml:space="preserve"> – The remodel code will have the code and year on the report instead of true/false.  This is run from the residential appraisal by select File – Print – Residential Report.</w:t>
      </w:r>
    </w:p>
    <w:p w14:paraId="419108C6" w14:textId="77777777" w:rsidR="00D4422F" w:rsidRPr="00F938BF" w:rsidRDefault="00D4422F" w:rsidP="00F938BF"/>
    <w:sectPr w:rsidR="00D4422F" w:rsidRPr="00F938BF">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5D422" w14:textId="77777777" w:rsidR="0038590A" w:rsidRDefault="0038590A" w:rsidP="008E1456">
      <w:r>
        <w:separator/>
      </w:r>
    </w:p>
  </w:endnote>
  <w:endnote w:type="continuationSeparator" w:id="0">
    <w:p w14:paraId="3C731036" w14:textId="77777777" w:rsidR="0038590A" w:rsidRDefault="0038590A"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DD1A2" w14:textId="77777777" w:rsidR="0038590A" w:rsidRDefault="0038590A" w:rsidP="008E1456">
      <w:r>
        <w:separator/>
      </w:r>
    </w:p>
  </w:footnote>
  <w:footnote w:type="continuationSeparator" w:id="0">
    <w:p w14:paraId="14D71C4D" w14:textId="77777777" w:rsidR="0038590A" w:rsidRDefault="0038590A"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7CC"/>
    <w:multiLevelType w:val="hybridMultilevel"/>
    <w:tmpl w:val="06E49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0555"/>
    <w:multiLevelType w:val="hybridMultilevel"/>
    <w:tmpl w:val="572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0508A"/>
    <w:multiLevelType w:val="hybridMultilevel"/>
    <w:tmpl w:val="1EB42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312E2"/>
    <w:multiLevelType w:val="hybridMultilevel"/>
    <w:tmpl w:val="38E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74462"/>
    <w:multiLevelType w:val="hybridMultilevel"/>
    <w:tmpl w:val="1874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7948FF"/>
    <w:multiLevelType w:val="hybridMultilevel"/>
    <w:tmpl w:val="1EEE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83D61"/>
    <w:multiLevelType w:val="hybridMultilevel"/>
    <w:tmpl w:val="2584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B150BC"/>
    <w:multiLevelType w:val="hybridMultilevel"/>
    <w:tmpl w:val="6D28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65E35"/>
    <w:multiLevelType w:val="hybridMultilevel"/>
    <w:tmpl w:val="A9C4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15C0B"/>
    <w:multiLevelType w:val="hybridMultilevel"/>
    <w:tmpl w:val="5C8A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77B5E"/>
    <w:multiLevelType w:val="hybridMultilevel"/>
    <w:tmpl w:val="2C728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B632AB"/>
    <w:multiLevelType w:val="hybridMultilevel"/>
    <w:tmpl w:val="141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BB2297"/>
    <w:multiLevelType w:val="hybridMultilevel"/>
    <w:tmpl w:val="5BB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5"/>
  </w:num>
  <w:num w:numId="2" w16cid:durableId="1529945880">
    <w:abstractNumId w:val="3"/>
  </w:num>
  <w:num w:numId="3" w16cid:durableId="276300677">
    <w:abstractNumId w:val="19"/>
  </w:num>
  <w:num w:numId="4" w16cid:durableId="1023629079">
    <w:abstractNumId w:val="36"/>
  </w:num>
  <w:num w:numId="5" w16cid:durableId="1277978356">
    <w:abstractNumId w:val="43"/>
  </w:num>
  <w:num w:numId="6" w16cid:durableId="886572144">
    <w:abstractNumId w:val="37"/>
  </w:num>
  <w:num w:numId="7" w16cid:durableId="764765740">
    <w:abstractNumId w:val="41"/>
  </w:num>
  <w:num w:numId="8" w16cid:durableId="1325426816">
    <w:abstractNumId w:val="32"/>
  </w:num>
  <w:num w:numId="9" w16cid:durableId="1028872265">
    <w:abstractNumId w:val="15"/>
  </w:num>
  <w:num w:numId="10" w16cid:durableId="816455455">
    <w:abstractNumId w:val="6"/>
  </w:num>
  <w:num w:numId="11" w16cid:durableId="537739492">
    <w:abstractNumId w:val="23"/>
  </w:num>
  <w:num w:numId="12" w16cid:durableId="471756136">
    <w:abstractNumId w:val="40"/>
  </w:num>
  <w:num w:numId="13" w16cid:durableId="1625308059">
    <w:abstractNumId w:val="39"/>
  </w:num>
  <w:num w:numId="14" w16cid:durableId="108016683">
    <w:abstractNumId w:val="2"/>
  </w:num>
  <w:num w:numId="15" w16cid:durableId="587930499">
    <w:abstractNumId w:val="5"/>
  </w:num>
  <w:num w:numId="16" w16cid:durableId="1431581243">
    <w:abstractNumId w:val="20"/>
  </w:num>
  <w:num w:numId="17" w16cid:durableId="184712348">
    <w:abstractNumId w:val="28"/>
  </w:num>
  <w:num w:numId="18" w16cid:durableId="1894387566">
    <w:abstractNumId w:val="10"/>
  </w:num>
  <w:num w:numId="19" w16cid:durableId="1511144297">
    <w:abstractNumId w:val="16"/>
  </w:num>
  <w:num w:numId="20" w16cid:durableId="609967721">
    <w:abstractNumId w:val="7"/>
  </w:num>
  <w:num w:numId="21" w16cid:durableId="2069185391">
    <w:abstractNumId w:val="29"/>
  </w:num>
  <w:num w:numId="22" w16cid:durableId="1030836595">
    <w:abstractNumId w:val="31"/>
  </w:num>
  <w:num w:numId="23" w16cid:durableId="1947687041">
    <w:abstractNumId w:val="11"/>
  </w:num>
  <w:num w:numId="24" w16cid:durableId="667054440">
    <w:abstractNumId w:val="9"/>
  </w:num>
  <w:num w:numId="25" w16cid:durableId="1062487535">
    <w:abstractNumId w:val="30"/>
  </w:num>
  <w:num w:numId="26" w16cid:durableId="1128475499">
    <w:abstractNumId w:val="42"/>
  </w:num>
  <w:num w:numId="27" w16cid:durableId="1270432012">
    <w:abstractNumId w:val="26"/>
  </w:num>
  <w:num w:numId="28" w16cid:durableId="1450970548">
    <w:abstractNumId w:val="38"/>
  </w:num>
  <w:num w:numId="29" w16cid:durableId="717096016">
    <w:abstractNumId w:val="8"/>
  </w:num>
  <w:num w:numId="30" w16cid:durableId="826824190">
    <w:abstractNumId w:val="27"/>
  </w:num>
  <w:num w:numId="31" w16cid:durableId="1321347658">
    <w:abstractNumId w:val="14"/>
  </w:num>
  <w:num w:numId="32" w16cid:durableId="1036614965">
    <w:abstractNumId w:val="13"/>
  </w:num>
  <w:num w:numId="33" w16cid:durableId="2046322737">
    <w:abstractNumId w:val="35"/>
  </w:num>
  <w:num w:numId="34" w16cid:durableId="104617599">
    <w:abstractNumId w:val="12"/>
  </w:num>
  <w:num w:numId="35" w16cid:durableId="569733335">
    <w:abstractNumId w:val="24"/>
  </w:num>
  <w:num w:numId="36" w16cid:durableId="426342509">
    <w:abstractNumId w:val="17"/>
  </w:num>
  <w:num w:numId="37" w16cid:durableId="462309600">
    <w:abstractNumId w:val="1"/>
  </w:num>
  <w:num w:numId="38" w16cid:durableId="348679687">
    <w:abstractNumId w:val="33"/>
  </w:num>
  <w:num w:numId="39" w16cid:durableId="228200546">
    <w:abstractNumId w:val="21"/>
  </w:num>
  <w:num w:numId="40" w16cid:durableId="362905352">
    <w:abstractNumId w:val="22"/>
  </w:num>
  <w:num w:numId="41" w16cid:durableId="1210990688">
    <w:abstractNumId w:val="34"/>
  </w:num>
  <w:num w:numId="42" w16cid:durableId="1184858021">
    <w:abstractNumId w:val="18"/>
  </w:num>
  <w:num w:numId="43" w16cid:durableId="195507710">
    <w:abstractNumId w:val="4"/>
  </w:num>
  <w:num w:numId="44" w16cid:durableId="12937543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2743"/>
    <w:rsid w:val="000141D5"/>
    <w:rsid w:val="00016CF1"/>
    <w:rsid w:val="0002016D"/>
    <w:rsid w:val="00021858"/>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6BC8"/>
    <w:rsid w:val="00070DFF"/>
    <w:rsid w:val="0007375A"/>
    <w:rsid w:val="00073EAA"/>
    <w:rsid w:val="00075184"/>
    <w:rsid w:val="000752AC"/>
    <w:rsid w:val="00076423"/>
    <w:rsid w:val="00080AF0"/>
    <w:rsid w:val="00080BBF"/>
    <w:rsid w:val="000810C6"/>
    <w:rsid w:val="00081982"/>
    <w:rsid w:val="00081D29"/>
    <w:rsid w:val="000823E4"/>
    <w:rsid w:val="00084312"/>
    <w:rsid w:val="00094623"/>
    <w:rsid w:val="00094C5E"/>
    <w:rsid w:val="00094F80"/>
    <w:rsid w:val="000951A4"/>
    <w:rsid w:val="00096204"/>
    <w:rsid w:val="000A5B37"/>
    <w:rsid w:val="000A720C"/>
    <w:rsid w:val="000B4758"/>
    <w:rsid w:val="000B4C91"/>
    <w:rsid w:val="000C2874"/>
    <w:rsid w:val="000D1F42"/>
    <w:rsid w:val="000D4E21"/>
    <w:rsid w:val="000E2A10"/>
    <w:rsid w:val="000E4B50"/>
    <w:rsid w:val="000E6E86"/>
    <w:rsid w:val="000F343D"/>
    <w:rsid w:val="000F43DD"/>
    <w:rsid w:val="00111DF9"/>
    <w:rsid w:val="00116C7D"/>
    <w:rsid w:val="001174CB"/>
    <w:rsid w:val="0011788C"/>
    <w:rsid w:val="00125EBC"/>
    <w:rsid w:val="0012749F"/>
    <w:rsid w:val="00127DA1"/>
    <w:rsid w:val="00134EB4"/>
    <w:rsid w:val="00135388"/>
    <w:rsid w:val="00136964"/>
    <w:rsid w:val="00140B91"/>
    <w:rsid w:val="001467F7"/>
    <w:rsid w:val="0014787C"/>
    <w:rsid w:val="00151160"/>
    <w:rsid w:val="0015164B"/>
    <w:rsid w:val="00154014"/>
    <w:rsid w:val="001542C8"/>
    <w:rsid w:val="00155B6F"/>
    <w:rsid w:val="00156A6E"/>
    <w:rsid w:val="00160241"/>
    <w:rsid w:val="0016047D"/>
    <w:rsid w:val="00162648"/>
    <w:rsid w:val="001659F7"/>
    <w:rsid w:val="00170642"/>
    <w:rsid w:val="0017274B"/>
    <w:rsid w:val="00173203"/>
    <w:rsid w:val="00176474"/>
    <w:rsid w:val="00177D0B"/>
    <w:rsid w:val="00180AAE"/>
    <w:rsid w:val="00183354"/>
    <w:rsid w:val="001842E0"/>
    <w:rsid w:val="00185078"/>
    <w:rsid w:val="0018714B"/>
    <w:rsid w:val="00191F0F"/>
    <w:rsid w:val="001924C7"/>
    <w:rsid w:val="0019441F"/>
    <w:rsid w:val="001971DE"/>
    <w:rsid w:val="0019773F"/>
    <w:rsid w:val="00197AC0"/>
    <w:rsid w:val="001A1FAD"/>
    <w:rsid w:val="001A58CA"/>
    <w:rsid w:val="001A79DB"/>
    <w:rsid w:val="001B2A2F"/>
    <w:rsid w:val="001B7CA2"/>
    <w:rsid w:val="001C06D6"/>
    <w:rsid w:val="001C2886"/>
    <w:rsid w:val="001C47F2"/>
    <w:rsid w:val="001D0A15"/>
    <w:rsid w:val="001D13D1"/>
    <w:rsid w:val="001D4BF0"/>
    <w:rsid w:val="001D5365"/>
    <w:rsid w:val="001D5FBE"/>
    <w:rsid w:val="001D6EE1"/>
    <w:rsid w:val="001D7551"/>
    <w:rsid w:val="001E79AA"/>
    <w:rsid w:val="001E7DCD"/>
    <w:rsid w:val="001F178A"/>
    <w:rsid w:val="001F478C"/>
    <w:rsid w:val="001F4C30"/>
    <w:rsid w:val="001F5026"/>
    <w:rsid w:val="001F694C"/>
    <w:rsid w:val="0020003A"/>
    <w:rsid w:val="00200532"/>
    <w:rsid w:val="0020086C"/>
    <w:rsid w:val="00202FAF"/>
    <w:rsid w:val="00203380"/>
    <w:rsid w:val="00204B3C"/>
    <w:rsid w:val="00204FEA"/>
    <w:rsid w:val="00207416"/>
    <w:rsid w:val="00210FA3"/>
    <w:rsid w:val="00211158"/>
    <w:rsid w:val="00214BD2"/>
    <w:rsid w:val="002203C1"/>
    <w:rsid w:val="002250E9"/>
    <w:rsid w:val="00225B49"/>
    <w:rsid w:val="0022653A"/>
    <w:rsid w:val="00226FE9"/>
    <w:rsid w:val="002317FE"/>
    <w:rsid w:val="00231AC8"/>
    <w:rsid w:val="00231AE1"/>
    <w:rsid w:val="00232EB0"/>
    <w:rsid w:val="00233D27"/>
    <w:rsid w:val="00235F2C"/>
    <w:rsid w:val="0024092A"/>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71061"/>
    <w:rsid w:val="002822AA"/>
    <w:rsid w:val="0028321B"/>
    <w:rsid w:val="00283FA5"/>
    <w:rsid w:val="0028566B"/>
    <w:rsid w:val="00285E8A"/>
    <w:rsid w:val="002873FE"/>
    <w:rsid w:val="002948BB"/>
    <w:rsid w:val="002963AB"/>
    <w:rsid w:val="002A09D9"/>
    <w:rsid w:val="002A1185"/>
    <w:rsid w:val="002A14C5"/>
    <w:rsid w:val="002A24DA"/>
    <w:rsid w:val="002A4107"/>
    <w:rsid w:val="002A7E50"/>
    <w:rsid w:val="002B06BA"/>
    <w:rsid w:val="002B09B6"/>
    <w:rsid w:val="002B2340"/>
    <w:rsid w:val="002B33A6"/>
    <w:rsid w:val="002B3BA7"/>
    <w:rsid w:val="002B50C3"/>
    <w:rsid w:val="002B6F4C"/>
    <w:rsid w:val="002C2985"/>
    <w:rsid w:val="002C6340"/>
    <w:rsid w:val="002D1FB0"/>
    <w:rsid w:val="002D296E"/>
    <w:rsid w:val="002D3476"/>
    <w:rsid w:val="002D3FDC"/>
    <w:rsid w:val="002D6F9A"/>
    <w:rsid w:val="002D7874"/>
    <w:rsid w:val="002E139B"/>
    <w:rsid w:val="002E2305"/>
    <w:rsid w:val="002E2D6D"/>
    <w:rsid w:val="002E3D6F"/>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31F40"/>
    <w:rsid w:val="00332127"/>
    <w:rsid w:val="00334158"/>
    <w:rsid w:val="00334176"/>
    <w:rsid w:val="0033545D"/>
    <w:rsid w:val="00336CF6"/>
    <w:rsid w:val="00340C85"/>
    <w:rsid w:val="00344104"/>
    <w:rsid w:val="00344ABF"/>
    <w:rsid w:val="00350122"/>
    <w:rsid w:val="003549F6"/>
    <w:rsid w:val="0035528E"/>
    <w:rsid w:val="00361321"/>
    <w:rsid w:val="00362027"/>
    <w:rsid w:val="0036587F"/>
    <w:rsid w:val="00371F1D"/>
    <w:rsid w:val="00373EBA"/>
    <w:rsid w:val="003755F2"/>
    <w:rsid w:val="00380F5C"/>
    <w:rsid w:val="00381626"/>
    <w:rsid w:val="00382154"/>
    <w:rsid w:val="0038312D"/>
    <w:rsid w:val="00383CCF"/>
    <w:rsid w:val="003840FC"/>
    <w:rsid w:val="003850A9"/>
    <w:rsid w:val="0038590A"/>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91086"/>
    <w:rsid w:val="0049192F"/>
    <w:rsid w:val="00494E63"/>
    <w:rsid w:val="00497B41"/>
    <w:rsid w:val="004A5466"/>
    <w:rsid w:val="004A5D99"/>
    <w:rsid w:val="004B0BF6"/>
    <w:rsid w:val="004B5100"/>
    <w:rsid w:val="004B7769"/>
    <w:rsid w:val="004C09EF"/>
    <w:rsid w:val="004C36D4"/>
    <w:rsid w:val="004C6025"/>
    <w:rsid w:val="004C7E7E"/>
    <w:rsid w:val="004D05E8"/>
    <w:rsid w:val="004D07B2"/>
    <w:rsid w:val="004D309D"/>
    <w:rsid w:val="004D4EC7"/>
    <w:rsid w:val="004D585B"/>
    <w:rsid w:val="004D7636"/>
    <w:rsid w:val="004E169E"/>
    <w:rsid w:val="004E4890"/>
    <w:rsid w:val="004E5F4F"/>
    <w:rsid w:val="004F28B4"/>
    <w:rsid w:val="004F5260"/>
    <w:rsid w:val="004F5CE5"/>
    <w:rsid w:val="004F6D4A"/>
    <w:rsid w:val="0050540A"/>
    <w:rsid w:val="0051278E"/>
    <w:rsid w:val="00515DA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6BDF"/>
    <w:rsid w:val="00590E0C"/>
    <w:rsid w:val="005A27C8"/>
    <w:rsid w:val="005A2DE7"/>
    <w:rsid w:val="005A3ADC"/>
    <w:rsid w:val="005B2410"/>
    <w:rsid w:val="005C007D"/>
    <w:rsid w:val="005C0AFC"/>
    <w:rsid w:val="005C2523"/>
    <w:rsid w:val="005C3965"/>
    <w:rsid w:val="005C476B"/>
    <w:rsid w:val="005C6586"/>
    <w:rsid w:val="005C717B"/>
    <w:rsid w:val="005C7FA1"/>
    <w:rsid w:val="005D1E2D"/>
    <w:rsid w:val="005D24B0"/>
    <w:rsid w:val="005D3B4A"/>
    <w:rsid w:val="005D5361"/>
    <w:rsid w:val="005D5BE6"/>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79E3"/>
    <w:rsid w:val="006113DD"/>
    <w:rsid w:val="00617FDD"/>
    <w:rsid w:val="00620137"/>
    <w:rsid w:val="006223FB"/>
    <w:rsid w:val="00634BD4"/>
    <w:rsid w:val="00635D67"/>
    <w:rsid w:val="00635E87"/>
    <w:rsid w:val="0064070F"/>
    <w:rsid w:val="00651630"/>
    <w:rsid w:val="0065361F"/>
    <w:rsid w:val="00654AB1"/>
    <w:rsid w:val="00656184"/>
    <w:rsid w:val="00656B0E"/>
    <w:rsid w:val="0065777F"/>
    <w:rsid w:val="00660335"/>
    <w:rsid w:val="00660D94"/>
    <w:rsid w:val="006649D8"/>
    <w:rsid w:val="00666439"/>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7002B0"/>
    <w:rsid w:val="00701BF6"/>
    <w:rsid w:val="0070249E"/>
    <w:rsid w:val="00706250"/>
    <w:rsid w:val="00706335"/>
    <w:rsid w:val="00706D78"/>
    <w:rsid w:val="00710597"/>
    <w:rsid w:val="00712D3C"/>
    <w:rsid w:val="00714603"/>
    <w:rsid w:val="00714FB5"/>
    <w:rsid w:val="00724D4A"/>
    <w:rsid w:val="00725D92"/>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375B"/>
    <w:rsid w:val="007D5358"/>
    <w:rsid w:val="007D630B"/>
    <w:rsid w:val="007E0D8D"/>
    <w:rsid w:val="007E1DD3"/>
    <w:rsid w:val="007F32E5"/>
    <w:rsid w:val="007F7F6B"/>
    <w:rsid w:val="00800BB6"/>
    <w:rsid w:val="00802078"/>
    <w:rsid w:val="00802D7A"/>
    <w:rsid w:val="008055FD"/>
    <w:rsid w:val="008100A2"/>
    <w:rsid w:val="0081053E"/>
    <w:rsid w:val="00810E08"/>
    <w:rsid w:val="00810E94"/>
    <w:rsid w:val="00811392"/>
    <w:rsid w:val="008145DA"/>
    <w:rsid w:val="00815E32"/>
    <w:rsid w:val="00823DE4"/>
    <w:rsid w:val="00824E84"/>
    <w:rsid w:val="008264D1"/>
    <w:rsid w:val="00832573"/>
    <w:rsid w:val="008369EC"/>
    <w:rsid w:val="008404D2"/>
    <w:rsid w:val="00845A89"/>
    <w:rsid w:val="008516F3"/>
    <w:rsid w:val="00852DE0"/>
    <w:rsid w:val="00855273"/>
    <w:rsid w:val="00863276"/>
    <w:rsid w:val="00865430"/>
    <w:rsid w:val="008654E4"/>
    <w:rsid w:val="00865E6C"/>
    <w:rsid w:val="00866615"/>
    <w:rsid w:val="00866E20"/>
    <w:rsid w:val="0087244C"/>
    <w:rsid w:val="00876FE9"/>
    <w:rsid w:val="00881025"/>
    <w:rsid w:val="008838C2"/>
    <w:rsid w:val="00886C21"/>
    <w:rsid w:val="00886D01"/>
    <w:rsid w:val="008A03B1"/>
    <w:rsid w:val="008A0600"/>
    <w:rsid w:val="008A0B18"/>
    <w:rsid w:val="008A2C35"/>
    <w:rsid w:val="008A49DE"/>
    <w:rsid w:val="008A5307"/>
    <w:rsid w:val="008A7266"/>
    <w:rsid w:val="008A7C4C"/>
    <w:rsid w:val="008A7C6F"/>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566E4"/>
    <w:rsid w:val="00961178"/>
    <w:rsid w:val="00967B43"/>
    <w:rsid w:val="00970ADA"/>
    <w:rsid w:val="00970C55"/>
    <w:rsid w:val="009710E2"/>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FB6"/>
    <w:rsid w:val="00A06A1F"/>
    <w:rsid w:val="00A07DF2"/>
    <w:rsid w:val="00A14059"/>
    <w:rsid w:val="00A16037"/>
    <w:rsid w:val="00A20010"/>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1FC2"/>
    <w:rsid w:val="00AE22CB"/>
    <w:rsid w:val="00AF4FAE"/>
    <w:rsid w:val="00AF53F2"/>
    <w:rsid w:val="00B01A95"/>
    <w:rsid w:val="00B01F6E"/>
    <w:rsid w:val="00B033D6"/>
    <w:rsid w:val="00B0470C"/>
    <w:rsid w:val="00B1452D"/>
    <w:rsid w:val="00B15CCD"/>
    <w:rsid w:val="00B16FC3"/>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82BC2"/>
    <w:rsid w:val="00B82C94"/>
    <w:rsid w:val="00B837A8"/>
    <w:rsid w:val="00B83921"/>
    <w:rsid w:val="00B83F41"/>
    <w:rsid w:val="00B84F0B"/>
    <w:rsid w:val="00B9074B"/>
    <w:rsid w:val="00B91FA4"/>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42E85"/>
    <w:rsid w:val="00C5261D"/>
    <w:rsid w:val="00C545B2"/>
    <w:rsid w:val="00C548F8"/>
    <w:rsid w:val="00C555FD"/>
    <w:rsid w:val="00C55C8A"/>
    <w:rsid w:val="00C603D7"/>
    <w:rsid w:val="00C77550"/>
    <w:rsid w:val="00C77B47"/>
    <w:rsid w:val="00C8531D"/>
    <w:rsid w:val="00C87885"/>
    <w:rsid w:val="00C91A15"/>
    <w:rsid w:val="00C92543"/>
    <w:rsid w:val="00C97597"/>
    <w:rsid w:val="00CA177A"/>
    <w:rsid w:val="00CA554D"/>
    <w:rsid w:val="00CB2E9A"/>
    <w:rsid w:val="00CB38D6"/>
    <w:rsid w:val="00CB506E"/>
    <w:rsid w:val="00CB535F"/>
    <w:rsid w:val="00CC02AB"/>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7CE"/>
    <w:rsid w:val="00D51F32"/>
    <w:rsid w:val="00D51FB5"/>
    <w:rsid w:val="00D53C6F"/>
    <w:rsid w:val="00D57B42"/>
    <w:rsid w:val="00D6353B"/>
    <w:rsid w:val="00D646CC"/>
    <w:rsid w:val="00D647EA"/>
    <w:rsid w:val="00D674E8"/>
    <w:rsid w:val="00D71CF9"/>
    <w:rsid w:val="00D74199"/>
    <w:rsid w:val="00D814F6"/>
    <w:rsid w:val="00D82E96"/>
    <w:rsid w:val="00D8339F"/>
    <w:rsid w:val="00D8348E"/>
    <w:rsid w:val="00D8390D"/>
    <w:rsid w:val="00D83B7E"/>
    <w:rsid w:val="00D849C1"/>
    <w:rsid w:val="00D85115"/>
    <w:rsid w:val="00D86F4F"/>
    <w:rsid w:val="00D92A7A"/>
    <w:rsid w:val="00D93E01"/>
    <w:rsid w:val="00D94F97"/>
    <w:rsid w:val="00D9629C"/>
    <w:rsid w:val="00D968C0"/>
    <w:rsid w:val="00DA0774"/>
    <w:rsid w:val="00DA0A6F"/>
    <w:rsid w:val="00DA1414"/>
    <w:rsid w:val="00DA36F9"/>
    <w:rsid w:val="00DA553E"/>
    <w:rsid w:val="00DA75C1"/>
    <w:rsid w:val="00DB1777"/>
    <w:rsid w:val="00DB4468"/>
    <w:rsid w:val="00DC0F4D"/>
    <w:rsid w:val="00DC4996"/>
    <w:rsid w:val="00DC4D93"/>
    <w:rsid w:val="00DC757B"/>
    <w:rsid w:val="00DC7C87"/>
    <w:rsid w:val="00DD12E9"/>
    <w:rsid w:val="00DD145A"/>
    <w:rsid w:val="00DD17F4"/>
    <w:rsid w:val="00DD18BE"/>
    <w:rsid w:val="00DD1BC8"/>
    <w:rsid w:val="00DD5F5A"/>
    <w:rsid w:val="00DD74FA"/>
    <w:rsid w:val="00DE1D1F"/>
    <w:rsid w:val="00DE21A9"/>
    <w:rsid w:val="00DE2AAE"/>
    <w:rsid w:val="00DE3827"/>
    <w:rsid w:val="00DE6110"/>
    <w:rsid w:val="00DF070F"/>
    <w:rsid w:val="00DF4156"/>
    <w:rsid w:val="00DF50AF"/>
    <w:rsid w:val="00DF726E"/>
    <w:rsid w:val="00E018D5"/>
    <w:rsid w:val="00E06373"/>
    <w:rsid w:val="00E06458"/>
    <w:rsid w:val="00E123FA"/>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47D2"/>
    <w:rsid w:val="00F053E0"/>
    <w:rsid w:val="00F07D4D"/>
    <w:rsid w:val="00F17205"/>
    <w:rsid w:val="00F24753"/>
    <w:rsid w:val="00F30D74"/>
    <w:rsid w:val="00F3154B"/>
    <w:rsid w:val="00F33827"/>
    <w:rsid w:val="00F34898"/>
    <w:rsid w:val="00F35CA4"/>
    <w:rsid w:val="00F36273"/>
    <w:rsid w:val="00F407CC"/>
    <w:rsid w:val="00F40E08"/>
    <w:rsid w:val="00F415DE"/>
    <w:rsid w:val="00F428D6"/>
    <w:rsid w:val="00F514EC"/>
    <w:rsid w:val="00F52077"/>
    <w:rsid w:val="00F5612B"/>
    <w:rsid w:val="00F608C7"/>
    <w:rsid w:val="00F6538A"/>
    <w:rsid w:val="00F7025A"/>
    <w:rsid w:val="00F749F7"/>
    <w:rsid w:val="00F74D0A"/>
    <w:rsid w:val="00F758C3"/>
    <w:rsid w:val="00F759A8"/>
    <w:rsid w:val="00F8223C"/>
    <w:rsid w:val="00F830BE"/>
    <w:rsid w:val="00F852A4"/>
    <w:rsid w:val="00F938BF"/>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2B13"/>
    <w:rsid w:val="00FD34C7"/>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3</cp:revision>
  <dcterms:created xsi:type="dcterms:W3CDTF">2023-10-16T18:13:00Z</dcterms:created>
  <dcterms:modified xsi:type="dcterms:W3CDTF">2023-11-20T18:50:00Z</dcterms:modified>
</cp:coreProperties>
</file>