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24A05793" w:rsidR="00CC4751" w:rsidRDefault="00CC4751" w:rsidP="00B1452D">
          <w:pPr>
            <w:pStyle w:val="TOCHeading"/>
            <w:ind w:firstLine="720"/>
          </w:pPr>
          <w:r>
            <w:t>Contents</w:t>
          </w:r>
        </w:p>
        <w:p w14:paraId="3323610D" w14:textId="383E5EE0" w:rsidR="0025530C" w:rsidRDefault="00CC4751">
          <w:pPr>
            <w:pStyle w:val="TOC1"/>
            <w:tabs>
              <w:tab w:val="right" w:leader="dot" w:pos="9350"/>
            </w:tabs>
            <w:rPr>
              <w:rFonts w:eastAsiaTheme="minorEastAsia"/>
              <w:noProof/>
              <w:lang w:eastAsia="ja-JP"/>
            </w:rPr>
          </w:pPr>
          <w:r>
            <w:fldChar w:fldCharType="begin"/>
          </w:r>
          <w:r>
            <w:instrText xml:space="preserve"> TOC \o "1-3" \h \z \u </w:instrText>
          </w:r>
          <w:r>
            <w:fldChar w:fldCharType="separate"/>
          </w:r>
          <w:hyperlink w:anchor="_Toc86636037" w:history="1">
            <w:r w:rsidR="0025530C" w:rsidRPr="0094103A">
              <w:rPr>
                <w:rStyle w:val="Hyperlink"/>
                <w:noProof/>
              </w:rPr>
              <w:t>Weekly Changes November 1, 2021</w:t>
            </w:r>
            <w:r w:rsidR="0025530C">
              <w:rPr>
                <w:noProof/>
                <w:webHidden/>
              </w:rPr>
              <w:tab/>
            </w:r>
            <w:r w:rsidR="0025530C">
              <w:rPr>
                <w:noProof/>
                <w:webHidden/>
              </w:rPr>
              <w:fldChar w:fldCharType="begin"/>
            </w:r>
            <w:r w:rsidR="0025530C">
              <w:rPr>
                <w:noProof/>
                <w:webHidden/>
              </w:rPr>
              <w:instrText xml:space="preserve"> PAGEREF _Toc86636037 \h </w:instrText>
            </w:r>
            <w:r w:rsidR="0025530C">
              <w:rPr>
                <w:noProof/>
                <w:webHidden/>
              </w:rPr>
            </w:r>
            <w:r w:rsidR="0025530C">
              <w:rPr>
                <w:noProof/>
                <w:webHidden/>
              </w:rPr>
              <w:fldChar w:fldCharType="separate"/>
            </w:r>
            <w:r w:rsidR="0025530C">
              <w:rPr>
                <w:noProof/>
                <w:webHidden/>
              </w:rPr>
              <w:t>1</w:t>
            </w:r>
            <w:r w:rsidR="0025530C">
              <w:rPr>
                <w:noProof/>
                <w:webHidden/>
              </w:rPr>
              <w:fldChar w:fldCharType="end"/>
            </w:r>
          </w:hyperlink>
        </w:p>
        <w:p w14:paraId="6F4F0690" w14:textId="6FA205BA" w:rsidR="0025530C" w:rsidRDefault="009C723B">
          <w:pPr>
            <w:pStyle w:val="TOC2"/>
            <w:tabs>
              <w:tab w:val="right" w:leader="dot" w:pos="9350"/>
            </w:tabs>
            <w:rPr>
              <w:rFonts w:eastAsiaTheme="minorEastAsia"/>
              <w:noProof/>
              <w:lang w:eastAsia="ja-JP"/>
            </w:rPr>
          </w:pPr>
          <w:hyperlink w:anchor="_Toc86636038" w:history="1">
            <w:r w:rsidR="0025530C" w:rsidRPr="0094103A">
              <w:rPr>
                <w:rStyle w:val="Hyperlink"/>
                <w:noProof/>
              </w:rPr>
              <w:t>Residential and Commercial Appraisal</w:t>
            </w:r>
            <w:r w:rsidR="0025530C">
              <w:rPr>
                <w:noProof/>
                <w:webHidden/>
              </w:rPr>
              <w:tab/>
            </w:r>
            <w:r w:rsidR="0025530C">
              <w:rPr>
                <w:noProof/>
                <w:webHidden/>
              </w:rPr>
              <w:fldChar w:fldCharType="begin"/>
            </w:r>
            <w:r w:rsidR="0025530C">
              <w:rPr>
                <w:noProof/>
                <w:webHidden/>
              </w:rPr>
              <w:instrText xml:space="preserve"> PAGEREF _Toc86636038 \h </w:instrText>
            </w:r>
            <w:r w:rsidR="0025530C">
              <w:rPr>
                <w:noProof/>
                <w:webHidden/>
              </w:rPr>
            </w:r>
            <w:r w:rsidR="0025530C">
              <w:rPr>
                <w:noProof/>
                <w:webHidden/>
              </w:rPr>
              <w:fldChar w:fldCharType="separate"/>
            </w:r>
            <w:r w:rsidR="0025530C">
              <w:rPr>
                <w:noProof/>
                <w:webHidden/>
              </w:rPr>
              <w:t>1</w:t>
            </w:r>
            <w:r w:rsidR="0025530C">
              <w:rPr>
                <w:noProof/>
                <w:webHidden/>
              </w:rPr>
              <w:fldChar w:fldCharType="end"/>
            </w:r>
          </w:hyperlink>
        </w:p>
        <w:p w14:paraId="45BBB028" w14:textId="20A1B0B0" w:rsidR="0025530C" w:rsidRDefault="009C723B">
          <w:pPr>
            <w:pStyle w:val="TOC2"/>
            <w:tabs>
              <w:tab w:val="right" w:leader="dot" w:pos="9350"/>
            </w:tabs>
            <w:rPr>
              <w:rFonts w:eastAsiaTheme="minorEastAsia"/>
              <w:noProof/>
              <w:lang w:eastAsia="ja-JP"/>
            </w:rPr>
          </w:pPr>
          <w:hyperlink w:anchor="_Toc86636039" w:history="1">
            <w:r w:rsidR="0025530C" w:rsidRPr="0094103A">
              <w:rPr>
                <w:rStyle w:val="Hyperlink"/>
                <w:noProof/>
              </w:rPr>
              <w:t>Commercial Appraisal</w:t>
            </w:r>
            <w:r w:rsidR="0025530C">
              <w:rPr>
                <w:noProof/>
                <w:webHidden/>
              </w:rPr>
              <w:tab/>
            </w:r>
            <w:r w:rsidR="0025530C">
              <w:rPr>
                <w:noProof/>
                <w:webHidden/>
              </w:rPr>
              <w:fldChar w:fldCharType="begin"/>
            </w:r>
            <w:r w:rsidR="0025530C">
              <w:rPr>
                <w:noProof/>
                <w:webHidden/>
              </w:rPr>
              <w:instrText xml:space="preserve"> PAGEREF _Toc86636039 \h </w:instrText>
            </w:r>
            <w:r w:rsidR="0025530C">
              <w:rPr>
                <w:noProof/>
                <w:webHidden/>
              </w:rPr>
            </w:r>
            <w:r w:rsidR="0025530C">
              <w:rPr>
                <w:noProof/>
                <w:webHidden/>
              </w:rPr>
              <w:fldChar w:fldCharType="separate"/>
            </w:r>
            <w:r w:rsidR="0025530C">
              <w:rPr>
                <w:noProof/>
                <w:webHidden/>
              </w:rPr>
              <w:t>2</w:t>
            </w:r>
            <w:r w:rsidR="0025530C">
              <w:rPr>
                <w:noProof/>
                <w:webHidden/>
              </w:rPr>
              <w:fldChar w:fldCharType="end"/>
            </w:r>
          </w:hyperlink>
        </w:p>
        <w:p w14:paraId="4C61D376" w14:textId="2DFD69A3" w:rsidR="0025530C" w:rsidRDefault="009C723B">
          <w:pPr>
            <w:pStyle w:val="TOC2"/>
            <w:tabs>
              <w:tab w:val="right" w:leader="dot" w:pos="9350"/>
            </w:tabs>
            <w:rPr>
              <w:rFonts w:eastAsiaTheme="minorEastAsia"/>
              <w:noProof/>
              <w:lang w:eastAsia="ja-JP"/>
            </w:rPr>
          </w:pPr>
          <w:hyperlink w:anchor="_Toc86636040" w:history="1">
            <w:r w:rsidR="0025530C" w:rsidRPr="0094103A">
              <w:rPr>
                <w:rStyle w:val="Hyperlink"/>
                <w:noProof/>
              </w:rPr>
              <w:t>Remodel Code</w:t>
            </w:r>
            <w:r w:rsidR="0025530C">
              <w:rPr>
                <w:noProof/>
                <w:webHidden/>
              </w:rPr>
              <w:tab/>
            </w:r>
            <w:r w:rsidR="0025530C">
              <w:rPr>
                <w:noProof/>
                <w:webHidden/>
              </w:rPr>
              <w:fldChar w:fldCharType="begin"/>
            </w:r>
            <w:r w:rsidR="0025530C">
              <w:rPr>
                <w:noProof/>
                <w:webHidden/>
              </w:rPr>
              <w:instrText xml:space="preserve"> PAGEREF _Toc86636040 \h </w:instrText>
            </w:r>
            <w:r w:rsidR="0025530C">
              <w:rPr>
                <w:noProof/>
                <w:webHidden/>
              </w:rPr>
            </w:r>
            <w:r w:rsidR="0025530C">
              <w:rPr>
                <w:noProof/>
                <w:webHidden/>
              </w:rPr>
              <w:fldChar w:fldCharType="separate"/>
            </w:r>
            <w:r w:rsidR="0025530C">
              <w:rPr>
                <w:noProof/>
                <w:webHidden/>
              </w:rPr>
              <w:t>2</w:t>
            </w:r>
            <w:r w:rsidR="0025530C">
              <w:rPr>
                <w:noProof/>
                <w:webHidden/>
              </w:rPr>
              <w:fldChar w:fldCharType="end"/>
            </w:r>
          </w:hyperlink>
        </w:p>
        <w:p w14:paraId="5FFA230B" w14:textId="7A81D198" w:rsidR="0025530C" w:rsidRDefault="009C723B">
          <w:pPr>
            <w:pStyle w:val="TOC2"/>
            <w:tabs>
              <w:tab w:val="right" w:leader="dot" w:pos="9350"/>
            </w:tabs>
            <w:rPr>
              <w:rFonts w:eastAsiaTheme="minorEastAsia"/>
              <w:noProof/>
              <w:lang w:eastAsia="ja-JP"/>
            </w:rPr>
          </w:pPr>
          <w:hyperlink w:anchor="_Toc86636041" w:history="1">
            <w:r w:rsidR="0025530C" w:rsidRPr="0094103A">
              <w:rPr>
                <w:rStyle w:val="Hyperlink"/>
                <w:noProof/>
              </w:rPr>
              <w:t>Appeal</w:t>
            </w:r>
            <w:r w:rsidR="0025530C">
              <w:rPr>
                <w:noProof/>
                <w:webHidden/>
              </w:rPr>
              <w:tab/>
            </w:r>
            <w:r w:rsidR="0025530C">
              <w:rPr>
                <w:noProof/>
                <w:webHidden/>
              </w:rPr>
              <w:fldChar w:fldCharType="begin"/>
            </w:r>
            <w:r w:rsidR="0025530C">
              <w:rPr>
                <w:noProof/>
                <w:webHidden/>
              </w:rPr>
              <w:instrText xml:space="preserve"> PAGEREF _Toc86636041 \h </w:instrText>
            </w:r>
            <w:r w:rsidR="0025530C">
              <w:rPr>
                <w:noProof/>
                <w:webHidden/>
              </w:rPr>
            </w:r>
            <w:r w:rsidR="0025530C">
              <w:rPr>
                <w:noProof/>
                <w:webHidden/>
              </w:rPr>
              <w:fldChar w:fldCharType="separate"/>
            </w:r>
            <w:r w:rsidR="0025530C">
              <w:rPr>
                <w:noProof/>
                <w:webHidden/>
              </w:rPr>
              <w:t>3</w:t>
            </w:r>
            <w:r w:rsidR="0025530C">
              <w:rPr>
                <w:noProof/>
                <w:webHidden/>
              </w:rPr>
              <w:fldChar w:fldCharType="end"/>
            </w:r>
          </w:hyperlink>
        </w:p>
        <w:p w14:paraId="1A1F3A49" w14:textId="2A2CF1F6" w:rsidR="0025530C" w:rsidRDefault="009C723B">
          <w:pPr>
            <w:pStyle w:val="TOC2"/>
            <w:tabs>
              <w:tab w:val="right" w:leader="dot" w:pos="9350"/>
            </w:tabs>
            <w:rPr>
              <w:rFonts w:eastAsiaTheme="minorEastAsia"/>
              <w:noProof/>
              <w:lang w:eastAsia="ja-JP"/>
            </w:rPr>
          </w:pPr>
          <w:hyperlink w:anchor="_Toc86636042" w:history="1">
            <w:r w:rsidR="0025530C" w:rsidRPr="0094103A">
              <w:rPr>
                <w:rStyle w:val="Hyperlink"/>
                <w:noProof/>
              </w:rPr>
              <w:t>Assessment</w:t>
            </w:r>
            <w:r w:rsidR="0025530C">
              <w:rPr>
                <w:noProof/>
                <w:webHidden/>
              </w:rPr>
              <w:tab/>
            </w:r>
            <w:r w:rsidR="0025530C">
              <w:rPr>
                <w:noProof/>
                <w:webHidden/>
              </w:rPr>
              <w:fldChar w:fldCharType="begin"/>
            </w:r>
            <w:r w:rsidR="0025530C">
              <w:rPr>
                <w:noProof/>
                <w:webHidden/>
              </w:rPr>
              <w:instrText xml:space="preserve"> PAGEREF _Toc86636042 \h </w:instrText>
            </w:r>
            <w:r w:rsidR="0025530C">
              <w:rPr>
                <w:noProof/>
                <w:webHidden/>
              </w:rPr>
            </w:r>
            <w:r w:rsidR="0025530C">
              <w:rPr>
                <w:noProof/>
                <w:webHidden/>
              </w:rPr>
              <w:fldChar w:fldCharType="separate"/>
            </w:r>
            <w:r w:rsidR="0025530C">
              <w:rPr>
                <w:noProof/>
                <w:webHidden/>
              </w:rPr>
              <w:t>4</w:t>
            </w:r>
            <w:r w:rsidR="0025530C">
              <w:rPr>
                <w:noProof/>
                <w:webHidden/>
              </w:rPr>
              <w:fldChar w:fldCharType="end"/>
            </w:r>
          </w:hyperlink>
        </w:p>
        <w:p w14:paraId="3B0BBB77" w14:textId="411B60C8" w:rsidR="0025530C" w:rsidRDefault="009C723B">
          <w:pPr>
            <w:pStyle w:val="TOC2"/>
            <w:tabs>
              <w:tab w:val="right" w:leader="dot" w:pos="9350"/>
            </w:tabs>
            <w:rPr>
              <w:rFonts w:eastAsiaTheme="minorEastAsia"/>
              <w:noProof/>
              <w:lang w:eastAsia="ja-JP"/>
            </w:rPr>
          </w:pPr>
          <w:hyperlink w:anchor="_Toc86636043" w:history="1">
            <w:r w:rsidR="0025530C" w:rsidRPr="0094103A">
              <w:rPr>
                <w:rStyle w:val="Hyperlink"/>
                <w:noProof/>
              </w:rPr>
              <w:t>Code Reference</w:t>
            </w:r>
            <w:r w:rsidR="0025530C">
              <w:rPr>
                <w:noProof/>
                <w:webHidden/>
              </w:rPr>
              <w:tab/>
            </w:r>
            <w:r w:rsidR="0025530C">
              <w:rPr>
                <w:noProof/>
                <w:webHidden/>
              </w:rPr>
              <w:fldChar w:fldCharType="begin"/>
            </w:r>
            <w:r w:rsidR="0025530C">
              <w:rPr>
                <w:noProof/>
                <w:webHidden/>
              </w:rPr>
              <w:instrText xml:space="preserve"> PAGEREF _Toc86636043 \h </w:instrText>
            </w:r>
            <w:r w:rsidR="0025530C">
              <w:rPr>
                <w:noProof/>
                <w:webHidden/>
              </w:rPr>
            </w:r>
            <w:r w:rsidR="0025530C">
              <w:rPr>
                <w:noProof/>
                <w:webHidden/>
              </w:rPr>
              <w:fldChar w:fldCharType="separate"/>
            </w:r>
            <w:r w:rsidR="0025530C">
              <w:rPr>
                <w:noProof/>
                <w:webHidden/>
              </w:rPr>
              <w:t>5</w:t>
            </w:r>
            <w:r w:rsidR="0025530C">
              <w:rPr>
                <w:noProof/>
                <w:webHidden/>
              </w:rPr>
              <w:fldChar w:fldCharType="end"/>
            </w:r>
          </w:hyperlink>
        </w:p>
        <w:p w14:paraId="4C239FDE" w14:textId="6F1E014B" w:rsidR="0025530C" w:rsidRDefault="009C723B">
          <w:pPr>
            <w:pStyle w:val="TOC2"/>
            <w:tabs>
              <w:tab w:val="right" w:leader="dot" w:pos="9350"/>
            </w:tabs>
            <w:rPr>
              <w:rFonts w:eastAsiaTheme="minorEastAsia"/>
              <w:noProof/>
              <w:lang w:eastAsia="ja-JP"/>
            </w:rPr>
          </w:pPr>
          <w:hyperlink w:anchor="_Toc86636044" w:history="1">
            <w:r w:rsidR="0025530C" w:rsidRPr="0094103A">
              <w:rPr>
                <w:rStyle w:val="Hyperlink"/>
                <w:noProof/>
              </w:rPr>
              <w:t>Reports</w:t>
            </w:r>
            <w:r w:rsidR="0025530C">
              <w:rPr>
                <w:noProof/>
                <w:webHidden/>
              </w:rPr>
              <w:tab/>
            </w:r>
            <w:r w:rsidR="0025530C">
              <w:rPr>
                <w:noProof/>
                <w:webHidden/>
              </w:rPr>
              <w:fldChar w:fldCharType="begin"/>
            </w:r>
            <w:r w:rsidR="0025530C">
              <w:rPr>
                <w:noProof/>
                <w:webHidden/>
              </w:rPr>
              <w:instrText xml:space="preserve"> PAGEREF _Toc86636044 \h </w:instrText>
            </w:r>
            <w:r w:rsidR="0025530C">
              <w:rPr>
                <w:noProof/>
                <w:webHidden/>
              </w:rPr>
            </w:r>
            <w:r w:rsidR="0025530C">
              <w:rPr>
                <w:noProof/>
                <w:webHidden/>
              </w:rPr>
              <w:fldChar w:fldCharType="separate"/>
            </w:r>
            <w:r w:rsidR="0025530C">
              <w:rPr>
                <w:noProof/>
                <w:webHidden/>
              </w:rPr>
              <w:t>6</w:t>
            </w:r>
            <w:r w:rsidR="0025530C">
              <w:rPr>
                <w:noProof/>
                <w:webHidden/>
              </w:rPr>
              <w:fldChar w:fldCharType="end"/>
            </w:r>
          </w:hyperlink>
        </w:p>
        <w:p w14:paraId="0DB8E71C" w14:textId="6F28A7CB" w:rsidR="0025530C" w:rsidRDefault="009C723B">
          <w:pPr>
            <w:pStyle w:val="TOC2"/>
            <w:tabs>
              <w:tab w:val="right" w:leader="dot" w:pos="9350"/>
            </w:tabs>
            <w:rPr>
              <w:rFonts w:eastAsiaTheme="minorEastAsia"/>
              <w:noProof/>
              <w:lang w:eastAsia="ja-JP"/>
            </w:rPr>
          </w:pPr>
          <w:hyperlink w:anchor="_Toc86636045" w:history="1">
            <w:r w:rsidR="0025530C" w:rsidRPr="0094103A">
              <w:rPr>
                <w:rStyle w:val="Hyperlink"/>
                <w:noProof/>
              </w:rPr>
              <w:t>TIF</w:t>
            </w:r>
            <w:r w:rsidR="0025530C">
              <w:rPr>
                <w:noProof/>
                <w:webHidden/>
              </w:rPr>
              <w:tab/>
            </w:r>
            <w:r w:rsidR="0025530C">
              <w:rPr>
                <w:noProof/>
                <w:webHidden/>
              </w:rPr>
              <w:fldChar w:fldCharType="begin"/>
            </w:r>
            <w:r w:rsidR="0025530C">
              <w:rPr>
                <w:noProof/>
                <w:webHidden/>
              </w:rPr>
              <w:instrText xml:space="preserve"> PAGEREF _Toc86636045 \h </w:instrText>
            </w:r>
            <w:r w:rsidR="0025530C">
              <w:rPr>
                <w:noProof/>
                <w:webHidden/>
              </w:rPr>
            </w:r>
            <w:r w:rsidR="0025530C">
              <w:rPr>
                <w:noProof/>
                <w:webHidden/>
              </w:rPr>
              <w:fldChar w:fldCharType="separate"/>
            </w:r>
            <w:r w:rsidR="0025530C">
              <w:rPr>
                <w:noProof/>
                <w:webHidden/>
              </w:rPr>
              <w:t>7</w:t>
            </w:r>
            <w:r w:rsidR="0025530C">
              <w:rPr>
                <w:noProof/>
                <w:webHidden/>
              </w:rPr>
              <w:fldChar w:fldCharType="end"/>
            </w:r>
          </w:hyperlink>
        </w:p>
        <w:p w14:paraId="0986E063" w14:textId="56ACE407" w:rsidR="0025530C" w:rsidRDefault="009C723B">
          <w:pPr>
            <w:pStyle w:val="TOC2"/>
            <w:tabs>
              <w:tab w:val="right" w:leader="dot" w:pos="9350"/>
            </w:tabs>
            <w:rPr>
              <w:rFonts w:eastAsiaTheme="minorEastAsia"/>
              <w:noProof/>
              <w:lang w:eastAsia="ja-JP"/>
            </w:rPr>
          </w:pPr>
          <w:hyperlink w:anchor="_Toc86636046" w:history="1">
            <w:r w:rsidR="0025530C" w:rsidRPr="0094103A">
              <w:rPr>
                <w:rStyle w:val="Hyperlink"/>
                <w:noProof/>
              </w:rPr>
              <w:t>Other</w:t>
            </w:r>
            <w:r w:rsidR="0025530C">
              <w:rPr>
                <w:noProof/>
                <w:webHidden/>
              </w:rPr>
              <w:tab/>
            </w:r>
            <w:r w:rsidR="0025530C">
              <w:rPr>
                <w:noProof/>
                <w:webHidden/>
              </w:rPr>
              <w:fldChar w:fldCharType="begin"/>
            </w:r>
            <w:r w:rsidR="0025530C">
              <w:rPr>
                <w:noProof/>
                <w:webHidden/>
              </w:rPr>
              <w:instrText xml:space="preserve"> PAGEREF _Toc86636046 \h </w:instrText>
            </w:r>
            <w:r w:rsidR="0025530C">
              <w:rPr>
                <w:noProof/>
                <w:webHidden/>
              </w:rPr>
            </w:r>
            <w:r w:rsidR="0025530C">
              <w:rPr>
                <w:noProof/>
                <w:webHidden/>
              </w:rPr>
              <w:fldChar w:fldCharType="separate"/>
            </w:r>
            <w:r w:rsidR="0025530C">
              <w:rPr>
                <w:noProof/>
                <w:webHidden/>
              </w:rPr>
              <w:t>8</w:t>
            </w:r>
            <w:r w:rsidR="0025530C">
              <w:rPr>
                <w:noProof/>
                <w:webHidden/>
              </w:rPr>
              <w:fldChar w:fldCharType="end"/>
            </w:r>
          </w:hyperlink>
        </w:p>
        <w:p w14:paraId="165AE6D2" w14:textId="76BBF029" w:rsidR="0025530C" w:rsidRDefault="009C723B">
          <w:pPr>
            <w:pStyle w:val="TOC2"/>
            <w:tabs>
              <w:tab w:val="right" w:leader="dot" w:pos="9350"/>
            </w:tabs>
            <w:rPr>
              <w:rFonts w:eastAsiaTheme="minorEastAsia"/>
              <w:noProof/>
              <w:lang w:eastAsia="ja-JP"/>
            </w:rPr>
          </w:pPr>
          <w:hyperlink w:anchor="_Toc86636047" w:history="1">
            <w:r w:rsidR="0025530C" w:rsidRPr="0094103A">
              <w:rPr>
                <w:rStyle w:val="Hyperlink"/>
                <w:noProof/>
              </w:rPr>
              <w:t>MapAnalyzer</w:t>
            </w:r>
            <w:r w:rsidR="0025530C">
              <w:rPr>
                <w:noProof/>
                <w:webHidden/>
              </w:rPr>
              <w:tab/>
            </w:r>
            <w:r w:rsidR="0025530C">
              <w:rPr>
                <w:noProof/>
                <w:webHidden/>
              </w:rPr>
              <w:fldChar w:fldCharType="begin"/>
            </w:r>
            <w:r w:rsidR="0025530C">
              <w:rPr>
                <w:noProof/>
                <w:webHidden/>
              </w:rPr>
              <w:instrText xml:space="preserve"> PAGEREF _Toc86636047 \h </w:instrText>
            </w:r>
            <w:r w:rsidR="0025530C">
              <w:rPr>
                <w:noProof/>
                <w:webHidden/>
              </w:rPr>
            </w:r>
            <w:r w:rsidR="0025530C">
              <w:rPr>
                <w:noProof/>
                <w:webHidden/>
              </w:rPr>
              <w:fldChar w:fldCharType="separate"/>
            </w:r>
            <w:r w:rsidR="0025530C">
              <w:rPr>
                <w:noProof/>
                <w:webHidden/>
              </w:rPr>
              <w:t>8</w:t>
            </w:r>
            <w:r w:rsidR="0025530C">
              <w:rPr>
                <w:noProof/>
                <w:webHidden/>
              </w:rPr>
              <w:fldChar w:fldCharType="end"/>
            </w:r>
          </w:hyperlink>
        </w:p>
        <w:p w14:paraId="54DFA9CB" w14:textId="3855CA40" w:rsidR="00B40C1D" w:rsidRDefault="00CC4751">
          <w:pPr>
            <w:rPr>
              <w:b/>
              <w:bCs/>
              <w:noProof/>
            </w:rPr>
          </w:pPr>
          <w:r>
            <w:rPr>
              <w:b/>
              <w:bCs/>
              <w:noProof/>
            </w:rPr>
            <w:fldChar w:fldCharType="end"/>
          </w:r>
          <w:r w:rsidR="00F35CA4">
            <w:rPr>
              <w:b/>
              <w:bCs/>
              <w:noProof/>
            </w:rPr>
            <w:t xml:space="preserve"> </w:t>
          </w:r>
        </w:p>
      </w:sdtContent>
    </w:sdt>
    <w:p w14:paraId="773C4FB7" w14:textId="096F2854" w:rsidR="00B40C1D" w:rsidRDefault="009066B9" w:rsidP="00CE3183">
      <w:pPr>
        <w:pStyle w:val="Heading1"/>
      </w:pPr>
      <w:bookmarkStart w:id="0" w:name="_Toc86636037"/>
      <w:r>
        <w:t>Weekly Changes</w:t>
      </w:r>
      <w:r w:rsidR="00B45A26">
        <w:t xml:space="preserve"> </w:t>
      </w:r>
      <w:r w:rsidR="30EF5319">
        <w:t>November 1</w:t>
      </w:r>
      <w:r>
        <w:t>, 202</w:t>
      </w:r>
      <w:r w:rsidR="00CE3183">
        <w:t>1</w:t>
      </w:r>
      <w:bookmarkEnd w:id="0"/>
    </w:p>
    <w:p w14:paraId="33647F21" w14:textId="77777777" w:rsidR="00866E20" w:rsidRPr="006D711C" w:rsidRDefault="00866E20" w:rsidP="00866E20">
      <w:pPr>
        <w:pStyle w:val="ListParagraph"/>
      </w:pPr>
    </w:p>
    <w:p w14:paraId="7A6EFE17" w14:textId="25AE58C1" w:rsidR="003A110E" w:rsidRDefault="003A110E" w:rsidP="006D37D2">
      <w:pPr>
        <w:pStyle w:val="Heading2"/>
      </w:pPr>
      <w:bookmarkStart w:id="1" w:name="_Toc86636038"/>
      <w:r>
        <w:t>Residential and Commercial Appraisal</w:t>
      </w:r>
      <w:bookmarkEnd w:id="1"/>
    </w:p>
    <w:p w14:paraId="5565DDC7" w14:textId="2830F97A" w:rsidR="000635EB" w:rsidRDefault="000635EB" w:rsidP="00660D94">
      <w:pPr>
        <w:pStyle w:val="ListParagraph"/>
        <w:numPr>
          <w:ilvl w:val="0"/>
          <w:numId w:val="4"/>
        </w:numPr>
      </w:pPr>
      <w:r>
        <w:t>There were times where adding a site improvement the total of the site improvements would not be updated. This has been reviewed and updated.</w:t>
      </w:r>
    </w:p>
    <w:p w14:paraId="79DF7F7B" w14:textId="325CA90B" w:rsidR="00CF501F" w:rsidRDefault="00CF501F" w:rsidP="00660D94">
      <w:pPr>
        <w:pStyle w:val="ListParagraph"/>
        <w:numPr>
          <w:ilvl w:val="0"/>
          <w:numId w:val="4"/>
        </w:numPr>
      </w:pPr>
      <w:r>
        <w:t xml:space="preserve">In the miscellaneous improvements table on both residential and commercial if a code is entered that is required on the sketch you will receive a message </w:t>
      </w:r>
      <w:r w:rsidR="00A07DF2">
        <w:t>like</w:t>
      </w:r>
      <w:r>
        <w:t xml:space="preserve"> the one below.</w:t>
      </w:r>
    </w:p>
    <w:p w14:paraId="1553315A" w14:textId="30AD9805" w:rsidR="00CF501F" w:rsidRDefault="00CF501F" w:rsidP="00CF501F">
      <w:pPr>
        <w:ind w:left="360"/>
      </w:pPr>
      <w:r w:rsidRPr="00CF501F">
        <w:rPr>
          <w:noProof/>
        </w:rPr>
        <w:drawing>
          <wp:inline distT="0" distB="0" distL="0" distR="0" wp14:anchorId="0EADB303" wp14:editId="3D9EFAEF">
            <wp:extent cx="5943600" cy="1583690"/>
            <wp:effectExtent l="0" t="0" r="0" b="0"/>
            <wp:docPr id="7" name="Picture 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pic:cNvPicPr/>
                  </pic:nvPicPr>
                  <pic:blipFill>
                    <a:blip r:embed="rId6"/>
                    <a:stretch>
                      <a:fillRect/>
                    </a:stretch>
                  </pic:blipFill>
                  <pic:spPr>
                    <a:xfrm>
                      <a:off x="0" y="0"/>
                      <a:ext cx="5943600" cy="1583690"/>
                    </a:xfrm>
                    <a:prstGeom prst="rect">
                      <a:avLst/>
                    </a:prstGeom>
                  </pic:spPr>
                </pic:pic>
              </a:graphicData>
            </a:graphic>
          </wp:inline>
        </w:drawing>
      </w:r>
    </w:p>
    <w:p w14:paraId="2C8FA47A" w14:textId="51E83C80" w:rsidR="00FA20E0" w:rsidRDefault="00FA20E0" w:rsidP="00660D94">
      <w:pPr>
        <w:pStyle w:val="ListParagraph"/>
        <w:numPr>
          <w:ilvl w:val="0"/>
          <w:numId w:val="4"/>
        </w:numPr>
      </w:pPr>
      <w:r>
        <w:t>When printing the report from the sketch (File-Print) if you entered by selected Edit Sketch (or Edit Site) the menu would not return on the sketch. This has been corrected.</w:t>
      </w:r>
    </w:p>
    <w:p w14:paraId="6C210145" w14:textId="1C9DE85F" w:rsidR="00FA20E0" w:rsidRPr="00FA20E0" w:rsidRDefault="00FA20E0" w:rsidP="00FA20E0">
      <w:pPr>
        <w:ind w:left="360"/>
      </w:pPr>
      <w:r w:rsidRPr="00FA20E0">
        <w:rPr>
          <w:noProof/>
        </w:rPr>
        <w:lastRenderedPageBreak/>
        <w:drawing>
          <wp:inline distT="0" distB="0" distL="0" distR="0" wp14:anchorId="70E84BFE" wp14:editId="5FADA50E">
            <wp:extent cx="2120900" cy="4014215"/>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7"/>
                    <a:stretch>
                      <a:fillRect/>
                    </a:stretch>
                  </pic:blipFill>
                  <pic:spPr>
                    <a:xfrm>
                      <a:off x="0" y="0"/>
                      <a:ext cx="2127318" cy="4026362"/>
                    </a:xfrm>
                    <a:prstGeom prst="rect">
                      <a:avLst/>
                    </a:prstGeom>
                  </pic:spPr>
                </pic:pic>
              </a:graphicData>
            </a:graphic>
          </wp:inline>
        </w:drawing>
      </w:r>
    </w:p>
    <w:p w14:paraId="57001939" w14:textId="77777777" w:rsidR="00802078" w:rsidRPr="003A110E" w:rsidRDefault="00802078" w:rsidP="00802078">
      <w:pPr>
        <w:pStyle w:val="ListParagraph"/>
      </w:pPr>
    </w:p>
    <w:p w14:paraId="6427B3ED" w14:textId="54CC23BC" w:rsidR="006D37D2" w:rsidRDefault="00FE5003" w:rsidP="006D37D2">
      <w:pPr>
        <w:pStyle w:val="Heading2"/>
      </w:pPr>
      <w:bookmarkStart w:id="2" w:name="_Toc86636039"/>
      <w:r>
        <w:t>Commercial</w:t>
      </w:r>
      <w:r w:rsidR="00EF5134">
        <w:t xml:space="preserve"> Appraisal</w:t>
      </w:r>
      <w:bookmarkEnd w:id="2"/>
    </w:p>
    <w:p w14:paraId="3683C142" w14:textId="5A929247" w:rsidR="00FA20E0" w:rsidRDefault="00FA20E0" w:rsidP="00660D94">
      <w:pPr>
        <w:pStyle w:val="ListParagraph"/>
        <w:numPr>
          <w:ilvl w:val="0"/>
          <w:numId w:val="4"/>
        </w:numPr>
      </w:pPr>
      <w:r>
        <w:t xml:space="preserve">When selecting the </w:t>
      </w:r>
      <w:r w:rsidR="002B09B6">
        <w:t xml:space="preserve">option to copy a commercial building (Edit – Copy in the sketch </w:t>
      </w:r>
      <w:r w:rsidR="00C20B6D">
        <w:t>form) the</w:t>
      </w:r>
      <w:r w:rsidR="002B09B6">
        <w:t xml:space="preserve"> </w:t>
      </w:r>
      <w:r w:rsidR="00F514EC">
        <w:t>structure class, calculate effective age, remodel code, and remodel year did not copy to the new building. This has been adjusted.</w:t>
      </w:r>
    </w:p>
    <w:p w14:paraId="710979B7" w14:textId="4509FAE2" w:rsidR="00FA20E0" w:rsidRPr="00FA20E0" w:rsidRDefault="00FA20E0" w:rsidP="00FA20E0">
      <w:r w:rsidRPr="00FA20E0">
        <w:rPr>
          <w:noProof/>
        </w:rPr>
        <w:drawing>
          <wp:inline distT="0" distB="0" distL="0" distR="0" wp14:anchorId="2AEA8227" wp14:editId="1E71B702">
            <wp:extent cx="3689350" cy="251908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8"/>
                    <a:stretch>
                      <a:fillRect/>
                    </a:stretch>
                  </pic:blipFill>
                  <pic:spPr>
                    <a:xfrm>
                      <a:off x="0" y="0"/>
                      <a:ext cx="3694315" cy="2522475"/>
                    </a:xfrm>
                    <a:prstGeom prst="rect">
                      <a:avLst/>
                    </a:prstGeom>
                  </pic:spPr>
                </pic:pic>
              </a:graphicData>
            </a:graphic>
          </wp:inline>
        </w:drawing>
      </w:r>
    </w:p>
    <w:p w14:paraId="1276B479" w14:textId="77777777" w:rsidR="00866E20" w:rsidRDefault="00866E20" w:rsidP="00866E20">
      <w:pPr>
        <w:pStyle w:val="ListParagraph"/>
      </w:pPr>
    </w:p>
    <w:p w14:paraId="762C26C8" w14:textId="417A6538" w:rsidR="4EBF2719" w:rsidRDefault="4EBF2719" w:rsidP="189A404C">
      <w:pPr>
        <w:pStyle w:val="Heading2"/>
      </w:pPr>
      <w:bookmarkStart w:id="3" w:name="_Toc86636040"/>
      <w:r>
        <w:t>Remodel Code</w:t>
      </w:r>
      <w:bookmarkEnd w:id="3"/>
    </w:p>
    <w:p w14:paraId="656868AC" w14:textId="38F96AB7" w:rsidR="68B73809" w:rsidRDefault="68B73809" w:rsidP="189A404C">
      <w:pPr>
        <w:pStyle w:val="ListParagraph"/>
        <w:numPr>
          <w:ilvl w:val="0"/>
          <w:numId w:val="2"/>
        </w:numPr>
        <w:rPr>
          <w:rFonts w:eastAsiaTheme="minorEastAsia"/>
        </w:rPr>
      </w:pPr>
      <w:r>
        <w:t xml:space="preserve">The remodel type has been added to the remodel table. In additional </w:t>
      </w:r>
      <w:r w:rsidR="31FAAF9A">
        <w:t xml:space="preserve">based on the appraisal records the respective remodel types will be </w:t>
      </w:r>
      <w:r w:rsidR="67FFCA8E">
        <w:t>available</w:t>
      </w:r>
      <w:r w:rsidR="31FAAF9A">
        <w:t xml:space="preserve"> in the drop down in the commercial file </w:t>
      </w:r>
      <w:r w:rsidR="31FAAF9A">
        <w:lastRenderedPageBreak/>
        <w:t>and sketch/site improvement screens.</w:t>
      </w:r>
      <w:r w:rsidR="04907CC5">
        <w:t xml:space="preserve">  In the sketch and site improvements the description of the remodel code will change.</w:t>
      </w:r>
    </w:p>
    <w:p w14:paraId="45F2F593" w14:textId="4D9B4BAD" w:rsidR="4EBF2719" w:rsidRDefault="4EBF2719" w:rsidP="189A404C">
      <w:r>
        <w:rPr>
          <w:noProof/>
        </w:rPr>
        <w:drawing>
          <wp:inline distT="0" distB="0" distL="0" distR="0" wp14:anchorId="6D6C89F3" wp14:editId="40B072C6">
            <wp:extent cx="4572000" cy="2324100"/>
            <wp:effectExtent l="0" t="0" r="0" b="0"/>
            <wp:docPr id="1851273761" name="Picture 185127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14:paraId="50B80C83" w14:textId="2499327B" w:rsidR="001A79DB" w:rsidRDefault="001A79DB" w:rsidP="00FE5003">
      <w:pPr>
        <w:pStyle w:val="Heading2"/>
      </w:pPr>
      <w:bookmarkStart w:id="4" w:name="_Toc86636041"/>
      <w:r>
        <w:t>Appeal</w:t>
      </w:r>
      <w:bookmarkEnd w:id="4"/>
    </w:p>
    <w:p w14:paraId="0092230E" w14:textId="2D2A7C1D" w:rsidR="00C050AC" w:rsidRDefault="00C050AC" w:rsidP="00C050AC">
      <w:r>
        <w:t xml:space="preserve">In the appeal module when you select Tools- Update Assessment Record after select to update the assessment value you will be asked to freeze the value for the current year.   This will check Freeze Current Year and put the </w:t>
      </w:r>
      <w:r w:rsidR="00CD7743">
        <w:t>assessment year in the Re-Val Freeze Year. This will keep the fair cash value the same regardless of what is in the appraisal file.</w:t>
      </w:r>
    </w:p>
    <w:p w14:paraId="21EBAF64" w14:textId="213B7206" w:rsidR="00C050AC" w:rsidRPr="00C050AC" w:rsidRDefault="00C050AC" w:rsidP="00C050AC">
      <w:r w:rsidRPr="00C050AC">
        <w:rPr>
          <w:noProof/>
        </w:rPr>
        <w:drawing>
          <wp:inline distT="0" distB="0" distL="0" distR="0" wp14:anchorId="2F077105" wp14:editId="4B87A202">
            <wp:extent cx="3721291" cy="1092256"/>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0"/>
                    <a:stretch>
                      <a:fillRect/>
                    </a:stretch>
                  </pic:blipFill>
                  <pic:spPr>
                    <a:xfrm>
                      <a:off x="0" y="0"/>
                      <a:ext cx="3721291" cy="1092256"/>
                    </a:xfrm>
                    <a:prstGeom prst="rect">
                      <a:avLst/>
                    </a:prstGeom>
                  </pic:spPr>
                </pic:pic>
              </a:graphicData>
            </a:graphic>
          </wp:inline>
        </w:drawing>
      </w:r>
    </w:p>
    <w:p w14:paraId="3423D138" w14:textId="10087327" w:rsidR="001A79DB" w:rsidRDefault="001A79DB" w:rsidP="001A79DB">
      <w:r w:rsidRPr="001A79DB">
        <w:rPr>
          <w:noProof/>
        </w:rPr>
        <w:drawing>
          <wp:inline distT="0" distB="0" distL="0" distR="0" wp14:anchorId="08518739" wp14:editId="47BACE31">
            <wp:extent cx="5943600" cy="328803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1"/>
                    <a:stretch>
                      <a:fillRect/>
                    </a:stretch>
                  </pic:blipFill>
                  <pic:spPr>
                    <a:xfrm>
                      <a:off x="0" y="0"/>
                      <a:ext cx="5943600" cy="3288030"/>
                    </a:xfrm>
                    <a:prstGeom prst="rect">
                      <a:avLst/>
                    </a:prstGeom>
                  </pic:spPr>
                </pic:pic>
              </a:graphicData>
            </a:graphic>
          </wp:inline>
        </w:drawing>
      </w:r>
    </w:p>
    <w:p w14:paraId="2F365DBC" w14:textId="0FBF2253" w:rsidR="00C050AC" w:rsidRPr="001A79DB" w:rsidRDefault="00C050AC" w:rsidP="001A79DB">
      <w:r w:rsidRPr="00C050AC">
        <w:rPr>
          <w:noProof/>
        </w:rPr>
        <w:lastRenderedPageBreak/>
        <w:drawing>
          <wp:inline distT="0" distB="0" distL="0" distR="0" wp14:anchorId="32948A84" wp14:editId="0792C4EB">
            <wp:extent cx="5931205" cy="2292468"/>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2"/>
                    <a:stretch>
                      <a:fillRect/>
                    </a:stretch>
                  </pic:blipFill>
                  <pic:spPr>
                    <a:xfrm>
                      <a:off x="0" y="0"/>
                      <a:ext cx="5931205" cy="2292468"/>
                    </a:xfrm>
                    <a:prstGeom prst="rect">
                      <a:avLst/>
                    </a:prstGeom>
                  </pic:spPr>
                </pic:pic>
              </a:graphicData>
            </a:graphic>
          </wp:inline>
        </w:drawing>
      </w:r>
    </w:p>
    <w:p w14:paraId="7802D01C" w14:textId="5D7C0D9A" w:rsidR="00701BF6" w:rsidRDefault="00701BF6" w:rsidP="00FE5003">
      <w:pPr>
        <w:pStyle w:val="Heading2"/>
      </w:pPr>
      <w:bookmarkStart w:id="5" w:name="_Toc86636042"/>
      <w:r>
        <w:t>Assessment</w:t>
      </w:r>
      <w:bookmarkEnd w:id="5"/>
    </w:p>
    <w:p w14:paraId="7B22ADD3" w14:textId="1D6B4C6E" w:rsidR="00CD7743" w:rsidRDefault="00CD7743" w:rsidP="00CD7743"/>
    <w:p w14:paraId="385FD40E" w14:textId="43CE818C" w:rsidR="00CD7743" w:rsidRDefault="009351A3" w:rsidP="00660D94">
      <w:pPr>
        <w:pStyle w:val="ListParagraph"/>
        <w:numPr>
          <w:ilvl w:val="0"/>
          <w:numId w:val="4"/>
        </w:numPr>
      </w:pPr>
      <w:r>
        <w:t xml:space="preserve">There is a new option on the mapped parcel report. (File-Print-OTC Audits – Mapped Parcel Report.  This option will exclude parcels that only have a fractional interest and may only be tied to a main parcel and for that reason rightfully not mapped.  </w:t>
      </w:r>
    </w:p>
    <w:p w14:paraId="3DFB37F2" w14:textId="644CC0E8" w:rsidR="009351A3" w:rsidRDefault="009351A3" w:rsidP="00CD7743">
      <w:r>
        <w:rPr>
          <w:noProof/>
        </w:rPr>
        <w:drawing>
          <wp:inline distT="0" distB="0" distL="0" distR="0" wp14:anchorId="516B5914" wp14:editId="670935B0">
            <wp:extent cx="4108450" cy="197485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108450" cy="1974850"/>
                    </a:xfrm>
                    <a:prstGeom prst="rect">
                      <a:avLst/>
                    </a:prstGeom>
                    <a:noFill/>
                    <a:ln>
                      <a:noFill/>
                    </a:ln>
                  </pic:spPr>
                </pic:pic>
              </a:graphicData>
            </a:graphic>
          </wp:inline>
        </w:drawing>
      </w:r>
    </w:p>
    <w:p w14:paraId="6F917772" w14:textId="75970B6B" w:rsidR="009351A3" w:rsidRDefault="009351A3" w:rsidP="00CD7743">
      <w:r w:rsidRPr="009351A3">
        <w:rPr>
          <w:noProof/>
        </w:rPr>
        <w:drawing>
          <wp:inline distT="0" distB="0" distL="0" distR="0" wp14:anchorId="2E77C995" wp14:editId="5BCD7F3C">
            <wp:extent cx="5943600" cy="89535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5"/>
                    <a:stretch>
                      <a:fillRect/>
                    </a:stretch>
                  </pic:blipFill>
                  <pic:spPr>
                    <a:xfrm>
                      <a:off x="0" y="0"/>
                      <a:ext cx="5943600" cy="895350"/>
                    </a:xfrm>
                    <a:prstGeom prst="rect">
                      <a:avLst/>
                    </a:prstGeom>
                  </pic:spPr>
                </pic:pic>
              </a:graphicData>
            </a:graphic>
          </wp:inline>
        </w:drawing>
      </w:r>
    </w:p>
    <w:p w14:paraId="3E5AC29B" w14:textId="77777777" w:rsidR="009351A3" w:rsidRDefault="009351A3" w:rsidP="009351A3">
      <w:pPr>
        <w:pStyle w:val="ListParagraph"/>
      </w:pPr>
    </w:p>
    <w:p w14:paraId="0429B5EF" w14:textId="77777777" w:rsidR="009351A3" w:rsidRDefault="009351A3" w:rsidP="009351A3">
      <w:pPr>
        <w:pStyle w:val="ListParagraph"/>
      </w:pPr>
    </w:p>
    <w:p w14:paraId="41AEDE5D" w14:textId="3AE87DAA" w:rsidR="009351A3" w:rsidRDefault="009351A3" w:rsidP="00660D94">
      <w:pPr>
        <w:pStyle w:val="ListParagraph"/>
        <w:numPr>
          <w:ilvl w:val="0"/>
          <w:numId w:val="3"/>
        </w:numPr>
      </w:pPr>
      <w:r>
        <w:t>When moving a mobile home from real to personal if this is selected then the source will be MH936 which will have the assessment ratio of the real property.</w:t>
      </w:r>
    </w:p>
    <w:p w14:paraId="3E9DF3EB" w14:textId="77777777" w:rsidR="009351A3" w:rsidRPr="00CD7743" w:rsidRDefault="009351A3" w:rsidP="00CD7743"/>
    <w:p w14:paraId="36721091" w14:textId="5AFB1CF6" w:rsidR="00701BF6" w:rsidRDefault="00701BF6" w:rsidP="00701BF6">
      <w:r w:rsidRPr="00701BF6">
        <w:rPr>
          <w:noProof/>
        </w:rPr>
        <w:lastRenderedPageBreak/>
        <w:drawing>
          <wp:inline distT="0" distB="0" distL="0" distR="0" wp14:anchorId="65B2113B" wp14:editId="3F27200F">
            <wp:extent cx="4730750" cy="2934480"/>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6"/>
                    <a:stretch>
                      <a:fillRect/>
                    </a:stretch>
                  </pic:blipFill>
                  <pic:spPr>
                    <a:xfrm>
                      <a:off x="0" y="0"/>
                      <a:ext cx="4737196" cy="2938478"/>
                    </a:xfrm>
                    <a:prstGeom prst="rect">
                      <a:avLst/>
                    </a:prstGeom>
                  </pic:spPr>
                </pic:pic>
              </a:graphicData>
            </a:graphic>
          </wp:inline>
        </w:drawing>
      </w:r>
    </w:p>
    <w:p w14:paraId="616BCE36" w14:textId="52F27CF9" w:rsidR="00701BF6" w:rsidRDefault="00701BF6" w:rsidP="00701BF6">
      <w:r w:rsidRPr="00701BF6">
        <w:rPr>
          <w:noProof/>
        </w:rPr>
        <w:drawing>
          <wp:inline distT="0" distB="0" distL="0" distR="0" wp14:anchorId="33DC0A44" wp14:editId="692985E9">
            <wp:extent cx="5943600" cy="2628265"/>
            <wp:effectExtent l="0" t="0" r="0" b="635"/>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17"/>
                    <a:stretch>
                      <a:fillRect/>
                    </a:stretch>
                  </pic:blipFill>
                  <pic:spPr>
                    <a:xfrm>
                      <a:off x="0" y="0"/>
                      <a:ext cx="5943600" cy="2628265"/>
                    </a:xfrm>
                    <a:prstGeom prst="rect">
                      <a:avLst/>
                    </a:prstGeom>
                  </pic:spPr>
                </pic:pic>
              </a:graphicData>
            </a:graphic>
          </wp:inline>
        </w:drawing>
      </w:r>
    </w:p>
    <w:p w14:paraId="3BB13B9E" w14:textId="7427DF19" w:rsidR="00701BF6" w:rsidRDefault="00701BF6" w:rsidP="00701BF6">
      <w:r w:rsidRPr="00701BF6">
        <w:rPr>
          <w:noProof/>
        </w:rPr>
        <w:drawing>
          <wp:inline distT="0" distB="0" distL="0" distR="0" wp14:anchorId="7E05DDDC" wp14:editId="421D2BD8">
            <wp:extent cx="3962604" cy="1682836"/>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8"/>
                    <a:stretch>
                      <a:fillRect/>
                    </a:stretch>
                  </pic:blipFill>
                  <pic:spPr>
                    <a:xfrm>
                      <a:off x="0" y="0"/>
                      <a:ext cx="3962604" cy="1682836"/>
                    </a:xfrm>
                    <a:prstGeom prst="rect">
                      <a:avLst/>
                    </a:prstGeom>
                  </pic:spPr>
                </pic:pic>
              </a:graphicData>
            </a:graphic>
          </wp:inline>
        </w:drawing>
      </w:r>
    </w:p>
    <w:p w14:paraId="38A6B5EC" w14:textId="3BEFF8E1" w:rsidR="00701BF6" w:rsidRDefault="00701BF6" w:rsidP="00660D94">
      <w:pPr>
        <w:pStyle w:val="ListParagraph"/>
        <w:numPr>
          <w:ilvl w:val="1"/>
          <w:numId w:val="3"/>
        </w:numPr>
      </w:pPr>
      <w:r>
        <w:t>If the 936 option i</w:t>
      </w:r>
      <w:r w:rsidR="00E40126">
        <w:t xml:space="preserve">sn’t </w:t>
      </w:r>
      <w:r w:rsidR="009938CA">
        <w:t>selected,</w:t>
      </w:r>
      <w:r w:rsidR="00E40126">
        <w:t xml:space="preserve"> then the type will be MOBILE-HOME with the </w:t>
      </w:r>
      <w:r w:rsidR="00D16859">
        <w:t>personal</w:t>
      </w:r>
      <w:r w:rsidR="00E40126">
        <w:t xml:space="preserve"> property ratio.</w:t>
      </w:r>
    </w:p>
    <w:p w14:paraId="002B92A8" w14:textId="77777777" w:rsidR="00D16859" w:rsidRDefault="00D16859" w:rsidP="00550A82">
      <w:pPr>
        <w:pStyle w:val="ListParagraph"/>
        <w:ind w:left="1440"/>
      </w:pPr>
    </w:p>
    <w:p w14:paraId="681F71D9" w14:textId="33289560" w:rsidR="00866615" w:rsidRDefault="00866615" w:rsidP="00866615">
      <w:pPr>
        <w:pStyle w:val="Heading2"/>
      </w:pPr>
      <w:bookmarkStart w:id="6" w:name="_Toc86636043"/>
      <w:r>
        <w:t>Code Reference</w:t>
      </w:r>
      <w:bookmarkEnd w:id="6"/>
    </w:p>
    <w:p w14:paraId="36F75BFE" w14:textId="460782D4" w:rsidR="00866615" w:rsidRPr="00866615" w:rsidRDefault="00866615" w:rsidP="00660D94">
      <w:pPr>
        <w:pStyle w:val="ListParagraph"/>
        <w:numPr>
          <w:ilvl w:val="0"/>
          <w:numId w:val="3"/>
        </w:numPr>
      </w:pPr>
      <w:r>
        <w:t>The unit type was not displaying on the form. This has been corrected.</w:t>
      </w:r>
    </w:p>
    <w:p w14:paraId="40DA3551" w14:textId="1E7CA986" w:rsidR="00866615" w:rsidRDefault="00866615" w:rsidP="00A90191">
      <w:r w:rsidRPr="00866615">
        <w:rPr>
          <w:noProof/>
        </w:rPr>
        <w:lastRenderedPageBreak/>
        <w:drawing>
          <wp:inline distT="0" distB="0" distL="0" distR="0" wp14:anchorId="51D9F4B5" wp14:editId="76432106">
            <wp:extent cx="5943600" cy="313436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9"/>
                    <a:stretch>
                      <a:fillRect/>
                    </a:stretch>
                  </pic:blipFill>
                  <pic:spPr>
                    <a:xfrm>
                      <a:off x="0" y="0"/>
                      <a:ext cx="5943600" cy="3134360"/>
                    </a:xfrm>
                    <a:prstGeom prst="rect">
                      <a:avLst/>
                    </a:prstGeom>
                  </pic:spPr>
                </pic:pic>
              </a:graphicData>
            </a:graphic>
          </wp:inline>
        </w:drawing>
      </w:r>
    </w:p>
    <w:p w14:paraId="07C1CBE6" w14:textId="518044BF" w:rsidR="00FE5003" w:rsidRDefault="00FE5003" w:rsidP="00FE5003">
      <w:pPr>
        <w:pStyle w:val="Heading2"/>
      </w:pPr>
      <w:bookmarkStart w:id="7" w:name="_Toc86636044"/>
      <w:r>
        <w:t>Reports</w:t>
      </w:r>
      <w:bookmarkEnd w:id="7"/>
    </w:p>
    <w:p w14:paraId="29DF6BE6" w14:textId="628D5A36" w:rsidR="00070DFF" w:rsidRDefault="00070DFF" w:rsidP="00660D94">
      <w:pPr>
        <w:pStyle w:val="ListParagraph"/>
        <w:numPr>
          <w:ilvl w:val="0"/>
          <w:numId w:val="3"/>
        </w:numPr>
      </w:pPr>
      <w:r>
        <w:t>On the verification letter Residential was misspelled.</w:t>
      </w:r>
    </w:p>
    <w:p w14:paraId="63CAB464" w14:textId="6A088AB2" w:rsidR="00687D1C" w:rsidRDefault="00687D1C" w:rsidP="00660D94">
      <w:pPr>
        <w:pStyle w:val="ListParagraph"/>
        <w:numPr>
          <w:ilvl w:val="0"/>
          <w:numId w:val="3"/>
        </w:numPr>
      </w:pPr>
      <w:r>
        <w:t>On the 936 form the phone number of the buyer will be included.</w:t>
      </w:r>
    </w:p>
    <w:p w14:paraId="7FDC297A" w14:textId="7C6BBB5A" w:rsidR="00687D1C" w:rsidRDefault="00687D1C" w:rsidP="00687D1C">
      <w:r w:rsidRPr="00687D1C">
        <w:rPr>
          <w:noProof/>
        </w:rPr>
        <w:drawing>
          <wp:inline distT="0" distB="0" distL="0" distR="0" wp14:anchorId="45219D47" wp14:editId="734F05FB">
            <wp:extent cx="5943600" cy="625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625475"/>
                    </a:xfrm>
                    <a:prstGeom prst="rect">
                      <a:avLst/>
                    </a:prstGeom>
                  </pic:spPr>
                </pic:pic>
              </a:graphicData>
            </a:graphic>
          </wp:inline>
        </w:drawing>
      </w:r>
    </w:p>
    <w:p w14:paraId="139AF293" w14:textId="6074CC0E" w:rsidR="00FE5003" w:rsidRDefault="00687D1C" w:rsidP="00550A82">
      <w:pPr>
        <w:ind w:left="720"/>
      </w:pPr>
      <w:r w:rsidRPr="00687D1C">
        <w:rPr>
          <w:noProof/>
        </w:rPr>
        <w:drawing>
          <wp:inline distT="0" distB="0" distL="0" distR="0" wp14:anchorId="5A38CC61" wp14:editId="50059DDF">
            <wp:extent cx="4521432" cy="1282766"/>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1"/>
                    <a:stretch>
                      <a:fillRect/>
                    </a:stretch>
                  </pic:blipFill>
                  <pic:spPr>
                    <a:xfrm>
                      <a:off x="0" y="0"/>
                      <a:ext cx="4521432" cy="1282766"/>
                    </a:xfrm>
                    <a:prstGeom prst="rect">
                      <a:avLst/>
                    </a:prstGeom>
                  </pic:spPr>
                </pic:pic>
              </a:graphicData>
            </a:graphic>
          </wp:inline>
        </w:drawing>
      </w:r>
    </w:p>
    <w:p w14:paraId="7BC51451" w14:textId="52A96275" w:rsidR="006079E3" w:rsidRDefault="006079E3" w:rsidP="00550A82">
      <w:pPr>
        <w:ind w:left="720"/>
      </w:pPr>
    </w:p>
    <w:p w14:paraId="2AEF0774" w14:textId="566420E9" w:rsidR="006079E3" w:rsidRDefault="00C20B6D" w:rsidP="00660D94">
      <w:pPr>
        <w:pStyle w:val="ListParagraph"/>
        <w:numPr>
          <w:ilvl w:val="0"/>
          <w:numId w:val="3"/>
        </w:numPr>
      </w:pPr>
      <w:r>
        <w:t>On the TIF Yearly Summary report the project and captured values will be using total assessed vs total taxable.</w:t>
      </w:r>
    </w:p>
    <w:p w14:paraId="05D65B0D" w14:textId="07B5A369" w:rsidR="00C20B6D" w:rsidRDefault="00C20B6D" w:rsidP="00C20B6D">
      <w:pPr>
        <w:pStyle w:val="ListParagraph"/>
      </w:pPr>
      <w:r w:rsidRPr="00C20B6D">
        <w:rPr>
          <w:noProof/>
        </w:rPr>
        <w:drawing>
          <wp:inline distT="0" distB="0" distL="0" distR="0" wp14:anchorId="5E4AA9EA" wp14:editId="71656DBE">
            <wp:extent cx="3359323" cy="2082907"/>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2"/>
                    <a:stretch>
                      <a:fillRect/>
                    </a:stretch>
                  </pic:blipFill>
                  <pic:spPr>
                    <a:xfrm>
                      <a:off x="0" y="0"/>
                      <a:ext cx="3359323" cy="2082907"/>
                    </a:xfrm>
                    <a:prstGeom prst="rect">
                      <a:avLst/>
                    </a:prstGeom>
                  </pic:spPr>
                </pic:pic>
              </a:graphicData>
            </a:graphic>
          </wp:inline>
        </w:drawing>
      </w:r>
    </w:p>
    <w:p w14:paraId="4733063C" w14:textId="72268411" w:rsidR="006079E3" w:rsidRDefault="006079E3" w:rsidP="00A90191">
      <w:pPr>
        <w:pStyle w:val="ListParagraph"/>
      </w:pPr>
      <w:r w:rsidRPr="006079E3">
        <w:rPr>
          <w:noProof/>
        </w:rPr>
        <w:lastRenderedPageBreak/>
        <w:drawing>
          <wp:inline distT="0" distB="0" distL="0" distR="0" wp14:anchorId="66F53A66" wp14:editId="68CE37BD">
            <wp:extent cx="4978656" cy="1111307"/>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3"/>
                    <a:stretch>
                      <a:fillRect/>
                    </a:stretch>
                  </pic:blipFill>
                  <pic:spPr>
                    <a:xfrm>
                      <a:off x="0" y="0"/>
                      <a:ext cx="4978656" cy="1111307"/>
                    </a:xfrm>
                    <a:prstGeom prst="rect">
                      <a:avLst/>
                    </a:prstGeom>
                  </pic:spPr>
                </pic:pic>
              </a:graphicData>
            </a:graphic>
          </wp:inline>
        </w:drawing>
      </w:r>
    </w:p>
    <w:p w14:paraId="4AA56D7F" w14:textId="38D0DF4C" w:rsidR="00A90191" w:rsidRDefault="00A90191" w:rsidP="00660D94">
      <w:pPr>
        <w:pStyle w:val="ListParagraph"/>
        <w:numPr>
          <w:ilvl w:val="0"/>
          <w:numId w:val="3"/>
        </w:numPr>
      </w:pPr>
      <w:r>
        <w:t>On review sheet the story/style is placed in the box and the date of the note</w:t>
      </w:r>
    </w:p>
    <w:p w14:paraId="643FE1C6" w14:textId="78BD6F53" w:rsidR="00A90191" w:rsidRDefault="00A90191" w:rsidP="00A90191">
      <w:pPr>
        <w:ind w:left="360"/>
      </w:pPr>
      <w:r w:rsidRPr="00A90191">
        <w:rPr>
          <w:noProof/>
        </w:rPr>
        <w:drawing>
          <wp:inline distT="0" distB="0" distL="0" distR="0" wp14:anchorId="0DE4E3DA" wp14:editId="2105DB5E">
            <wp:extent cx="1339919" cy="1720938"/>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4"/>
                    <a:stretch>
                      <a:fillRect/>
                    </a:stretch>
                  </pic:blipFill>
                  <pic:spPr>
                    <a:xfrm>
                      <a:off x="0" y="0"/>
                      <a:ext cx="1339919" cy="1720938"/>
                    </a:xfrm>
                    <a:prstGeom prst="rect">
                      <a:avLst/>
                    </a:prstGeom>
                  </pic:spPr>
                </pic:pic>
              </a:graphicData>
            </a:graphic>
          </wp:inline>
        </w:drawing>
      </w:r>
    </w:p>
    <w:p w14:paraId="573D06E8" w14:textId="77777777" w:rsidR="002B06BA" w:rsidRDefault="00A90191" w:rsidP="002B06BA">
      <w:r>
        <w:rPr>
          <w:noProof/>
        </w:rPr>
        <w:drawing>
          <wp:inline distT="0" distB="0" distL="0" distR="0" wp14:anchorId="02E962F6" wp14:editId="323A8A5D">
            <wp:extent cx="2400423" cy="1320868"/>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2400423" cy="1320868"/>
                    </a:xfrm>
                    <a:prstGeom prst="rect">
                      <a:avLst/>
                    </a:prstGeom>
                  </pic:spPr>
                </pic:pic>
              </a:graphicData>
            </a:graphic>
          </wp:inline>
        </w:drawing>
      </w:r>
      <w:r w:rsidR="002B06BA">
        <w:t xml:space="preserve"> </w:t>
      </w:r>
    </w:p>
    <w:p w14:paraId="7A3F861A" w14:textId="6608F936" w:rsidR="023D3FC1" w:rsidRDefault="023D3FC1" w:rsidP="323A8A5D">
      <w:pPr>
        <w:pStyle w:val="Heading2"/>
      </w:pPr>
      <w:bookmarkStart w:id="8" w:name="_Toc86636045"/>
      <w:r>
        <w:t>TIF</w:t>
      </w:r>
      <w:bookmarkEnd w:id="8"/>
    </w:p>
    <w:p w14:paraId="053AD2D3" w14:textId="7D9F1E5F" w:rsidR="023D3FC1" w:rsidRDefault="023D3FC1" w:rsidP="323A8A5D">
      <w:pPr>
        <w:pStyle w:val="ListParagraph"/>
        <w:numPr>
          <w:ilvl w:val="0"/>
          <w:numId w:val="1"/>
        </w:numPr>
        <w:rPr>
          <w:rFonts w:eastAsiaTheme="minorEastAsia"/>
        </w:rPr>
      </w:pPr>
      <w:r>
        <w:t>There is a new field for a retained factor in the TIF file.</w:t>
      </w:r>
      <w:r w:rsidR="0960188B">
        <w:t xml:space="preserve"> This is if a portion of the excess value needs to continue to be reported in the base district.</w:t>
      </w:r>
    </w:p>
    <w:p w14:paraId="7A89551C" w14:textId="63CF1F6D" w:rsidR="023D3FC1" w:rsidRDefault="023D3FC1" w:rsidP="323A8A5D">
      <w:r>
        <w:rPr>
          <w:noProof/>
        </w:rPr>
        <w:lastRenderedPageBreak/>
        <w:drawing>
          <wp:inline distT="0" distB="0" distL="0" distR="0" wp14:anchorId="14D0F28D" wp14:editId="252800D4">
            <wp:extent cx="4191000" cy="4572000"/>
            <wp:effectExtent l="0" t="0" r="0" b="0"/>
            <wp:docPr id="1038696639" name="Picture 103869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191000" cy="4572000"/>
                    </a:xfrm>
                    <a:prstGeom prst="rect">
                      <a:avLst/>
                    </a:prstGeom>
                  </pic:spPr>
                </pic:pic>
              </a:graphicData>
            </a:graphic>
          </wp:inline>
        </w:drawing>
      </w:r>
    </w:p>
    <w:p w14:paraId="5C775BA7" w14:textId="4820F9C5" w:rsidR="002B06BA" w:rsidRDefault="7B8409AF" w:rsidP="002B06BA">
      <w:pPr>
        <w:pStyle w:val="Heading2"/>
      </w:pPr>
      <w:bookmarkStart w:id="9" w:name="_Toc86636046"/>
      <w:r>
        <w:t>Other</w:t>
      </w:r>
      <w:bookmarkEnd w:id="9"/>
    </w:p>
    <w:p w14:paraId="16DE2842" w14:textId="377DB81D" w:rsidR="002B06BA" w:rsidRPr="002B06BA" w:rsidRDefault="2CAAC707" w:rsidP="00660D94">
      <w:pPr>
        <w:pStyle w:val="ListParagraph"/>
        <w:numPr>
          <w:ilvl w:val="0"/>
          <w:numId w:val="3"/>
        </w:numPr>
      </w:pPr>
      <w:r>
        <w:t>The OTC forms will import from the LandMark ftp site with the new forms once we receive these.</w:t>
      </w:r>
    </w:p>
    <w:p w14:paraId="1EE26456" w14:textId="5A8C47B0" w:rsidR="17A979CD" w:rsidRDefault="17A979CD" w:rsidP="17A979CD">
      <w:pPr>
        <w:pStyle w:val="Heading2"/>
      </w:pPr>
    </w:p>
    <w:p w14:paraId="21DE47CE" w14:textId="6570BE35" w:rsidR="35142AD9" w:rsidRDefault="35142AD9" w:rsidP="17A979CD">
      <w:pPr>
        <w:pStyle w:val="Heading2"/>
        <w:rPr>
          <w:rFonts w:ascii="Calibri Light" w:eastAsia="Yu Gothic Light" w:hAnsi="Calibri Light" w:cs="Times New Roman"/>
        </w:rPr>
      </w:pPr>
      <w:bookmarkStart w:id="10" w:name="_Toc86636047"/>
      <w:r>
        <w:t>MapAnalyzer</w:t>
      </w:r>
      <w:bookmarkEnd w:id="10"/>
    </w:p>
    <w:p w14:paraId="2EF31DE4" w14:textId="4EE66ACE" w:rsidR="35142AD9" w:rsidRDefault="35142AD9">
      <w:r w:rsidRPr="17A979CD">
        <w:rPr>
          <w:rFonts w:ascii="Calibri" w:eastAsia="Calibri" w:hAnsi="Calibri" w:cs="Calibri"/>
        </w:rPr>
        <w:t>OCT 13th</w:t>
      </w:r>
    </w:p>
    <w:p w14:paraId="62AD4160" w14:textId="274A0734" w:rsidR="35142AD9" w:rsidRDefault="35142AD9">
      <w:r w:rsidRPr="17A979CD">
        <w:rPr>
          <w:rFonts w:ascii="Calibri" w:eastAsia="Calibri" w:hAnsi="Calibri" w:cs="Calibri"/>
        </w:rPr>
        <w:t xml:space="preserve"> </w:t>
      </w:r>
    </w:p>
    <w:p w14:paraId="1544A704" w14:textId="47DDAB2C" w:rsidR="35142AD9" w:rsidRDefault="71609CEC">
      <w:r w:rsidRPr="2CB45CBA">
        <w:rPr>
          <w:rFonts w:ascii="Calibri" w:eastAsia="Calibri" w:hAnsi="Calibri" w:cs="Calibri"/>
        </w:rPr>
        <w:t xml:space="preserve">They system no longer removed invalid shapes such as </w:t>
      </w:r>
      <w:proofErr w:type="spellStart"/>
      <w:r w:rsidRPr="2CB45CBA">
        <w:rPr>
          <w:rFonts w:ascii="Calibri" w:eastAsia="Calibri" w:hAnsi="Calibri" w:cs="Calibri"/>
        </w:rPr>
        <w:t>self intersecting</w:t>
      </w:r>
      <w:proofErr w:type="spellEnd"/>
      <w:r w:rsidRPr="2CB45CBA">
        <w:rPr>
          <w:rFonts w:ascii="Calibri" w:eastAsia="Calibri" w:hAnsi="Calibri" w:cs="Calibri"/>
        </w:rPr>
        <w:t xml:space="preserve">, counter clockwise, </w:t>
      </w:r>
      <w:proofErr w:type="gramStart"/>
      <w:r w:rsidRPr="2CB45CBA">
        <w:rPr>
          <w:rFonts w:ascii="Calibri" w:eastAsia="Calibri" w:hAnsi="Calibri" w:cs="Calibri"/>
        </w:rPr>
        <w:t>etc. .</w:t>
      </w:r>
      <w:proofErr w:type="gramEnd"/>
      <w:r w:rsidRPr="2CB45CBA">
        <w:rPr>
          <w:rFonts w:ascii="Calibri" w:eastAsia="Calibri" w:hAnsi="Calibri" w:cs="Calibri"/>
        </w:rPr>
        <w:t xml:space="preserve"> </w:t>
      </w:r>
      <w:proofErr w:type="gramStart"/>
      <w:r w:rsidRPr="2CB45CBA">
        <w:rPr>
          <w:rFonts w:ascii="Calibri" w:eastAsia="Calibri" w:hAnsi="Calibri" w:cs="Calibri"/>
        </w:rPr>
        <w:t>Therefore</w:t>
      </w:r>
      <w:proofErr w:type="gramEnd"/>
      <w:r w:rsidRPr="2CB45CBA">
        <w:rPr>
          <w:rFonts w:ascii="Calibri" w:eastAsia="Calibri" w:hAnsi="Calibri" w:cs="Calibri"/>
        </w:rPr>
        <w:t xml:space="preserve"> if you are trying to edit a layer and it is kicking you out. Right click on the shape file under map </w:t>
      </w:r>
      <w:proofErr w:type="gramStart"/>
      <w:r w:rsidRPr="2CB45CBA">
        <w:rPr>
          <w:rFonts w:ascii="Calibri" w:eastAsia="Calibri" w:hAnsi="Calibri" w:cs="Calibri"/>
        </w:rPr>
        <w:t>legend ,</w:t>
      </w:r>
      <w:proofErr w:type="gramEnd"/>
      <w:r w:rsidRPr="2CB45CBA">
        <w:rPr>
          <w:rFonts w:ascii="Calibri" w:eastAsia="Calibri" w:hAnsi="Calibri" w:cs="Calibri"/>
        </w:rPr>
        <w:t xml:space="preserve"> shapefile tools, fix shapefile, check the fix in place box. Remove any invalid shapes. You can view the log and see any shapes that were fixed and what was wrong. </w:t>
      </w:r>
    </w:p>
    <w:p w14:paraId="2B2EC10B" w14:textId="7AC380C8" w:rsidR="35142AD9" w:rsidRDefault="35142AD9">
      <w:r w:rsidRPr="17A979CD">
        <w:rPr>
          <w:rFonts w:ascii="Calibri" w:eastAsia="Calibri" w:hAnsi="Calibri" w:cs="Calibri"/>
        </w:rPr>
        <w:t xml:space="preserve"> </w:t>
      </w:r>
    </w:p>
    <w:p w14:paraId="17027AF0" w14:textId="7683197F" w:rsidR="35142AD9" w:rsidRDefault="35142AD9">
      <w:r w:rsidRPr="17A979CD">
        <w:rPr>
          <w:rFonts w:ascii="Calibri" w:eastAsia="Calibri" w:hAnsi="Calibri" w:cs="Calibri"/>
        </w:rPr>
        <w:t xml:space="preserve">Attributes can be sorted and properties screen no longer hangs </w:t>
      </w:r>
    </w:p>
    <w:p w14:paraId="14779683" w14:textId="13561F95" w:rsidR="35142AD9" w:rsidRDefault="35142AD9">
      <w:r w:rsidRPr="17A979CD">
        <w:rPr>
          <w:rFonts w:ascii="Calibri" w:eastAsia="Calibri" w:hAnsi="Calibri" w:cs="Calibri"/>
        </w:rPr>
        <w:t xml:space="preserve"> </w:t>
      </w:r>
    </w:p>
    <w:p w14:paraId="092BB023" w14:textId="030F2662" w:rsidR="35142AD9" w:rsidRDefault="35142AD9">
      <w:r w:rsidRPr="17A979CD">
        <w:rPr>
          <w:rFonts w:ascii="Calibri" w:eastAsia="Calibri" w:hAnsi="Calibri" w:cs="Calibri"/>
        </w:rPr>
        <w:t>Oct 16th</w:t>
      </w:r>
    </w:p>
    <w:p w14:paraId="3038BBE6" w14:textId="3D36CBF5" w:rsidR="35142AD9" w:rsidRDefault="35142AD9">
      <w:r w:rsidRPr="17A979CD">
        <w:rPr>
          <w:rFonts w:ascii="Calibri" w:eastAsia="Calibri" w:hAnsi="Calibri" w:cs="Calibri"/>
        </w:rPr>
        <w:t xml:space="preserve"> </w:t>
      </w:r>
    </w:p>
    <w:p w14:paraId="4BC95225" w14:textId="79B40CCB" w:rsidR="35142AD9" w:rsidRDefault="71609CEC">
      <w:r w:rsidRPr="2CB45CBA">
        <w:rPr>
          <w:rFonts w:ascii="Calibri" w:eastAsia="Calibri" w:hAnsi="Calibri" w:cs="Calibri"/>
        </w:rPr>
        <w:t xml:space="preserve">Discovered that parcels disappearing </w:t>
      </w:r>
      <w:r w:rsidR="10D019DF" w:rsidRPr="2CB45CBA">
        <w:rPr>
          <w:rFonts w:ascii="Calibri" w:eastAsia="Calibri" w:hAnsi="Calibri" w:cs="Calibri"/>
        </w:rPr>
        <w:t>was</w:t>
      </w:r>
      <w:r w:rsidRPr="2CB45CBA">
        <w:rPr>
          <w:rFonts w:ascii="Calibri" w:eastAsia="Calibri" w:hAnsi="Calibri" w:cs="Calibri"/>
        </w:rPr>
        <w:t xml:space="preserve"> actually being “cloaked” meaning they were in your attributes and on the shape but users might now see it till a few days later. All cloaked parcels are set to appear. </w:t>
      </w:r>
    </w:p>
    <w:p w14:paraId="5761E249" w14:textId="6AAC5E89" w:rsidR="35142AD9" w:rsidRDefault="35142AD9">
      <w:r w:rsidRPr="17A979CD">
        <w:rPr>
          <w:rFonts w:ascii="Calibri" w:eastAsia="Calibri" w:hAnsi="Calibri" w:cs="Calibri"/>
        </w:rPr>
        <w:t xml:space="preserve"> </w:t>
      </w:r>
    </w:p>
    <w:p w14:paraId="051EDCA9" w14:textId="7CD83317" w:rsidR="35142AD9" w:rsidRDefault="35142AD9">
      <w:r w:rsidRPr="17A979CD">
        <w:rPr>
          <w:rFonts w:ascii="Calibri" w:eastAsia="Calibri" w:hAnsi="Calibri" w:cs="Calibri"/>
        </w:rPr>
        <w:t xml:space="preserve">Multiple users pasting and adding polygons has been addressed. </w:t>
      </w:r>
    </w:p>
    <w:p w14:paraId="51050DE1" w14:textId="65A810FD" w:rsidR="35142AD9" w:rsidRDefault="35142AD9">
      <w:r w:rsidRPr="17A979CD">
        <w:rPr>
          <w:rFonts w:ascii="Calibri" w:eastAsia="Calibri" w:hAnsi="Calibri" w:cs="Calibri"/>
        </w:rPr>
        <w:lastRenderedPageBreak/>
        <w:t xml:space="preserve"> </w:t>
      </w:r>
    </w:p>
    <w:p w14:paraId="55288721" w14:textId="08D91BAC" w:rsidR="35142AD9" w:rsidRDefault="35142AD9">
      <w:r w:rsidRPr="17A979CD">
        <w:rPr>
          <w:rFonts w:ascii="Calibri" w:eastAsia="Calibri" w:hAnsi="Calibri" w:cs="Calibri"/>
        </w:rPr>
        <w:t>Don’t forget to Reload (arrow pointing up out of the oval under map legend) to fix labels.</w:t>
      </w:r>
    </w:p>
    <w:p w14:paraId="5AB24C21" w14:textId="0B26DABF" w:rsidR="17A979CD" w:rsidRDefault="17A979CD" w:rsidP="17A979CD"/>
    <w:p w14:paraId="1664BC9D" w14:textId="6A03EEAE" w:rsidR="00A90191" w:rsidRPr="00FE5003" w:rsidRDefault="00A90191" w:rsidP="00A90191">
      <w:pPr>
        <w:ind w:left="360"/>
      </w:pPr>
    </w:p>
    <w:sectPr w:rsidR="00A90191" w:rsidRPr="00FE50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D7EBF"/>
    <w:multiLevelType w:val="hybridMultilevel"/>
    <w:tmpl w:val="FFFFFFFF"/>
    <w:lvl w:ilvl="0" w:tplc="548010CE">
      <w:start w:val="1"/>
      <w:numFmt w:val="bullet"/>
      <w:lvlText w:val=""/>
      <w:lvlJc w:val="left"/>
      <w:pPr>
        <w:ind w:left="720" w:hanging="360"/>
      </w:pPr>
      <w:rPr>
        <w:rFonts w:ascii="Symbol" w:hAnsi="Symbol" w:hint="default"/>
      </w:rPr>
    </w:lvl>
    <w:lvl w:ilvl="1" w:tplc="2A5A346C">
      <w:start w:val="1"/>
      <w:numFmt w:val="bullet"/>
      <w:lvlText w:val="o"/>
      <w:lvlJc w:val="left"/>
      <w:pPr>
        <w:ind w:left="1440" w:hanging="360"/>
      </w:pPr>
      <w:rPr>
        <w:rFonts w:ascii="Courier New" w:hAnsi="Courier New" w:hint="default"/>
      </w:rPr>
    </w:lvl>
    <w:lvl w:ilvl="2" w:tplc="9CD04598">
      <w:start w:val="1"/>
      <w:numFmt w:val="bullet"/>
      <w:lvlText w:val=""/>
      <w:lvlJc w:val="left"/>
      <w:pPr>
        <w:ind w:left="2160" w:hanging="360"/>
      </w:pPr>
      <w:rPr>
        <w:rFonts w:ascii="Wingdings" w:hAnsi="Wingdings" w:hint="default"/>
      </w:rPr>
    </w:lvl>
    <w:lvl w:ilvl="3" w:tplc="6BE25B5A">
      <w:start w:val="1"/>
      <w:numFmt w:val="bullet"/>
      <w:lvlText w:val=""/>
      <w:lvlJc w:val="left"/>
      <w:pPr>
        <w:ind w:left="2880" w:hanging="360"/>
      </w:pPr>
      <w:rPr>
        <w:rFonts w:ascii="Symbol" w:hAnsi="Symbol" w:hint="default"/>
      </w:rPr>
    </w:lvl>
    <w:lvl w:ilvl="4" w:tplc="F1BE9F22">
      <w:start w:val="1"/>
      <w:numFmt w:val="bullet"/>
      <w:lvlText w:val="o"/>
      <w:lvlJc w:val="left"/>
      <w:pPr>
        <w:ind w:left="3600" w:hanging="360"/>
      </w:pPr>
      <w:rPr>
        <w:rFonts w:ascii="Courier New" w:hAnsi="Courier New" w:hint="default"/>
      </w:rPr>
    </w:lvl>
    <w:lvl w:ilvl="5" w:tplc="8A740ED2">
      <w:start w:val="1"/>
      <w:numFmt w:val="bullet"/>
      <w:lvlText w:val=""/>
      <w:lvlJc w:val="left"/>
      <w:pPr>
        <w:ind w:left="4320" w:hanging="360"/>
      </w:pPr>
      <w:rPr>
        <w:rFonts w:ascii="Wingdings" w:hAnsi="Wingdings" w:hint="default"/>
      </w:rPr>
    </w:lvl>
    <w:lvl w:ilvl="6" w:tplc="FD846012">
      <w:start w:val="1"/>
      <w:numFmt w:val="bullet"/>
      <w:lvlText w:val=""/>
      <w:lvlJc w:val="left"/>
      <w:pPr>
        <w:ind w:left="5040" w:hanging="360"/>
      </w:pPr>
      <w:rPr>
        <w:rFonts w:ascii="Symbol" w:hAnsi="Symbol" w:hint="default"/>
      </w:rPr>
    </w:lvl>
    <w:lvl w:ilvl="7" w:tplc="E84C704E">
      <w:start w:val="1"/>
      <w:numFmt w:val="bullet"/>
      <w:lvlText w:val="o"/>
      <w:lvlJc w:val="left"/>
      <w:pPr>
        <w:ind w:left="5760" w:hanging="360"/>
      </w:pPr>
      <w:rPr>
        <w:rFonts w:ascii="Courier New" w:hAnsi="Courier New" w:hint="default"/>
      </w:rPr>
    </w:lvl>
    <w:lvl w:ilvl="8" w:tplc="F05823F2">
      <w:start w:val="1"/>
      <w:numFmt w:val="bullet"/>
      <w:lvlText w:val=""/>
      <w:lvlJc w:val="left"/>
      <w:pPr>
        <w:ind w:left="6480" w:hanging="360"/>
      </w:pPr>
      <w:rPr>
        <w:rFonts w:ascii="Wingdings" w:hAnsi="Wingdings" w:hint="default"/>
      </w:rPr>
    </w:lvl>
  </w:abstractNum>
  <w:abstractNum w:abstractNumId="1" w15:restartNumberingAfterBreak="0">
    <w:nsid w:val="4AAC7D2C"/>
    <w:multiLevelType w:val="hybridMultilevel"/>
    <w:tmpl w:val="FFFFFFFF"/>
    <w:lvl w:ilvl="0" w:tplc="B614BA56">
      <w:start w:val="1"/>
      <w:numFmt w:val="bullet"/>
      <w:lvlText w:val=""/>
      <w:lvlJc w:val="left"/>
      <w:pPr>
        <w:ind w:left="720" w:hanging="360"/>
      </w:pPr>
      <w:rPr>
        <w:rFonts w:ascii="Symbol" w:hAnsi="Symbol" w:hint="default"/>
      </w:rPr>
    </w:lvl>
    <w:lvl w:ilvl="1" w:tplc="1BFCFF28">
      <w:start w:val="1"/>
      <w:numFmt w:val="bullet"/>
      <w:lvlText w:val="o"/>
      <w:lvlJc w:val="left"/>
      <w:pPr>
        <w:ind w:left="1440" w:hanging="360"/>
      </w:pPr>
      <w:rPr>
        <w:rFonts w:ascii="Courier New" w:hAnsi="Courier New" w:hint="default"/>
      </w:rPr>
    </w:lvl>
    <w:lvl w:ilvl="2" w:tplc="666830B4">
      <w:start w:val="1"/>
      <w:numFmt w:val="bullet"/>
      <w:lvlText w:val=""/>
      <w:lvlJc w:val="left"/>
      <w:pPr>
        <w:ind w:left="2160" w:hanging="360"/>
      </w:pPr>
      <w:rPr>
        <w:rFonts w:ascii="Wingdings" w:hAnsi="Wingdings" w:hint="default"/>
      </w:rPr>
    </w:lvl>
    <w:lvl w:ilvl="3" w:tplc="D6CCC9EE">
      <w:start w:val="1"/>
      <w:numFmt w:val="bullet"/>
      <w:lvlText w:val=""/>
      <w:lvlJc w:val="left"/>
      <w:pPr>
        <w:ind w:left="2880" w:hanging="360"/>
      </w:pPr>
      <w:rPr>
        <w:rFonts w:ascii="Symbol" w:hAnsi="Symbol" w:hint="default"/>
      </w:rPr>
    </w:lvl>
    <w:lvl w:ilvl="4" w:tplc="2A1E1530">
      <w:start w:val="1"/>
      <w:numFmt w:val="bullet"/>
      <w:lvlText w:val="o"/>
      <w:lvlJc w:val="left"/>
      <w:pPr>
        <w:ind w:left="3600" w:hanging="360"/>
      </w:pPr>
      <w:rPr>
        <w:rFonts w:ascii="Courier New" w:hAnsi="Courier New" w:hint="default"/>
      </w:rPr>
    </w:lvl>
    <w:lvl w:ilvl="5" w:tplc="5AFE3C6E">
      <w:start w:val="1"/>
      <w:numFmt w:val="bullet"/>
      <w:lvlText w:val=""/>
      <w:lvlJc w:val="left"/>
      <w:pPr>
        <w:ind w:left="4320" w:hanging="360"/>
      </w:pPr>
      <w:rPr>
        <w:rFonts w:ascii="Wingdings" w:hAnsi="Wingdings" w:hint="default"/>
      </w:rPr>
    </w:lvl>
    <w:lvl w:ilvl="6" w:tplc="9ED83C2C">
      <w:start w:val="1"/>
      <w:numFmt w:val="bullet"/>
      <w:lvlText w:val=""/>
      <w:lvlJc w:val="left"/>
      <w:pPr>
        <w:ind w:left="5040" w:hanging="360"/>
      </w:pPr>
      <w:rPr>
        <w:rFonts w:ascii="Symbol" w:hAnsi="Symbol" w:hint="default"/>
      </w:rPr>
    </w:lvl>
    <w:lvl w:ilvl="7" w:tplc="EF4A8A7E">
      <w:start w:val="1"/>
      <w:numFmt w:val="bullet"/>
      <w:lvlText w:val="o"/>
      <w:lvlJc w:val="left"/>
      <w:pPr>
        <w:ind w:left="5760" w:hanging="360"/>
      </w:pPr>
      <w:rPr>
        <w:rFonts w:ascii="Courier New" w:hAnsi="Courier New" w:hint="default"/>
      </w:rPr>
    </w:lvl>
    <w:lvl w:ilvl="8" w:tplc="ADDC5E1A">
      <w:start w:val="1"/>
      <w:numFmt w:val="bullet"/>
      <w:lvlText w:val=""/>
      <w:lvlJc w:val="left"/>
      <w:pPr>
        <w:ind w:left="6480" w:hanging="360"/>
      </w:pPr>
      <w:rPr>
        <w:rFonts w:ascii="Wingdings" w:hAnsi="Wingdings" w:hint="default"/>
      </w:rPr>
    </w:lvl>
  </w:abstractNum>
  <w:abstractNum w:abstractNumId="2" w15:restartNumberingAfterBreak="0">
    <w:nsid w:val="5E4F4F73"/>
    <w:multiLevelType w:val="hybridMultilevel"/>
    <w:tmpl w:val="C7743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1B779F"/>
    <w:multiLevelType w:val="hybridMultilevel"/>
    <w:tmpl w:val="EF30C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104BD"/>
    <w:rsid w:val="0002016D"/>
    <w:rsid w:val="00021858"/>
    <w:rsid w:val="00036D2F"/>
    <w:rsid w:val="000635EB"/>
    <w:rsid w:val="00070DFF"/>
    <w:rsid w:val="00080BBF"/>
    <w:rsid w:val="00081D29"/>
    <w:rsid w:val="00094C5E"/>
    <w:rsid w:val="00096204"/>
    <w:rsid w:val="000B4758"/>
    <w:rsid w:val="00116C7D"/>
    <w:rsid w:val="001174CB"/>
    <w:rsid w:val="00136964"/>
    <w:rsid w:val="00180AAE"/>
    <w:rsid w:val="00183354"/>
    <w:rsid w:val="00191F0F"/>
    <w:rsid w:val="001971DE"/>
    <w:rsid w:val="001A79DB"/>
    <w:rsid w:val="001D5365"/>
    <w:rsid w:val="001D7551"/>
    <w:rsid w:val="001F178A"/>
    <w:rsid w:val="002203C1"/>
    <w:rsid w:val="00225B49"/>
    <w:rsid w:val="00235F2C"/>
    <w:rsid w:val="00253C04"/>
    <w:rsid w:val="0025530C"/>
    <w:rsid w:val="002873FE"/>
    <w:rsid w:val="002A4107"/>
    <w:rsid w:val="002B06BA"/>
    <w:rsid w:val="002B09B6"/>
    <w:rsid w:val="002B33A6"/>
    <w:rsid w:val="002B6F4C"/>
    <w:rsid w:val="002D296E"/>
    <w:rsid w:val="002E2305"/>
    <w:rsid w:val="002F13E5"/>
    <w:rsid w:val="00317BB4"/>
    <w:rsid w:val="003215D6"/>
    <w:rsid w:val="0035528E"/>
    <w:rsid w:val="00362027"/>
    <w:rsid w:val="00371F1D"/>
    <w:rsid w:val="00380F5C"/>
    <w:rsid w:val="0038312D"/>
    <w:rsid w:val="003A110E"/>
    <w:rsid w:val="003B15BB"/>
    <w:rsid w:val="003C197E"/>
    <w:rsid w:val="003D3ED0"/>
    <w:rsid w:val="003F4D8E"/>
    <w:rsid w:val="003F63D8"/>
    <w:rsid w:val="0040490D"/>
    <w:rsid w:val="00416FAC"/>
    <w:rsid w:val="004660A5"/>
    <w:rsid w:val="00467AAE"/>
    <w:rsid w:val="00470354"/>
    <w:rsid w:val="00474E43"/>
    <w:rsid w:val="00485EF9"/>
    <w:rsid w:val="00497B41"/>
    <w:rsid w:val="004B0BF6"/>
    <w:rsid w:val="004C36D4"/>
    <w:rsid w:val="004E5F4F"/>
    <w:rsid w:val="004F5CE5"/>
    <w:rsid w:val="004F6D4A"/>
    <w:rsid w:val="00521CAE"/>
    <w:rsid w:val="00536B5C"/>
    <w:rsid w:val="00550A82"/>
    <w:rsid w:val="005534BF"/>
    <w:rsid w:val="00566ADA"/>
    <w:rsid w:val="00575A74"/>
    <w:rsid w:val="00586BDF"/>
    <w:rsid w:val="005A27C8"/>
    <w:rsid w:val="005C3965"/>
    <w:rsid w:val="005C476B"/>
    <w:rsid w:val="005D24B0"/>
    <w:rsid w:val="005D5361"/>
    <w:rsid w:val="005E11A0"/>
    <w:rsid w:val="005E7FA5"/>
    <w:rsid w:val="005F3E26"/>
    <w:rsid w:val="0060565E"/>
    <w:rsid w:val="006079E3"/>
    <w:rsid w:val="00634BD4"/>
    <w:rsid w:val="00635E87"/>
    <w:rsid w:val="0065361F"/>
    <w:rsid w:val="00660D94"/>
    <w:rsid w:val="0068782A"/>
    <w:rsid w:val="00687D1C"/>
    <w:rsid w:val="006C5AE1"/>
    <w:rsid w:val="006D1CB0"/>
    <w:rsid w:val="006D37D2"/>
    <w:rsid w:val="006D711C"/>
    <w:rsid w:val="006F3F64"/>
    <w:rsid w:val="00701BF6"/>
    <w:rsid w:val="00706250"/>
    <w:rsid w:val="00714FB5"/>
    <w:rsid w:val="00746581"/>
    <w:rsid w:val="00770D39"/>
    <w:rsid w:val="0079246E"/>
    <w:rsid w:val="007A0687"/>
    <w:rsid w:val="007C147C"/>
    <w:rsid w:val="007C3A72"/>
    <w:rsid w:val="007C643B"/>
    <w:rsid w:val="007D375B"/>
    <w:rsid w:val="00802078"/>
    <w:rsid w:val="00802D7A"/>
    <w:rsid w:val="008055FD"/>
    <w:rsid w:val="008100A2"/>
    <w:rsid w:val="00815E32"/>
    <w:rsid w:val="00824E84"/>
    <w:rsid w:val="008516F3"/>
    <w:rsid w:val="00866615"/>
    <w:rsid w:val="00866E20"/>
    <w:rsid w:val="00881025"/>
    <w:rsid w:val="008838C2"/>
    <w:rsid w:val="008A0B18"/>
    <w:rsid w:val="008A5307"/>
    <w:rsid w:val="008B2301"/>
    <w:rsid w:val="008B53AA"/>
    <w:rsid w:val="008D1B7A"/>
    <w:rsid w:val="008D2A14"/>
    <w:rsid w:val="00901BAB"/>
    <w:rsid w:val="009066B9"/>
    <w:rsid w:val="009144DB"/>
    <w:rsid w:val="00915E34"/>
    <w:rsid w:val="0092266A"/>
    <w:rsid w:val="00930F8C"/>
    <w:rsid w:val="00931998"/>
    <w:rsid w:val="00932058"/>
    <w:rsid w:val="009351A3"/>
    <w:rsid w:val="00935652"/>
    <w:rsid w:val="009879D6"/>
    <w:rsid w:val="009924FD"/>
    <w:rsid w:val="009938CA"/>
    <w:rsid w:val="009A1A1B"/>
    <w:rsid w:val="009B3FD5"/>
    <w:rsid w:val="009C723B"/>
    <w:rsid w:val="009D21C8"/>
    <w:rsid w:val="009D28C4"/>
    <w:rsid w:val="009F6E6E"/>
    <w:rsid w:val="00A02368"/>
    <w:rsid w:val="00A02FB6"/>
    <w:rsid w:val="00A06A1F"/>
    <w:rsid w:val="00A07DF2"/>
    <w:rsid w:val="00A16037"/>
    <w:rsid w:val="00A22263"/>
    <w:rsid w:val="00A239E0"/>
    <w:rsid w:val="00A27661"/>
    <w:rsid w:val="00A37318"/>
    <w:rsid w:val="00A37FEE"/>
    <w:rsid w:val="00A409B5"/>
    <w:rsid w:val="00A6189C"/>
    <w:rsid w:val="00A63A65"/>
    <w:rsid w:val="00A63CEE"/>
    <w:rsid w:val="00A80F9A"/>
    <w:rsid w:val="00A86D01"/>
    <w:rsid w:val="00A90191"/>
    <w:rsid w:val="00A9720A"/>
    <w:rsid w:val="00A9728E"/>
    <w:rsid w:val="00AB6592"/>
    <w:rsid w:val="00AC4582"/>
    <w:rsid w:val="00AD162C"/>
    <w:rsid w:val="00B1452D"/>
    <w:rsid w:val="00B16FC3"/>
    <w:rsid w:val="00B3110B"/>
    <w:rsid w:val="00B40C1D"/>
    <w:rsid w:val="00B45A26"/>
    <w:rsid w:val="00B57B30"/>
    <w:rsid w:val="00B64FAE"/>
    <w:rsid w:val="00B6772A"/>
    <w:rsid w:val="00B83921"/>
    <w:rsid w:val="00B9074B"/>
    <w:rsid w:val="00BB29AB"/>
    <w:rsid w:val="00BB4FE1"/>
    <w:rsid w:val="00BB6CDD"/>
    <w:rsid w:val="00BC04CD"/>
    <w:rsid w:val="00BD6CC2"/>
    <w:rsid w:val="00BE1E6F"/>
    <w:rsid w:val="00BE5F3B"/>
    <w:rsid w:val="00C050AC"/>
    <w:rsid w:val="00C0746B"/>
    <w:rsid w:val="00C20B6D"/>
    <w:rsid w:val="00C25CEE"/>
    <w:rsid w:val="00C276B5"/>
    <w:rsid w:val="00C36108"/>
    <w:rsid w:val="00C548F8"/>
    <w:rsid w:val="00CA177A"/>
    <w:rsid w:val="00CA554D"/>
    <w:rsid w:val="00CB506E"/>
    <w:rsid w:val="00CC2BBC"/>
    <w:rsid w:val="00CC4751"/>
    <w:rsid w:val="00CD4BDE"/>
    <w:rsid w:val="00CD623B"/>
    <w:rsid w:val="00CD7743"/>
    <w:rsid w:val="00CE3183"/>
    <w:rsid w:val="00CF501F"/>
    <w:rsid w:val="00D01E8F"/>
    <w:rsid w:val="00D156A8"/>
    <w:rsid w:val="00D1652E"/>
    <w:rsid w:val="00D16859"/>
    <w:rsid w:val="00D33264"/>
    <w:rsid w:val="00D33C6B"/>
    <w:rsid w:val="00D46094"/>
    <w:rsid w:val="00D477B8"/>
    <w:rsid w:val="00D51F32"/>
    <w:rsid w:val="00D51FB5"/>
    <w:rsid w:val="00D57B42"/>
    <w:rsid w:val="00D8339F"/>
    <w:rsid w:val="00D86F4F"/>
    <w:rsid w:val="00D93E01"/>
    <w:rsid w:val="00DC4996"/>
    <w:rsid w:val="00DC7C87"/>
    <w:rsid w:val="00DD17F4"/>
    <w:rsid w:val="00DD5F5A"/>
    <w:rsid w:val="00DF4156"/>
    <w:rsid w:val="00DF726E"/>
    <w:rsid w:val="00E36691"/>
    <w:rsid w:val="00E40126"/>
    <w:rsid w:val="00E50EBD"/>
    <w:rsid w:val="00E512D9"/>
    <w:rsid w:val="00EA36A3"/>
    <w:rsid w:val="00EA588F"/>
    <w:rsid w:val="00EA7BE6"/>
    <w:rsid w:val="00EB61C9"/>
    <w:rsid w:val="00EC070E"/>
    <w:rsid w:val="00EC323D"/>
    <w:rsid w:val="00ED6581"/>
    <w:rsid w:val="00EE1A8E"/>
    <w:rsid w:val="00EE299F"/>
    <w:rsid w:val="00EE7389"/>
    <w:rsid w:val="00EF30A2"/>
    <w:rsid w:val="00EF3852"/>
    <w:rsid w:val="00EF5134"/>
    <w:rsid w:val="00EF7869"/>
    <w:rsid w:val="00F053E0"/>
    <w:rsid w:val="00F07D4D"/>
    <w:rsid w:val="00F33827"/>
    <w:rsid w:val="00F35CA4"/>
    <w:rsid w:val="00F514EC"/>
    <w:rsid w:val="00F74D0A"/>
    <w:rsid w:val="00FA1DF4"/>
    <w:rsid w:val="00FA20E0"/>
    <w:rsid w:val="00FB5E56"/>
    <w:rsid w:val="00FC23F0"/>
    <w:rsid w:val="00FD3DE2"/>
    <w:rsid w:val="00FE5003"/>
    <w:rsid w:val="00FE73AD"/>
    <w:rsid w:val="00FF149D"/>
    <w:rsid w:val="023D3FC1"/>
    <w:rsid w:val="04907CC5"/>
    <w:rsid w:val="0736B124"/>
    <w:rsid w:val="0960188B"/>
    <w:rsid w:val="10D019DF"/>
    <w:rsid w:val="17A979CD"/>
    <w:rsid w:val="189A404C"/>
    <w:rsid w:val="28CCC104"/>
    <w:rsid w:val="2A7663CE"/>
    <w:rsid w:val="2CAAC707"/>
    <w:rsid w:val="2CB45CBA"/>
    <w:rsid w:val="2E502D1B"/>
    <w:rsid w:val="30EF5319"/>
    <w:rsid w:val="31FAAF9A"/>
    <w:rsid w:val="323A8A5D"/>
    <w:rsid w:val="32D4F096"/>
    <w:rsid w:val="35142AD9"/>
    <w:rsid w:val="39AC251C"/>
    <w:rsid w:val="4EBF2719"/>
    <w:rsid w:val="5B3ED737"/>
    <w:rsid w:val="5C6031EF"/>
    <w:rsid w:val="67FFCA8E"/>
    <w:rsid w:val="68B73809"/>
    <w:rsid w:val="6A2990ED"/>
    <w:rsid w:val="71609CEC"/>
    <w:rsid w:val="7B8409AF"/>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5C047F4-2156-4FFF-BD4B-E9186758F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cid:image002.png@01D7B9B4.956A1C10" TargetMode="External"/><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668</Words>
  <Characters>3810</Characters>
  <Application>Microsoft Office Word</Application>
  <DocSecurity>0</DocSecurity>
  <Lines>31</Lines>
  <Paragraphs>8</Paragraphs>
  <ScaleCrop>false</ScaleCrop>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2021-11-01T16:10:00Z</dcterms:created>
  <dcterms:modified xsi:type="dcterms:W3CDTF">2021-11-01T16:10:00Z</dcterms:modified>
</cp:coreProperties>
</file>