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7080287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186391" w14:textId="094EAC3D" w:rsidR="00CC4751" w:rsidRDefault="00CC4751">
          <w:pPr>
            <w:pStyle w:val="TOCHeading"/>
          </w:pPr>
          <w:r>
            <w:t>Contents</w:t>
          </w:r>
        </w:p>
        <w:p w14:paraId="060DE0B1" w14:textId="3B8E9B77" w:rsidR="00635E87" w:rsidRDefault="00CC475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128619" w:history="1">
            <w:r w:rsidR="00635E87" w:rsidRPr="001A0DAA">
              <w:rPr>
                <w:rStyle w:val="Hyperlink"/>
                <w:noProof/>
              </w:rPr>
              <w:t>Weekly Changes May 17, 2021</w:t>
            </w:r>
            <w:r w:rsidR="00635E87">
              <w:rPr>
                <w:noProof/>
                <w:webHidden/>
              </w:rPr>
              <w:tab/>
            </w:r>
            <w:r w:rsidR="00635E87">
              <w:rPr>
                <w:noProof/>
                <w:webHidden/>
              </w:rPr>
              <w:fldChar w:fldCharType="begin"/>
            </w:r>
            <w:r w:rsidR="00635E87">
              <w:rPr>
                <w:noProof/>
                <w:webHidden/>
              </w:rPr>
              <w:instrText xml:space="preserve"> PAGEREF _Toc72128619 \h </w:instrText>
            </w:r>
            <w:r w:rsidR="00635E87">
              <w:rPr>
                <w:noProof/>
                <w:webHidden/>
              </w:rPr>
            </w:r>
            <w:r w:rsidR="00635E87">
              <w:rPr>
                <w:noProof/>
                <w:webHidden/>
              </w:rPr>
              <w:fldChar w:fldCharType="separate"/>
            </w:r>
            <w:r w:rsidR="00635E87">
              <w:rPr>
                <w:noProof/>
                <w:webHidden/>
              </w:rPr>
              <w:t>1</w:t>
            </w:r>
            <w:r w:rsidR="00635E87">
              <w:rPr>
                <w:noProof/>
                <w:webHidden/>
              </w:rPr>
              <w:fldChar w:fldCharType="end"/>
            </w:r>
          </w:hyperlink>
        </w:p>
        <w:p w14:paraId="5D7199DA" w14:textId="41B382FF" w:rsidR="00635E87" w:rsidRDefault="00635E8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2128620" w:history="1">
            <w:r w:rsidRPr="001A0DAA">
              <w:rPr>
                <w:rStyle w:val="Hyperlink"/>
                <w:noProof/>
              </w:rPr>
              <w:t>Appraisal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_Toc72128620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818D5" w14:textId="6805A808" w:rsidR="00635E87" w:rsidRDefault="00635E8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2128621" w:history="1">
            <w:r w:rsidRPr="001A0DAA">
              <w:rPr>
                <w:rStyle w:val="Hyperlink"/>
                <w:noProof/>
              </w:rPr>
              <w:t>Commercial Sketches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_Toc72128621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D9F03" w14:textId="3CA5DACF" w:rsidR="00635E87" w:rsidRDefault="00635E8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2128622" w:history="1">
            <w:r w:rsidRPr="001A0DAA">
              <w:rPr>
                <w:rStyle w:val="Hyperlink"/>
                <w:noProof/>
              </w:rPr>
              <w:t>Residential Sketches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_Toc72128622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A04B0" w14:textId="462039A0" w:rsidR="00635E87" w:rsidRDefault="00635E8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2128623" w:history="1">
            <w:r w:rsidRPr="001A0DAA">
              <w:rPr>
                <w:rStyle w:val="Hyperlink"/>
                <w:noProof/>
              </w:rPr>
              <w:t>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_Toc72128623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2C288" w14:textId="2A1371A4" w:rsidR="00635E87" w:rsidRDefault="00635E8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2128624" w:history="1">
            <w:r w:rsidRPr="001A0DAA">
              <w:rPr>
                <w:rStyle w:val="Hyperlink"/>
                <w:noProof/>
              </w:rPr>
              <w:t>Omitted Tax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_Toc72128624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FA9CB" w14:textId="211DB925" w:rsidR="00B40C1D" w:rsidRDefault="00CC4751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  <w:r w:rsidR="00F35CA4">
            <w:rPr>
              <w:b/>
              <w:bCs/>
              <w:noProof/>
            </w:rPr>
            <w:t xml:space="preserve"> </w:t>
          </w:r>
        </w:p>
      </w:sdtContent>
    </w:sdt>
    <w:p w14:paraId="773C4FB7" w14:textId="7286F916" w:rsidR="00B40C1D" w:rsidRDefault="009066B9" w:rsidP="00CE3183">
      <w:pPr>
        <w:pStyle w:val="Heading1"/>
      </w:pPr>
      <w:bookmarkStart w:id="0" w:name="_Toc72128619"/>
      <w:r>
        <w:t xml:space="preserve">Weekly Changes </w:t>
      </w:r>
      <w:r w:rsidR="00D01E8F">
        <w:t xml:space="preserve">May </w:t>
      </w:r>
      <w:r w:rsidR="0068782A">
        <w:t>1</w:t>
      </w:r>
      <w:r w:rsidR="00635E87">
        <w:t>7</w:t>
      </w:r>
      <w:r>
        <w:t>, 202</w:t>
      </w:r>
      <w:r w:rsidR="00CE3183">
        <w:t>1</w:t>
      </w:r>
      <w:bookmarkEnd w:id="0"/>
    </w:p>
    <w:p w14:paraId="0386788D" w14:textId="77777777" w:rsidR="00A63CEE" w:rsidRPr="00A63CEE" w:rsidRDefault="00A63CEE" w:rsidP="00A63CEE"/>
    <w:p w14:paraId="053748E6" w14:textId="58CB6C79" w:rsidR="00CC4751" w:rsidRDefault="00CC4751" w:rsidP="00CC4751">
      <w:pPr>
        <w:pStyle w:val="Heading3"/>
      </w:pPr>
      <w:bookmarkStart w:id="1" w:name="_Toc72128620"/>
      <w:r>
        <w:t>Appraisal</w:t>
      </w:r>
      <w:bookmarkEnd w:id="1"/>
    </w:p>
    <w:p w14:paraId="0F1D23D6" w14:textId="7A1EC53D" w:rsidR="00A63CEE" w:rsidRDefault="00A63CEE" w:rsidP="00A63CEE">
      <w:pPr>
        <w:pStyle w:val="ListParagraph"/>
        <w:numPr>
          <w:ilvl w:val="0"/>
          <w:numId w:val="34"/>
        </w:numPr>
      </w:pPr>
      <w:r>
        <w:t>On the residential and commercial file</w:t>
      </w:r>
      <w:r w:rsidR="002873FE">
        <w:t xml:space="preserve"> cost tab</w:t>
      </w:r>
      <w:r w:rsidR="00C276B5">
        <w:t xml:space="preserve"> </w:t>
      </w:r>
      <w:r w:rsidR="002873FE">
        <w:t>the following</w:t>
      </w:r>
      <w:r w:rsidR="00C276B5">
        <w:t xml:space="preserve"> error </w:t>
      </w:r>
      <w:r w:rsidR="002873FE">
        <w:t>would appear.</w:t>
      </w:r>
      <w:r w:rsidR="00C276B5">
        <w:t xml:space="preserve"> This has been reviewed and should not </w:t>
      </w:r>
      <w:r w:rsidR="002873FE">
        <w:t>show up.</w:t>
      </w:r>
    </w:p>
    <w:p w14:paraId="0F0D4117" w14:textId="54D87569" w:rsidR="00A63CEE" w:rsidRPr="00A63CEE" w:rsidRDefault="00A63CEE" w:rsidP="00A63CEE">
      <w:r>
        <w:rPr>
          <w:noProof/>
        </w:rPr>
        <w:drawing>
          <wp:inline distT="0" distB="0" distL="0" distR="0" wp14:anchorId="13211CC4" wp14:editId="2DEF6A94">
            <wp:extent cx="5943600" cy="1028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5228" w14:textId="0D25C232" w:rsidR="009B3FD5" w:rsidRDefault="00C276B5" w:rsidP="00080BBF">
      <w:pPr>
        <w:pStyle w:val="Heading3"/>
      </w:pPr>
      <w:bookmarkStart w:id="2" w:name="_Toc72128621"/>
      <w:r>
        <w:t>Commercial</w:t>
      </w:r>
      <w:r w:rsidR="009B3FD5">
        <w:t xml:space="preserve"> Sketches</w:t>
      </w:r>
      <w:bookmarkEnd w:id="2"/>
    </w:p>
    <w:p w14:paraId="54C34C79" w14:textId="0981C1A8" w:rsidR="00915E34" w:rsidRDefault="00C276B5" w:rsidP="00C276B5">
      <w:pPr>
        <w:pStyle w:val="ListParagraph"/>
        <w:numPr>
          <w:ilvl w:val="0"/>
          <w:numId w:val="34"/>
        </w:numPr>
      </w:pPr>
      <w:r>
        <w:t xml:space="preserve">When changing the occupancies from the commercial building form they will change on the sketch.  Prior they were not updated. The occupancies changed from the </w:t>
      </w:r>
      <w:r w:rsidR="00746581">
        <w:t>sketch have always updated the commercial building.</w:t>
      </w:r>
    </w:p>
    <w:p w14:paraId="24F70CC3" w14:textId="77777777" w:rsidR="00746581" w:rsidRDefault="00746581" w:rsidP="00746581">
      <w:pPr>
        <w:pStyle w:val="ListParagraph"/>
      </w:pPr>
    </w:p>
    <w:p w14:paraId="2597AB4E" w14:textId="2160D549" w:rsidR="00746581" w:rsidRDefault="00746581" w:rsidP="00746581">
      <w:pPr>
        <w:pStyle w:val="Heading3"/>
      </w:pPr>
      <w:bookmarkStart w:id="3" w:name="_Toc72128622"/>
      <w:r>
        <w:t>Residential Sketches</w:t>
      </w:r>
      <w:bookmarkEnd w:id="3"/>
    </w:p>
    <w:p w14:paraId="1BF054B5" w14:textId="7D249D83" w:rsidR="00746581" w:rsidRDefault="00746581" w:rsidP="00746581">
      <w:pPr>
        <w:pStyle w:val="ListParagraph"/>
        <w:numPr>
          <w:ilvl w:val="0"/>
          <w:numId w:val="34"/>
        </w:numPr>
      </w:pPr>
      <w:r>
        <w:t xml:space="preserve">In the case of outbuildings when they were being selected to be drawn on the sketch or site </w:t>
      </w:r>
      <w:r w:rsidR="00FA1DF4">
        <w:t>plan,</w:t>
      </w:r>
      <w:r>
        <w:t xml:space="preserve"> they would create a second entry </w:t>
      </w:r>
      <w:r w:rsidR="00A409B5">
        <w:t>in the outbuilding table. In addition, an outbuilding could be added to the sketch and outbuilding. This has been changed.</w:t>
      </w:r>
    </w:p>
    <w:p w14:paraId="74E41EF8" w14:textId="5CFA605A" w:rsidR="00A409B5" w:rsidRDefault="00A409B5" w:rsidP="00746581">
      <w:pPr>
        <w:pStyle w:val="ListParagraph"/>
        <w:numPr>
          <w:ilvl w:val="0"/>
          <w:numId w:val="34"/>
        </w:numPr>
      </w:pPr>
      <w:r>
        <w:t>When a site plan is on the record the outbuildings will need to be added to the site plan vs the sketch. If there is only a sketch the outbuildings can be added to the sketch.</w:t>
      </w:r>
      <w:r w:rsidR="002873FE">
        <w:t xml:space="preserve"> If trying to add outbuildings on a sketch that already has a site plan you will receive the following message.</w:t>
      </w:r>
    </w:p>
    <w:p w14:paraId="0C4F423A" w14:textId="4CD7DDA5" w:rsidR="002873FE" w:rsidRDefault="002873FE" w:rsidP="002873FE">
      <w:r w:rsidRPr="002873FE">
        <w:rPr>
          <w:noProof/>
        </w:rPr>
        <w:drawing>
          <wp:inline distT="0" distB="0" distL="0" distR="0" wp14:anchorId="105EE494" wp14:editId="1CE4ABAC">
            <wp:extent cx="3505200" cy="823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1683" cy="82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F0BA5" w14:textId="77777777" w:rsidR="00A409B5" w:rsidRPr="00575A74" w:rsidRDefault="00A409B5" w:rsidP="00A409B5">
      <w:pPr>
        <w:ind w:left="360"/>
      </w:pPr>
    </w:p>
    <w:p w14:paraId="162B4147" w14:textId="22B7C4A0" w:rsidR="00000CA6" w:rsidRPr="00000CA6" w:rsidRDefault="00000CA6" w:rsidP="00000CA6">
      <w:pPr>
        <w:pStyle w:val="ListParagraph"/>
      </w:pPr>
    </w:p>
    <w:p w14:paraId="3CF9ACCC" w14:textId="1EDC1909" w:rsidR="00D51F32" w:rsidRDefault="009066B9" w:rsidP="00F35CA4">
      <w:pPr>
        <w:pStyle w:val="Heading2"/>
      </w:pPr>
      <w:bookmarkStart w:id="4" w:name="_Toc72128623"/>
      <w:r>
        <w:lastRenderedPageBreak/>
        <w:t>Reports</w:t>
      </w:r>
      <w:bookmarkEnd w:id="4"/>
    </w:p>
    <w:p w14:paraId="4AA546B7" w14:textId="0FD7B26F" w:rsidR="00183354" w:rsidRDefault="00183354" w:rsidP="00183354">
      <w:pPr>
        <w:pStyle w:val="Heading3"/>
      </w:pPr>
      <w:bookmarkStart w:id="5" w:name="_Toc72128624"/>
      <w:r>
        <w:t>Omitted Tax Form</w:t>
      </w:r>
      <w:bookmarkEnd w:id="5"/>
    </w:p>
    <w:p w14:paraId="4C50AFE8" w14:textId="6A38E04C" w:rsidR="0068782A" w:rsidRDefault="0068782A" w:rsidP="0068782A">
      <w:pPr>
        <w:pStyle w:val="ListParagraph"/>
        <w:numPr>
          <w:ilvl w:val="0"/>
          <w:numId w:val="33"/>
        </w:numPr>
      </w:pPr>
      <w:r>
        <w:t>The first two lines of the legal was printin</w:t>
      </w:r>
      <w:r w:rsidR="002873FE">
        <w:t>g</w:t>
      </w:r>
      <w:r>
        <w:t xml:space="preserve"> on the report. There is a new parameter to print all the legal. With the parameter of PrintAllLegal set to true a second page will print if there is more than 2 lines of legal. This should duplex print if the printer is set up that way.  By </w:t>
      </w:r>
      <w:r w:rsidR="00FA1DF4">
        <w:t>default,</w:t>
      </w:r>
      <w:r>
        <w:t xml:space="preserve"> only the first two lines of the legal will print.</w:t>
      </w:r>
    </w:p>
    <w:p w14:paraId="473DE425" w14:textId="3CB603DB" w:rsidR="0068782A" w:rsidRDefault="0068782A" w:rsidP="0068782A">
      <w:r w:rsidRPr="0068782A">
        <w:rPr>
          <w:noProof/>
        </w:rPr>
        <w:drawing>
          <wp:inline distT="0" distB="0" distL="0" distR="0" wp14:anchorId="2DBEB85C" wp14:editId="15544E59">
            <wp:extent cx="3030532" cy="1543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6423" cy="15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C8855" w14:textId="77777777" w:rsidR="0068782A" w:rsidRDefault="0068782A" w:rsidP="0068782A"/>
    <w:p w14:paraId="34029702" w14:textId="2AF32149" w:rsidR="0068782A" w:rsidRPr="00A16037" w:rsidRDefault="0068782A" w:rsidP="0068782A">
      <w:r>
        <w:rPr>
          <w:noProof/>
        </w:rPr>
        <w:drawing>
          <wp:inline distT="0" distB="0" distL="0" distR="0" wp14:anchorId="46F58568" wp14:editId="594884C8">
            <wp:extent cx="4124476" cy="2165350"/>
            <wp:effectExtent l="0" t="0" r="952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44" cy="216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82A" w:rsidRPr="00A16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A90"/>
    <w:multiLevelType w:val="hybridMultilevel"/>
    <w:tmpl w:val="D7D4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4924"/>
    <w:multiLevelType w:val="hybridMultilevel"/>
    <w:tmpl w:val="606C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0D55"/>
    <w:multiLevelType w:val="hybridMultilevel"/>
    <w:tmpl w:val="5C165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F499B"/>
    <w:multiLevelType w:val="hybridMultilevel"/>
    <w:tmpl w:val="FCDE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2BC0"/>
    <w:multiLevelType w:val="hybridMultilevel"/>
    <w:tmpl w:val="4B0C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16AA"/>
    <w:multiLevelType w:val="hybridMultilevel"/>
    <w:tmpl w:val="E92C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26B37"/>
    <w:multiLevelType w:val="hybridMultilevel"/>
    <w:tmpl w:val="F314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331"/>
    <w:multiLevelType w:val="hybridMultilevel"/>
    <w:tmpl w:val="B14E6B58"/>
    <w:lvl w:ilvl="0" w:tplc="78D4C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B3F58"/>
    <w:multiLevelType w:val="hybridMultilevel"/>
    <w:tmpl w:val="DFDC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F7724"/>
    <w:multiLevelType w:val="hybridMultilevel"/>
    <w:tmpl w:val="055C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267A6"/>
    <w:multiLevelType w:val="hybridMultilevel"/>
    <w:tmpl w:val="1846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659F4"/>
    <w:multiLevelType w:val="hybridMultilevel"/>
    <w:tmpl w:val="25C8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549"/>
    <w:multiLevelType w:val="hybridMultilevel"/>
    <w:tmpl w:val="7948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60619"/>
    <w:multiLevelType w:val="hybridMultilevel"/>
    <w:tmpl w:val="5A20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2372C"/>
    <w:multiLevelType w:val="hybridMultilevel"/>
    <w:tmpl w:val="9376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27F76"/>
    <w:multiLevelType w:val="hybridMultilevel"/>
    <w:tmpl w:val="340E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15055"/>
    <w:multiLevelType w:val="hybridMultilevel"/>
    <w:tmpl w:val="1BB4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602"/>
    <w:multiLevelType w:val="hybridMultilevel"/>
    <w:tmpl w:val="9490C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0696"/>
    <w:multiLevelType w:val="hybridMultilevel"/>
    <w:tmpl w:val="6FF4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A2FB0"/>
    <w:multiLevelType w:val="hybridMultilevel"/>
    <w:tmpl w:val="3FE00612"/>
    <w:lvl w:ilvl="0" w:tplc="3244B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9475F"/>
    <w:multiLevelType w:val="hybridMultilevel"/>
    <w:tmpl w:val="6968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50AE5"/>
    <w:multiLevelType w:val="hybridMultilevel"/>
    <w:tmpl w:val="5D12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A0462"/>
    <w:multiLevelType w:val="hybridMultilevel"/>
    <w:tmpl w:val="5900EC80"/>
    <w:lvl w:ilvl="0" w:tplc="8D1C04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0165B7"/>
    <w:multiLevelType w:val="hybridMultilevel"/>
    <w:tmpl w:val="1994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9083C"/>
    <w:multiLevelType w:val="hybridMultilevel"/>
    <w:tmpl w:val="0CB4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93EBD"/>
    <w:multiLevelType w:val="hybridMultilevel"/>
    <w:tmpl w:val="139A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4438"/>
    <w:multiLevelType w:val="hybridMultilevel"/>
    <w:tmpl w:val="D984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B38F0"/>
    <w:multiLevelType w:val="hybridMultilevel"/>
    <w:tmpl w:val="FF22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31FD4"/>
    <w:multiLevelType w:val="hybridMultilevel"/>
    <w:tmpl w:val="E85C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B4DEE"/>
    <w:multiLevelType w:val="hybridMultilevel"/>
    <w:tmpl w:val="E250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71369"/>
    <w:multiLevelType w:val="hybridMultilevel"/>
    <w:tmpl w:val="31E2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D4480"/>
    <w:multiLevelType w:val="hybridMultilevel"/>
    <w:tmpl w:val="54A23D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CDD7D76"/>
    <w:multiLevelType w:val="hybridMultilevel"/>
    <w:tmpl w:val="5486F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8"/>
  </w:num>
  <w:num w:numId="5">
    <w:abstractNumId w:val="25"/>
  </w:num>
  <w:num w:numId="6">
    <w:abstractNumId w:val="20"/>
  </w:num>
  <w:num w:numId="7">
    <w:abstractNumId w:val="30"/>
  </w:num>
  <w:num w:numId="8">
    <w:abstractNumId w:val="32"/>
  </w:num>
  <w:num w:numId="9">
    <w:abstractNumId w:val="17"/>
  </w:num>
  <w:num w:numId="10">
    <w:abstractNumId w:val="3"/>
  </w:num>
  <w:num w:numId="11">
    <w:abstractNumId w:val="27"/>
  </w:num>
  <w:num w:numId="12">
    <w:abstractNumId w:val="6"/>
  </w:num>
  <w:num w:numId="13">
    <w:abstractNumId w:val="24"/>
  </w:num>
  <w:num w:numId="14">
    <w:abstractNumId w:val="15"/>
  </w:num>
  <w:num w:numId="15">
    <w:abstractNumId w:val="4"/>
  </w:num>
  <w:num w:numId="16">
    <w:abstractNumId w:val="31"/>
  </w:num>
  <w:num w:numId="17">
    <w:abstractNumId w:val="10"/>
  </w:num>
  <w:num w:numId="18">
    <w:abstractNumId w:val="13"/>
  </w:num>
  <w:num w:numId="19">
    <w:abstractNumId w:val="11"/>
  </w:num>
  <w:num w:numId="20">
    <w:abstractNumId w:val="5"/>
  </w:num>
  <w:num w:numId="21">
    <w:abstractNumId w:val="0"/>
  </w:num>
  <w:num w:numId="22">
    <w:abstractNumId w:val="23"/>
  </w:num>
  <w:num w:numId="23">
    <w:abstractNumId w:val="19"/>
  </w:num>
  <w:num w:numId="24">
    <w:abstractNumId w:val="7"/>
  </w:num>
  <w:num w:numId="25">
    <w:abstractNumId w:val="16"/>
  </w:num>
  <w:num w:numId="26">
    <w:abstractNumId w:val="14"/>
  </w:num>
  <w:num w:numId="27">
    <w:abstractNumId w:val="9"/>
  </w:num>
  <w:num w:numId="28">
    <w:abstractNumId w:val="21"/>
  </w:num>
  <w:num w:numId="29">
    <w:abstractNumId w:val="26"/>
  </w:num>
  <w:num w:numId="30">
    <w:abstractNumId w:val="18"/>
  </w:num>
  <w:num w:numId="31">
    <w:abstractNumId w:val="29"/>
  </w:num>
  <w:num w:numId="32">
    <w:abstractNumId w:val="1"/>
  </w:num>
  <w:num w:numId="33">
    <w:abstractNumId w:val="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B9"/>
    <w:rsid w:val="00000CA6"/>
    <w:rsid w:val="0000226A"/>
    <w:rsid w:val="0002016D"/>
    <w:rsid w:val="00021858"/>
    <w:rsid w:val="00080BBF"/>
    <w:rsid w:val="00081D29"/>
    <w:rsid w:val="00096204"/>
    <w:rsid w:val="00116C7D"/>
    <w:rsid w:val="001174CB"/>
    <w:rsid w:val="00136964"/>
    <w:rsid w:val="00183354"/>
    <w:rsid w:val="001D5365"/>
    <w:rsid w:val="001D7551"/>
    <w:rsid w:val="00225B49"/>
    <w:rsid w:val="00253C04"/>
    <w:rsid w:val="002873FE"/>
    <w:rsid w:val="002B6F4C"/>
    <w:rsid w:val="002D296E"/>
    <w:rsid w:val="002E2305"/>
    <w:rsid w:val="002F13E5"/>
    <w:rsid w:val="00317BB4"/>
    <w:rsid w:val="0035528E"/>
    <w:rsid w:val="00362027"/>
    <w:rsid w:val="003B15BB"/>
    <w:rsid w:val="003C197E"/>
    <w:rsid w:val="003D3ED0"/>
    <w:rsid w:val="003F4D8E"/>
    <w:rsid w:val="004660A5"/>
    <w:rsid w:val="00470354"/>
    <w:rsid w:val="00485EF9"/>
    <w:rsid w:val="00497B41"/>
    <w:rsid w:val="004B0BF6"/>
    <w:rsid w:val="004F5CE5"/>
    <w:rsid w:val="004F6D4A"/>
    <w:rsid w:val="00521CAE"/>
    <w:rsid w:val="005534BF"/>
    <w:rsid w:val="00566ADA"/>
    <w:rsid w:val="00575A74"/>
    <w:rsid w:val="00586BDF"/>
    <w:rsid w:val="005C476B"/>
    <w:rsid w:val="005D24B0"/>
    <w:rsid w:val="005E11A0"/>
    <w:rsid w:val="005F3E26"/>
    <w:rsid w:val="00635E87"/>
    <w:rsid w:val="0068782A"/>
    <w:rsid w:val="006C5AE1"/>
    <w:rsid w:val="00714FB5"/>
    <w:rsid w:val="00746581"/>
    <w:rsid w:val="00770D39"/>
    <w:rsid w:val="0079246E"/>
    <w:rsid w:val="007C147C"/>
    <w:rsid w:val="007C3A72"/>
    <w:rsid w:val="007D375B"/>
    <w:rsid w:val="00802D7A"/>
    <w:rsid w:val="00824E84"/>
    <w:rsid w:val="008516F3"/>
    <w:rsid w:val="00881025"/>
    <w:rsid w:val="008838C2"/>
    <w:rsid w:val="008A0B18"/>
    <w:rsid w:val="008A5307"/>
    <w:rsid w:val="008D1B7A"/>
    <w:rsid w:val="008D2A14"/>
    <w:rsid w:val="009066B9"/>
    <w:rsid w:val="009144DB"/>
    <w:rsid w:val="00915E34"/>
    <w:rsid w:val="009924FD"/>
    <w:rsid w:val="009B3FD5"/>
    <w:rsid w:val="009F6E6E"/>
    <w:rsid w:val="00A02368"/>
    <w:rsid w:val="00A16037"/>
    <w:rsid w:val="00A22263"/>
    <w:rsid w:val="00A239E0"/>
    <w:rsid w:val="00A27661"/>
    <w:rsid w:val="00A37FEE"/>
    <w:rsid w:val="00A409B5"/>
    <w:rsid w:val="00A6189C"/>
    <w:rsid w:val="00A63A65"/>
    <w:rsid w:val="00A63CEE"/>
    <w:rsid w:val="00A9728E"/>
    <w:rsid w:val="00AD162C"/>
    <w:rsid w:val="00B3110B"/>
    <w:rsid w:val="00B40C1D"/>
    <w:rsid w:val="00B64FAE"/>
    <w:rsid w:val="00B6772A"/>
    <w:rsid w:val="00B83921"/>
    <w:rsid w:val="00B9074B"/>
    <w:rsid w:val="00BB29AB"/>
    <w:rsid w:val="00BE1E6F"/>
    <w:rsid w:val="00C25CEE"/>
    <w:rsid w:val="00C276B5"/>
    <w:rsid w:val="00C36108"/>
    <w:rsid w:val="00CA554D"/>
    <w:rsid w:val="00CC4751"/>
    <w:rsid w:val="00CD623B"/>
    <w:rsid w:val="00CE3183"/>
    <w:rsid w:val="00D01E8F"/>
    <w:rsid w:val="00D33264"/>
    <w:rsid w:val="00D33C6B"/>
    <w:rsid w:val="00D51F32"/>
    <w:rsid w:val="00D51FB5"/>
    <w:rsid w:val="00D86F4F"/>
    <w:rsid w:val="00DC4996"/>
    <w:rsid w:val="00DC7C87"/>
    <w:rsid w:val="00DD5F5A"/>
    <w:rsid w:val="00E36691"/>
    <w:rsid w:val="00E512D9"/>
    <w:rsid w:val="00EA36A3"/>
    <w:rsid w:val="00EA588F"/>
    <w:rsid w:val="00EA7BE6"/>
    <w:rsid w:val="00EC070E"/>
    <w:rsid w:val="00ED6581"/>
    <w:rsid w:val="00EE1A8E"/>
    <w:rsid w:val="00EE299F"/>
    <w:rsid w:val="00EF30A2"/>
    <w:rsid w:val="00EF3852"/>
    <w:rsid w:val="00F35CA4"/>
    <w:rsid w:val="00FA1DF4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6DD5"/>
  <w15:chartTrackingRefBased/>
  <w15:docId w15:val="{655671F8-EADE-4022-9395-A36E4384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B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6B9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4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C47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C47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47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475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C4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2.png@01D748A9.D9AB15E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image001.png@01D74744.BB6EADA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1319-F47C-4568-A0DD-E06020A9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Piller</dc:creator>
  <cp:keywords/>
  <dc:description/>
  <cp:lastModifiedBy>Mark Piller</cp:lastModifiedBy>
  <cp:revision>108</cp:revision>
  <dcterms:created xsi:type="dcterms:W3CDTF">2020-11-25T18:48:00Z</dcterms:created>
  <dcterms:modified xsi:type="dcterms:W3CDTF">2021-05-17T12:23:00Z</dcterms:modified>
</cp:coreProperties>
</file>