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34CEFA00" w14:textId="6CE83748" w:rsidR="00E525F1"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2885726" w:history="1">
            <w:r w:rsidR="00E525F1" w:rsidRPr="00C9140F">
              <w:rPr>
                <w:rStyle w:val="Hyperlink"/>
                <w:noProof/>
              </w:rPr>
              <w:t>Weekly Changes January 12, 2022</w:t>
            </w:r>
            <w:r w:rsidR="00E525F1">
              <w:rPr>
                <w:noProof/>
                <w:webHidden/>
              </w:rPr>
              <w:tab/>
            </w:r>
            <w:r w:rsidR="00E525F1">
              <w:rPr>
                <w:noProof/>
                <w:webHidden/>
              </w:rPr>
              <w:fldChar w:fldCharType="begin"/>
            </w:r>
            <w:r w:rsidR="00E525F1">
              <w:rPr>
                <w:noProof/>
                <w:webHidden/>
              </w:rPr>
              <w:instrText xml:space="preserve"> PAGEREF _Toc92885726 \h </w:instrText>
            </w:r>
            <w:r w:rsidR="00E525F1">
              <w:rPr>
                <w:noProof/>
                <w:webHidden/>
              </w:rPr>
            </w:r>
            <w:r w:rsidR="00E525F1">
              <w:rPr>
                <w:noProof/>
                <w:webHidden/>
              </w:rPr>
              <w:fldChar w:fldCharType="separate"/>
            </w:r>
            <w:r w:rsidR="00E525F1">
              <w:rPr>
                <w:noProof/>
                <w:webHidden/>
              </w:rPr>
              <w:t>1</w:t>
            </w:r>
            <w:r w:rsidR="00E525F1">
              <w:rPr>
                <w:noProof/>
                <w:webHidden/>
              </w:rPr>
              <w:fldChar w:fldCharType="end"/>
            </w:r>
          </w:hyperlink>
        </w:p>
        <w:p w14:paraId="0359AC85" w14:textId="7841D6C4" w:rsidR="00E525F1" w:rsidRDefault="00F82CCC">
          <w:pPr>
            <w:pStyle w:val="TOC2"/>
            <w:tabs>
              <w:tab w:val="right" w:leader="dot" w:pos="9350"/>
            </w:tabs>
            <w:rPr>
              <w:rFonts w:eastAsiaTheme="minorEastAsia"/>
              <w:noProof/>
            </w:rPr>
          </w:pPr>
          <w:hyperlink w:anchor="_Toc92885727" w:history="1">
            <w:r w:rsidR="00E525F1" w:rsidRPr="00C9140F">
              <w:rPr>
                <w:rStyle w:val="Hyperlink"/>
                <w:noProof/>
              </w:rPr>
              <w:t>Assessment</w:t>
            </w:r>
            <w:r w:rsidR="00E525F1">
              <w:rPr>
                <w:noProof/>
                <w:webHidden/>
              </w:rPr>
              <w:tab/>
            </w:r>
            <w:r w:rsidR="00E525F1">
              <w:rPr>
                <w:noProof/>
                <w:webHidden/>
              </w:rPr>
              <w:fldChar w:fldCharType="begin"/>
            </w:r>
            <w:r w:rsidR="00E525F1">
              <w:rPr>
                <w:noProof/>
                <w:webHidden/>
              </w:rPr>
              <w:instrText xml:space="preserve"> PAGEREF _Toc92885727 \h </w:instrText>
            </w:r>
            <w:r w:rsidR="00E525F1">
              <w:rPr>
                <w:noProof/>
                <w:webHidden/>
              </w:rPr>
            </w:r>
            <w:r w:rsidR="00E525F1">
              <w:rPr>
                <w:noProof/>
                <w:webHidden/>
              </w:rPr>
              <w:fldChar w:fldCharType="separate"/>
            </w:r>
            <w:r w:rsidR="00E525F1">
              <w:rPr>
                <w:noProof/>
                <w:webHidden/>
              </w:rPr>
              <w:t>1</w:t>
            </w:r>
            <w:r w:rsidR="00E525F1">
              <w:rPr>
                <w:noProof/>
                <w:webHidden/>
              </w:rPr>
              <w:fldChar w:fldCharType="end"/>
            </w:r>
          </w:hyperlink>
        </w:p>
        <w:p w14:paraId="223C131E" w14:textId="3CA0A92B" w:rsidR="00E525F1" w:rsidRDefault="00F82CCC">
          <w:pPr>
            <w:pStyle w:val="TOC2"/>
            <w:tabs>
              <w:tab w:val="right" w:leader="dot" w:pos="9350"/>
            </w:tabs>
            <w:rPr>
              <w:rFonts w:eastAsiaTheme="minorEastAsia"/>
              <w:noProof/>
            </w:rPr>
          </w:pPr>
          <w:hyperlink w:anchor="_Toc92885728" w:history="1">
            <w:r w:rsidR="00E525F1" w:rsidRPr="00C9140F">
              <w:rPr>
                <w:rStyle w:val="Hyperlink"/>
                <w:noProof/>
              </w:rPr>
              <w:t>Indexing</w:t>
            </w:r>
            <w:r w:rsidR="00E525F1">
              <w:rPr>
                <w:noProof/>
                <w:webHidden/>
              </w:rPr>
              <w:tab/>
            </w:r>
            <w:r w:rsidR="00E525F1">
              <w:rPr>
                <w:noProof/>
                <w:webHidden/>
              </w:rPr>
              <w:fldChar w:fldCharType="begin"/>
            </w:r>
            <w:r w:rsidR="00E525F1">
              <w:rPr>
                <w:noProof/>
                <w:webHidden/>
              </w:rPr>
              <w:instrText xml:space="preserve"> PAGEREF _Toc92885728 \h </w:instrText>
            </w:r>
            <w:r w:rsidR="00E525F1">
              <w:rPr>
                <w:noProof/>
                <w:webHidden/>
              </w:rPr>
            </w:r>
            <w:r w:rsidR="00E525F1">
              <w:rPr>
                <w:noProof/>
                <w:webHidden/>
              </w:rPr>
              <w:fldChar w:fldCharType="separate"/>
            </w:r>
            <w:r w:rsidR="00E525F1">
              <w:rPr>
                <w:noProof/>
                <w:webHidden/>
              </w:rPr>
              <w:t>1</w:t>
            </w:r>
            <w:r w:rsidR="00E525F1">
              <w:rPr>
                <w:noProof/>
                <w:webHidden/>
              </w:rPr>
              <w:fldChar w:fldCharType="end"/>
            </w:r>
          </w:hyperlink>
        </w:p>
        <w:p w14:paraId="75B628D8" w14:textId="19D8DDC4" w:rsidR="00E525F1" w:rsidRDefault="00F82CCC">
          <w:pPr>
            <w:pStyle w:val="TOC2"/>
            <w:tabs>
              <w:tab w:val="right" w:leader="dot" w:pos="9350"/>
            </w:tabs>
            <w:rPr>
              <w:rFonts w:eastAsiaTheme="minorEastAsia"/>
              <w:noProof/>
            </w:rPr>
          </w:pPr>
          <w:hyperlink w:anchor="_Toc92885729" w:history="1">
            <w:r w:rsidR="00E525F1" w:rsidRPr="00C9140F">
              <w:rPr>
                <w:rStyle w:val="Hyperlink"/>
                <w:noProof/>
              </w:rPr>
              <w:t>User Profile</w:t>
            </w:r>
            <w:r w:rsidR="00E525F1">
              <w:rPr>
                <w:noProof/>
                <w:webHidden/>
              </w:rPr>
              <w:tab/>
            </w:r>
            <w:r w:rsidR="00E525F1">
              <w:rPr>
                <w:noProof/>
                <w:webHidden/>
              </w:rPr>
              <w:fldChar w:fldCharType="begin"/>
            </w:r>
            <w:r w:rsidR="00E525F1">
              <w:rPr>
                <w:noProof/>
                <w:webHidden/>
              </w:rPr>
              <w:instrText xml:space="preserve"> PAGEREF _Toc92885729 \h </w:instrText>
            </w:r>
            <w:r w:rsidR="00E525F1">
              <w:rPr>
                <w:noProof/>
                <w:webHidden/>
              </w:rPr>
            </w:r>
            <w:r w:rsidR="00E525F1">
              <w:rPr>
                <w:noProof/>
                <w:webHidden/>
              </w:rPr>
              <w:fldChar w:fldCharType="separate"/>
            </w:r>
            <w:r w:rsidR="00E525F1">
              <w:rPr>
                <w:noProof/>
                <w:webHidden/>
              </w:rPr>
              <w:t>1</w:t>
            </w:r>
            <w:r w:rsidR="00E525F1">
              <w:rPr>
                <w:noProof/>
                <w:webHidden/>
              </w:rPr>
              <w:fldChar w:fldCharType="end"/>
            </w:r>
          </w:hyperlink>
        </w:p>
        <w:p w14:paraId="6849DED7" w14:textId="7E30572F" w:rsidR="00E525F1" w:rsidRDefault="00F82CCC">
          <w:pPr>
            <w:pStyle w:val="TOC2"/>
            <w:tabs>
              <w:tab w:val="right" w:leader="dot" w:pos="9350"/>
            </w:tabs>
            <w:rPr>
              <w:rFonts w:eastAsiaTheme="minorEastAsia"/>
              <w:noProof/>
            </w:rPr>
          </w:pPr>
          <w:hyperlink w:anchor="_Toc92885730" w:history="1">
            <w:r w:rsidR="00E525F1" w:rsidRPr="00C9140F">
              <w:rPr>
                <w:rStyle w:val="Hyperlink"/>
                <w:noProof/>
              </w:rPr>
              <w:t>Sales</w:t>
            </w:r>
            <w:r w:rsidR="00E525F1">
              <w:rPr>
                <w:noProof/>
                <w:webHidden/>
              </w:rPr>
              <w:tab/>
            </w:r>
            <w:r w:rsidR="00E525F1">
              <w:rPr>
                <w:noProof/>
                <w:webHidden/>
              </w:rPr>
              <w:fldChar w:fldCharType="begin"/>
            </w:r>
            <w:r w:rsidR="00E525F1">
              <w:rPr>
                <w:noProof/>
                <w:webHidden/>
              </w:rPr>
              <w:instrText xml:space="preserve"> PAGEREF _Toc92885730 \h </w:instrText>
            </w:r>
            <w:r w:rsidR="00E525F1">
              <w:rPr>
                <w:noProof/>
                <w:webHidden/>
              </w:rPr>
            </w:r>
            <w:r w:rsidR="00E525F1">
              <w:rPr>
                <w:noProof/>
                <w:webHidden/>
              </w:rPr>
              <w:fldChar w:fldCharType="separate"/>
            </w:r>
            <w:r w:rsidR="00E525F1">
              <w:rPr>
                <w:noProof/>
                <w:webHidden/>
              </w:rPr>
              <w:t>1</w:t>
            </w:r>
            <w:r w:rsidR="00E525F1">
              <w:rPr>
                <w:noProof/>
                <w:webHidden/>
              </w:rPr>
              <w:fldChar w:fldCharType="end"/>
            </w:r>
          </w:hyperlink>
        </w:p>
        <w:p w14:paraId="74F6C3C8" w14:textId="24E1CF76" w:rsidR="00E525F1" w:rsidRDefault="00F82CCC">
          <w:pPr>
            <w:pStyle w:val="TOC2"/>
            <w:tabs>
              <w:tab w:val="right" w:leader="dot" w:pos="9350"/>
            </w:tabs>
            <w:rPr>
              <w:rFonts w:eastAsiaTheme="minorEastAsia"/>
              <w:noProof/>
            </w:rPr>
          </w:pPr>
          <w:hyperlink w:anchor="_Toc92885731" w:history="1">
            <w:r w:rsidR="00E525F1" w:rsidRPr="00C9140F">
              <w:rPr>
                <w:rStyle w:val="Hyperlink"/>
                <w:noProof/>
              </w:rPr>
              <w:t>Tractors</w:t>
            </w:r>
            <w:r w:rsidR="00E525F1">
              <w:rPr>
                <w:noProof/>
                <w:webHidden/>
              </w:rPr>
              <w:tab/>
            </w:r>
            <w:r w:rsidR="00E525F1">
              <w:rPr>
                <w:noProof/>
                <w:webHidden/>
              </w:rPr>
              <w:fldChar w:fldCharType="begin"/>
            </w:r>
            <w:r w:rsidR="00E525F1">
              <w:rPr>
                <w:noProof/>
                <w:webHidden/>
              </w:rPr>
              <w:instrText xml:space="preserve"> PAGEREF _Toc92885731 \h </w:instrText>
            </w:r>
            <w:r w:rsidR="00E525F1">
              <w:rPr>
                <w:noProof/>
                <w:webHidden/>
              </w:rPr>
            </w:r>
            <w:r w:rsidR="00E525F1">
              <w:rPr>
                <w:noProof/>
                <w:webHidden/>
              </w:rPr>
              <w:fldChar w:fldCharType="separate"/>
            </w:r>
            <w:r w:rsidR="00E525F1">
              <w:rPr>
                <w:noProof/>
                <w:webHidden/>
              </w:rPr>
              <w:t>2</w:t>
            </w:r>
            <w:r w:rsidR="00E525F1">
              <w:rPr>
                <w:noProof/>
                <w:webHidden/>
              </w:rPr>
              <w:fldChar w:fldCharType="end"/>
            </w:r>
          </w:hyperlink>
        </w:p>
        <w:p w14:paraId="54DFA9CB" w14:textId="39C1BC27" w:rsidR="00B40C1D" w:rsidRDefault="00CC4751">
          <w:pPr>
            <w:rPr>
              <w:b/>
              <w:bCs/>
              <w:noProof/>
            </w:rPr>
          </w:pPr>
          <w:r>
            <w:rPr>
              <w:b/>
              <w:bCs/>
              <w:noProof/>
            </w:rPr>
            <w:fldChar w:fldCharType="end"/>
          </w:r>
          <w:r w:rsidR="00F35CA4">
            <w:rPr>
              <w:b/>
              <w:bCs/>
              <w:noProof/>
            </w:rPr>
            <w:t xml:space="preserve"> </w:t>
          </w:r>
        </w:p>
      </w:sdtContent>
    </w:sdt>
    <w:p w14:paraId="404F9CD1" w14:textId="1FBE47A8" w:rsidR="0026231A" w:rsidRDefault="0026231A" w:rsidP="0026231A">
      <w:pPr>
        <w:pStyle w:val="Heading1"/>
      </w:pPr>
      <w:bookmarkStart w:id="0" w:name="_Toc91503680"/>
      <w:bookmarkStart w:id="1" w:name="_Toc92885726"/>
      <w:r>
        <w:t>Weekly Changes January 1</w:t>
      </w:r>
      <w:r w:rsidR="00E525F1">
        <w:t>2</w:t>
      </w:r>
      <w:r>
        <w:t>, 202</w:t>
      </w:r>
      <w:bookmarkEnd w:id="0"/>
      <w:r>
        <w:t>2</w:t>
      </w:r>
      <w:bookmarkEnd w:id="1"/>
    </w:p>
    <w:p w14:paraId="33647F21" w14:textId="77777777" w:rsidR="00866E20" w:rsidRPr="006D711C" w:rsidRDefault="00866E20" w:rsidP="00866E20">
      <w:pPr>
        <w:pStyle w:val="ListParagraph"/>
      </w:pPr>
    </w:p>
    <w:p w14:paraId="256431B5" w14:textId="2EAC6115" w:rsidR="0026231A" w:rsidRDefault="0026231A" w:rsidP="00D2520B">
      <w:pPr>
        <w:pStyle w:val="Heading2"/>
      </w:pPr>
      <w:bookmarkStart w:id="2" w:name="_Toc92885727"/>
      <w:r>
        <w:t>Assessment</w:t>
      </w:r>
      <w:bookmarkEnd w:id="2"/>
    </w:p>
    <w:p w14:paraId="26152372" w14:textId="7AC5B085" w:rsidR="0026231A" w:rsidRPr="0026231A" w:rsidRDefault="0026231A" w:rsidP="0026231A">
      <w:pPr>
        <w:pStyle w:val="ListParagraph"/>
        <w:numPr>
          <w:ilvl w:val="0"/>
          <w:numId w:val="20"/>
        </w:numPr>
      </w:pPr>
      <w:r>
        <w:t>The exemptions will be order by active exemptions followed by the exemption codes descending.  Before they were in the order entered where active records may be at the end of the file.</w:t>
      </w:r>
    </w:p>
    <w:p w14:paraId="4E203ECE" w14:textId="69CC8233" w:rsidR="0026231A" w:rsidRPr="0026231A" w:rsidRDefault="0026231A" w:rsidP="0026231A">
      <w:r w:rsidRPr="0026231A">
        <w:rPr>
          <w:noProof/>
        </w:rPr>
        <w:drawing>
          <wp:inline distT="0" distB="0" distL="0" distR="0" wp14:anchorId="65ABCF96" wp14:editId="561EC5A7">
            <wp:extent cx="2495550" cy="1342425"/>
            <wp:effectExtent l="0" t="0" r="0" b="0"/>
            <wp:docPr id="37" name="Picture 3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10;&#10;Description automatically generated"/>
                    <pic:cNvPicPr/>
                  </pic:nvPicPr>
                  <pic:blipFill>
                    <a:blip r:embed="rId6"/>
                    <a:stretch>
                      <a:fillRect/>
                    </a:stretch>
                  </pic:blipFill>
                  <pic:spPr>
                    <a:xfrm>
                      <a:off x="0" y="0"/>
                      <a:ext cx="2513703" cy="1352190"/>
                    </a:xfrm>
                    <a:prstGeom prst="rect">
                      <a:avLst/>
                    </a:prstGeom>
                  </pic:spPr>
                </pic:pic>
              </a:graphicData>
            </a:graphic>
          </wp:inline>
        </w:drawing>
      </w:r>
    </w:p>
    <w:p w14:paraId="417B060F" w14:textId="6E4D4530" w:rsidR="0026231A" w:rsidRDefault="0026231A" w:rsidP="00D2520B">
      <w:pPr>
        <w:pStyle w:val="Heading2"/>
      </w:pPr>
      <w:bookmarkStart w:id="3" w:name="_Toc92885728"/>
      <w:r>
        <w:t>Indexing</w:t>
      </w:r>
      <w:bookmarkEnd w:id="3"/>
    </w:p>
    <w:p w14:paraId="020ADC4E" w14:textId="7ACFE4A3" w:rsidR="0026231A" w:rsidRDefault="0026231A" w:rsidP="0026231A">
      <w:pPr>
        <w:pStyle w:val="ListParagraph"/>
        <w:numPr>
          <w:ilvl w:val="0"/>
          <w:numId w:val="18"/>
        </w:numPr>
      </w:pPr>
      <w:r>
        <w:t>The creating of indexes was requiring the user to create an index and then save vs creating this at the same time.</w:t>
      </w:r>
    </w:p>
    <w:p w14:paraId="5DEADF05" w14:textId="79810EEA" w:rsidR="0026231A" w:rsidRDefault="0026231A" w:rsidP="0026231A">
      <w:pPr>
        <w:pStyle w:val="ListParagraph"/>
        <w:numPr>
          <w:ilvl w:val="0"/>
          <w:numId w:val="18"/>
        </w:numPr>
      </w:pPr>
      <w:r>
        <w:t>If the user would run a query and then sort the user would go to physical order.</w:t>
      </w:r>
    </w:p>
    <w:p w14:paraId="4E872EF3" w14:textId="5097EF1B" w:rsidR="0026231A" w:rsidRDefault="0026231A" w:rsidP="0026231A">
      <w:pPr>
        <w:pStyle w:val="ListParagraph"/>
        <w:numPr>
          <w:ilvl w:val="0"/>
          <w:numId w:val="18"/>
        </w:numPr>
      </w:pPr>
      <w:r>
        <w:t>If the user would sort the file after a temporary index an index would save, however it could not be reopened.</w:t>
      </w:r>
    </w:p>
    <w:p w14:paraId="67262329" w14:textId="66284D6E" w:rsidR="0026231A" w:rsidRDefault="0026231A" w:rsidP="0026231A">
      <w:pPr>
        <w:pStyle w:val="ListParagraph"/>
        <w:numPr>
          <w:ilvl w:val="0"/>
          <w:numId w:val="18"/>
        </w:numPr>
      </w:pPr>
      <w:r>
        <w:t xml:space="preserve">If the user would give a </w:t>
      </w:r>
      <w:r w:rsidR="00FF6EA7">
        <w:t>sort of</w:t>
      </w:r>
      <w:r>
        <w:t xml:space="preserve"> file a long name an error message would appear. This has been corrected.</w:t>
      </w:r>
    </w:p>
    <w:p w14:paraId="3E3DAE99" w14:textId="77777777" w:rsidR="0026231A" w:rsidRPr="0026231A" w:rsidRDefault="0026231A" w:rsidP="0026231A">
      <w:pPr>
        <w:pStyle w:val="ListParagraph"/>
      </w:pPr>
    </w:p>
    <w:p w14:paraId="7B28D00F" w14:textId="03EA60E4" w:rsidR="0026231A" w:rsidRDefault="0026231A" w:rsidP="00D2520B">
      <w:pPr>
        <w:pStyle w:val="Heading2"/>
      </w:pPr>
      <w:bookmarkStart w:id="4" w:name="_Toc92885729"/>
      <w:r>
        <w:t>User Profile</w:t>
      </w:r>
      <w:bookmarkEnd w:id="4"/>
    </w:p>
    <w:p w14:paraId="5193AB45" w14:textId="6279FDD3" w:rsidR="0026231A" w:rsidRDefault="0026231A" w:rsidP="0026231A">
      <w:pPr>
        <w:pStyle w:val="ListParagraph"/>
        <w:numPr>
          <w:ilvl w:val="0"/>
          <w:numId w:val="19"/>
        </w:numPr>
      </w:pPr>
      <w:r>
        <w:t xml:space="preserve">The update web profiles </w:t>
      </w:r>
      <w:r w:rsidR="00FF6EA7">
        <w:t>were</w:t>
      </w:r>
      <w:r>
        <w:t xml:space="preserve"> not working for certain users. This has been corrected.</w:t>
      </w:r>
    </w:p>
    <w:p w14:paraId="184F36E5" w14:textId="77777777" w:rsidR="0026231A" w:rsidRDefault="0026231A" w:rsidP="0026231A">
      <w:pPr>
        <w:pStyle w:val="ListParagraph"/>
      </w:pPr>
    </w:p>
    <w:p w14:paraId="1972D3CC" w14:textId="348C1B49" w:rsidR="0026231A" w:rsidRDefault="0026231A" w:rsidP="0026231A">
      <w:pPr>
        <w:pStyle w:val="Heading2"/>
      </w:pPr>
      <w:bookmarkStart w:id="5" w:name="_Toc92885730"/>
      <w:r>
        <w:t>Sales</w:t>
      </w:r>
      <w:bookmarkEnd w:id="5"/>
    </w:p>
    <w:p w14:paraId="3FC849F7" w14:textId="37FB6024" w:rsidR="0026231A" w:rsidRDefault="0026231A" w:rsidP="0026231A">
      <w:pPr>
        <w:pStyle w:val="ListParagraph"/>
        <w:numPr>
          <w:ilvl w:val="0"/>
          <w:numId w:val="19"/>
        </w:numPr>
      </w:pPr>
      <w:r>
        <w:t>The sales options that are selected when entering a sale will be stored in the sales files. This started being done for sale entered after January 1</w:t>
      </w:r>
      <w:r w:rsidRPr="0026231A">
        <w:rPr>
          <w:vertAlign w:val="superscript"/>
        </w:rPr>
        <w:t>st</w:t>
      </w:r>
      <w:r>
        <w:t>.</w:t>
      </w:r>
    </w:p>
    <w:p w14:paraId="293B7057" w14:textId="19F504C2" w:rsidR="0026231A" w:rsidRDefault="0026231A" w:rsidP="0026231A">
      <w:r w:rsidRPr="0026231A">
        <w:rPr>
          <w:noProof/>
        </w:rPr>
        <w:lastRenderedPageBreak/>
        <w:drawing>
          <wp:inline distT="0" distB="0" distL="0" distR="0" wp14:anchorId="67C43B26" wp14:editId="53D00C1D">
            <wp:extent cx="2057400" cy="2113257"/>
            <wp:effectExtent l="0" t="0" r="0" b="1905"/>
            <wp:docPr id="36" name="Picture 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10;&#10;Description automatically generated"/>
                    <pic:cNvPicPr/>
                  </pic:nvPicPr>
                  <pic:blipFill>
                    <a:blip r:embed="rId7"/>
                    <a:stretch>
                      <a:fillRect/>
                    </a:stretch>
                  </pic:blipFill>
                  <pic:spPr>
                    <a:xfrm>
                      <a:off x="0" y="0"/>
                      <a:ext cx="2060756" cy="2116704"/>
                    </a:xfrm>
                    <a:prstGeom prst="rect">
                      <a:avLst/>
                    </a:prstGeom>
                  </pic:spPr>
                </pic:pic>
              </a:graphicData>
            </a:graphic>
          </wp:inline>
        </w:drawing>
      </w:r>
    </w:p>
    <w:p w14:paraId="59616224" w14:textId="53E0C4F7" w:rsidR="0026231A" w:rsidRDefault="0026231A" w:rsidP="0026231A">
      <w:r w:rsidRPr="0026231A">
        <w:rPr>
          <w:noProof/>
        </w:rPr>
        <w:drawing>
          <wp:inline distT="0" distB="0" distL="0" distR="0" wp14:anchorId="15FC86E0" wp14:editId="7CA0670D">
            <wp:extent cx="4400550" cy="191442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4409710" cy="1918412"/>
                    </a:xfrm>
                    <a:prstGeom prst="rect">
                      <a:avLst/>
                    </a:prstGeom>
                  </pic:spPr>
                </pic:pic>
              </a:graphicData>
            </a:graphic>
          </wp:inline>
        </w:drawing>
      </w:r>
    </w:p>
    <w:p w14:paraId="70F1105E" w14:textId="6B0DE1C7" w:rsidR="00285E8A" w:rsidRDefault="00285E8A" w:rsidP="0026231A"/>
    <w:p w14:paraId="0E9B8469" w14:textId="481CAA3B" w:rsidR="00285E8A" w:rsidRDefault="00285E8A" w:rsidP="00285E8A">
      <w:pPr>
        <w:pStyle w:val="Heading2"/>
      </w:pPr>
      <w:bookmarkStart w:id="6" w:name="_Toc92885731"/>
      <w:r>
        <w:t>Tractors</w:t>
      </w:r>
      <w:bookmarkEnd w:id="6"/>
    </w:p>
    <w:p w14:paraId="0EBB74C6" w14:textId="2196797C" w:rsidR="00285E8A" w:rsidRDefault="00285E8A" w:rsidP="00285E8A">
      <w:pPr>
        <w:pStyle w:val="ListParagraph"/>
        <w:numPr>
          <w:ilvl w:val="0"/>
          <w:numId w:val="19"/>
        </w:numPr>
      </w:pPr>
      <w:r>
        <w:t>If you are wondering whether you are trending and what depreciation table is being used for tractors you can see this in the item type table and recovery. The item type will tell you whether the item is being trended and what recovery table is being used. The recovery table gives you the details of the depreciation schedule. For tractor item codes 45 and 1525 are used.  In either case there is the option of overriding the default on any given schedule item and using a specific life and to trend/not trend the item.</w:t>
      </w:r>
    </w:p>
    <w:p w14:paraId="53460CEF" w14:textId="119A995E" w:rsidR="00285E8A" w:rsidRDefault="00285E8A" w:rsidP="00285E8A">
      <w:r w:rsidRPr="00285E8A">
        <w:rPr>
          <w:noProof/>
        </w:rPr>
        <w:drawing>
          <wp:inline distT="0" distB="0" distL="0" distR="0" wp14:anchorId="72FA76C0" wp14:editId="4941CB8C">
            <wp:extent cx="3785900" cy="2133600"/>
            <wp:effectExtent l="0" t="0" r="508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9"/>
                    <a:stretch>
                      <a:fillRect/>
                    </a:stretch>
                  </pic:blipFill>
                  <pic:spPr>
                    <a:xfrm>
                      <a:off x="0" y="0"/>
                      <a:ext cx="3788621" cy="2135133"/>
                    </a:xfrm>
                    <a:prstGeom prst="rect">
                      <a:avLst/>
                    </a:prstGeom>
                  </pic:spPr>
                </pic:pic>
              </a:graphicData>
            </a:graphic>
          </wp:inline>
        </w:drawing>
      </w:r>
    </w:p>
    <w:p w14:paraId="6978802C" w14:textId="1CDCC102" w:rsidR="00285E8A" w:rsidRDefault="00285E8A" w:rsidP="00285E8A">
      <w:r w:rsidRPr="00285E8A">
        <w:rPr>
          <w:noProof/>
        </w:rPr>
        <w:lastRenderedPageBreak/>
        <w:drawing>
          <wp:inline distT="0" distB="0" distL="0" distR="0" wp14:anchorId="12EBB124" wp14:editId="346B8BBE">
            <wp:extent cx="3092450" cy="3051107"/>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a:stretch>
                      <a:fillRect/>
                    </a:stretch>
                  </pic:blipFill>
                  <pic:spPr>
                    <a:xfrm>
                      <a:off x="0" y="0"/>
                      <a:ext cx="3096246" cy="3054853"/>
                    </a:xfrm>
                    <a:prstGeom prst="rect">
                      <a:avLst/>
                    </a:prstGeom>
                  </pic:spPr>
                </pic:pic>
              </a:graphicData>
            </a:graphic>
          </wp:inline>
        </w:drawing>
      </w:r>
    </w:p>
    <w:p w14:paraId="5BE51A0E" w14:textId="67D7B3D4" w:rsidR="00285E8A" w:rsidRPr="0026231A" w:rsidRDefault="00285E8A" w:rsidP="00285E8A">
      <w:r w:rsidRPr="00285E8A">
        <w:rPr>
          <w:noProof/>
        </w:rPr>
        <w:drawing>
          <wp:inline distT="0" distB="0" distL="0" distR="0" wp14:anchorId="591AB656" wp14:editId="72A900AD">
            <wp:extent cx="3175000" cy="1427213"/>
            <wp:effectExtent l="0" t="0" r="6350" b="190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3178331" cy="1428710"/>
                    </a:xfrm>
                    <a:prstGeom prst="rect">
                      <a:avLst/>
                    </a:prstGeom>
                  </pic:spPr>
                </pic:pic>
              </a:graphicData>
            </a:graphic>
          </wp:inline>
        </w:drawing>
      </w:r>
    </w:p>
    <w:sectPr w:rsidR="00285E8A" w:rsidRPr="00262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1"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2" w15:restartNumberingAfterBreak="0">
    <w:nsid w:val="0F7245AB"/>
    <w:multiLevelType w:val="hybridMultilevel"/>
    <w:tmpl w:val="0564310E"/>
    <w:lvl w:ilvl="0" w:tplc="C6E83A2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4" w15:restartNumberingAfterBreak="0">
    <w:nsid w:val="13FD7FCE"/>
    <w:multiLevelType w:val="hybridMultilevel"/>
    <w:tmpl w:val="AA56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6" w15:restartNumberingAfterBreak="0">
    <w:nsid w:val="19F51117"/>
    <w:multiLevelType w:val="hybridMultilevel"/>
    <w:tmpl w:val="B466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E0EA9"/>
    <w:multiLevelType w:val="hybridMultilevel"/>
    <w:tmpl w:val="90F6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9"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10" w15:restartNumberingAfterBreak="0">
    <w:nsid w:val="3E894BA6"/>
    <w:multiLevelType w:val="hybridMultilevel"/>
    <w:tmpl w:val="CC4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12"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13" w15:restartNumberingAfterBreak="0">
    <w:nsid w:val="5BDB2928"/>
    <w:multiLevelType w:val="hybridMultilevel"/>
    <w:tmpl w:val="5D0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A5804"/>
    <w:multiLevelType w:val="hybridMultilevel"/>
    <w:tmpl w:val="133A1E32"/>
    <w:lvl w:ilvl="0" w:tplc="C6E83A2E">
      <w:start w:val="1"/>
      <w:numFmt w:val="bullet"/>
      <w:lvlText w:val=""/>
      <w:lvlJc w:val="left"/>
      <w:pPr>
        <w:ind w:left="1080" w:hanging="360"/>
      </w:pPr>
      <w:rPr>
        <w:rFonts w:ascii="Symbol" w:hAnsi="Symbol" w:hint="default"/>
      </w:rPr>
    </w:lvl>
    <w:lvl w:ilvl="1" w:tplc="58AAF126">
      <w:start w:val="1"/>
      <w:numFmt w:val="bullet"/>
      <w:lvlText w:val="o"/>
      <w:lvlJc w:val="left"/>
      <w:pPr>
        <w:ind w:left="1800" w:hanging="360"/>
      </w:pPr>
      <w:rPr>
        <w:rFonts w:ascii="Courier New" w:hAnsi="Courier New" w:hint="default"/>
      </w:rPr>
    </w:lvl>
    <w:lvl w:ilvl="2" w:tplc="C78E3746">
      <w:start w:val="1"/>
      <w:numFmt w:val="bullet"/>
      <w:lvlText w:val=""/>
      <w:lvlJc w:val="left"/>
      <w:pPr>
        <w:ind w:left="2520" w:hanging="360"/>
      </w:pPr>
      <w:rPr>
        <w:rFonts w:ascii="Wingdings" w:hAnsi="Wingdings" w:hint="default"/>
      </w:rPr>
    </w:lvl>
    <w:lvl w:ilvl="3" w:tplc="E3E66D6C">
      <w:start w:val="1"/>
      <w:numFmt w:val="bullet"/>
      <w:lvlText w:val=""/>
      <w:lvlJc w:val="left"/>
      <w:pPr>
        <w:ind w:left="3240" w:hanging="360"/>
      </w:pPr>
      <w:rPr>
        <w:rFonts w:ascii="Symbol" w:hAnsi="Symbol" w:hint="default"/>
      </w:rPr>
    </w:lvl>
    <w:lvl w:ilvl="4" w:tplc="6420AE2C">
      <w:start w:val="1"/>
      <w:numFmt w:val="bullet"/>
      <w:lvlText w:val="o"/>
      <w:lvlJc w:val="left"/>
      <w:pPr>
        <w:ind w:left="3960" w:hanging="360"/>
      </w:pPr>
      <w:rPr>
        <w:rFonts w:ascii="Courier New" w:hAnsi="Courier New" w:hint="default"/>
      </w:rPr>
    </w:lvl>
    <w:lvl w:ilvl="5" w:tplc="479CACA2">
      <w:start w:val="1"/>
      <w:numFmt w:val="bullet"/>
      <w:lvlText w:val=""/>
      <w:lvlJc w:val="left"/>
      <w:pPr>
        <w:ind w:left="4680" w:hanging="360"/>
      </w:pPr>
      <w:rPr>
        <w:rFonts w:ascii="Wingdings" w:hAnsi="Wingdings" w:hint="default"/>
      </w:rPr>
    </w:lvl>
    <w:lvl w:ilvl="6" w:tplc="51465B22">
      <w:start w:val="1"/>
      <w:numFmt w:val="bullet"/>
      <w:lvlText w:val=""/>
      <w:lvlJc w:val="left"/>
      <w:pPr>
        <w:ind w:left="5400" w:hanging="360"/>
      </w:pPr>
      <w:rPr>
        <w:rFonts w:ascii="Symbol" w:hAnsi="Symbol" w:hint="default"/>
      </w:rPr>
    </w:lvl>
    <w:lvl w:ilvl="7" w:tplc="90A80AFA">
      <w:start w:val="1"/>
      <w:numFmt w:val="bullet"/>
      <w:lvlText w:val="o"/>
      <w:lvlJc w:val="left"/>
      <w:pPr>
        <w:ind w:left="6120" w:hanging="360"/>
      </w:pPr>
      <w:rPr>
        <w:rFonts w:ascii="Courier New" w:hAnsi="Courier New" w:hint="default"/>
      </w:rPr>
    </w:lvl>
    <w:lvl w:ilvl="8" w:tplc="98D47E98">
      <w:start w:val="1"/>
      <w:numFmt w:val="bullet"/>
      <w:lvlText w:val=""/>
      <w:lvlJc w:val="left"/>
      <w:pPr>
        <w:ind w:left="6840" w:hanging="360"/>
      </w:pPr>
      <w:rPr>
        <w:rFonts w:ascii="Wingdings" w:hAnsi="Wingdings" w:hint="default"/>
      </w:rPr>
    </w:lvl>
  </w:abstractNum>
  <w:abstractNum w:abstractNumId="15"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61753"/>
    <w:multiLevelType w:val="hybridMultilevel"/>
    <w:tmpl w:val="DC3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B779F"/>
    <w:multiLevelType w:val="hybridMultilevel"/>
    <w:tmpl w:val="1758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153B7"/>
    <w:multiLevelType w:val="hybridMultilevel"/>
    <w:tmpl w:val="C51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907A5"/>
    <w:multiLevelType w:val="hybridMultilevel"/>
    <w:tmpl w:val="476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9"/>
  </w:num>
  <w:num w:numId="5">
    <w:abstractNumId w:val="5"/>
  </w:num>
  <w:num w:numId="6">
    <w:abstractNumId w:val="14"/>
  </w:num>
  <w:num w:numId="7">
    <w:abstractNumId w:val="3"/>
  </w:num>
  <w:num w:numId="8">
    <w:abstractNumId w:val="11"/>
  </w:num>
  <w:num w:numId="9">
    <w:abstractNumId w:val="0"/>
  </w:num>
  <w:num w:numId="10">
    <w:abstractNumId w:val="15"/>
  </w:num>
  <w:num w:numId="11">
    <w:abstractNumId w:val="17"/>
  </w:num>
  <w:num w:numId="12">
    <w:abstractNumId w:val="6"/>
  </w:num>
  <w:num w:numId="13">
    <w:abstractNumId w:val="2"/>
  </w:num>
  <w:num w:numId="14">
    <w:abstractNumId w:val="19"/>
  </w:num>
  <w:num w:numId="15">
    <w:abstractNumId w:val="10"/>
  </w:num>
  <w:num w:numId="16">
    <w:abstractNumId w:val="13"/>
  </w:num>
  <w:num w:numId="17">
    <w:abstractNumId w:val="16"/>
  </w:num>
  <w:num w:numId="18">
    <w:abstractNumId w:val="18"/>
  </w:num>
  <w:num w:numId="19">
    <w:abstractNumId w:val="7"/>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FF"/>
    <w:rsid w:val="000104BD"/>
    <w:rsid w:val="0002016D"/>
    <w:rsid w:val="00021858"/>
    <w:rsid w:val="00036D2F"/>
    <w:rsid w:val="000635EB"/>
    <w:rsid w:val="00070DFF"/>
    <w:rsid w:val="0007375A"/>
    <w:rsid w:val="00080BBF"/>
    <w:rsid w:val="00081D29"/>
    <w:rsid w:val="00094C5E"/>
    <w:rsid w:val="00096204"/>
    <w:rsid w:val="000B4758"/>
    <w:rsid w:val="000C2874"/>
    <w:rsid w:val="00116C7D"/>
    <w:rsid w:val="001174CB"/>
    <w:rsid w:val="00136964"/>
    <w:rsid w:val="00180AAE"/>
    <w:rsid w:val="00183354"/>
    <w:rsid w:val="00191F0F"/>
    <w:rsid w:val="001971DE"/>
    <w:rsid w:val="001A79DB"/>
    <w:rsid w:val="001D5365"/>
    <w:rsid w:val="001D7551"/>
    <w:rsid w:val="001E7DCD"/>
    <w:rsid w:val="001F178A"/>
    <w:rsid w:val="002203C1"/>
    <w:rsid w:val="00225B49"/>
    <w:rsid w:val="00235F2C"/>
    <w:rsid w:val="00253C04"/>
    <w:rsid w:val="0025530C"/>
    <w:rsid w:val="0026231A"/>
    <w:rsid w:val="00285E8A"/>
    <w:rsid w:val="002873FE"/>
    <w:rsid w:val="002A4107"/>
    <w:rsid w:val="002B06BA"/>
    <w:rsid w:val="002B09B6"/>
    <w:rsid w:val="002B33A6"/>
    <w:rsid w:val="002B6F4C"/>
    <w:rsid w:val="002C6340"/>
    <w:rsid w:val="002D1FB0"/>
    <w:rsid w:val="002D296E"/>
    <w:rsid w:val="002E2305"/>
    <w:rsid w:val="002F13E5"/>
    <w:rsid w:val="00317BB4"/>
    <w:rsid w:val="003215D6"/>
    <w:rsid w:val="0035528E"/>
    <w:rsid w:val="00362027"/>
    <w:rsid w:val="00371F1D"/>
    <w:rsid w:val="00380F5C"/>
    <w:rsid w:val="0038312D"/>
    <w:rsid w:val="00385F3C"/>
    <w:rsid w:val="003A110E"/>
    <w:rsid w:val="003A300E"/>
    <w:rsid w:val="003B15BB"/>
    <w:rsid w:val="003C197E"/>
    <w:rsid w:val="003D3ED0"/>
    <w:rsid w:val="003F4D8E"/>
    <w:rsid w:val="003F63D8"/>
    <w:rsid w:val="0040490D"/>
    <w:rsid w:val="00416FAC"/>
    <w:rsid w:val="00442822"/>
    <w:rsid w:val="004660A5"/>
    <w:rsid w:val="00467AAE"/>
    <w:rsid w:val="00470354"/>
    <w:rsid w:val="00474E43"/>
    <w:rsid w:val="00485EF9"/>
    <w:rsid w:val="00494E63"/>
    <w:rsid w:val="00497B41"/>
    <w:rsid w:val="004B0BF6"/>
    <w:rsid w:val="004C36D4"/>
    <w:rsid w:val="004C6025"/>
    <w:rsid w:val="004E5F4F"/>
    <w:rsid w:val="004F5CE5"/>
    <w:rsid w:val="004F6D4A"/>
    <w:rsid w:val="0051278E"/>
    <w:rsid w:val="00521CAE"/>
    <w:rsid w:val="00533350"/>
    <w:rsid w:val="00536B5C"/>
    <w:rsid w:val="00550A82"/>
    <w:rsid w:val="005534BF"/>
    <w:rsid w:val="00566ADA"/>
    <w:rsid w:val="00575A74"/>
    <w:rsid w:val="00586BDF"/>
    <w:rsid w:val="005A27C8"/>
    <w:rsid w:val="005A3ADC"/>
    <w:rsid w:val="005C3965"/>
    <w:rsid w:val="005C476B"/>
    <w:rsid w:val="005C7FA1"/>
    <w:rsid w:val="005D1E2D"/>
    <w:rsid w:val="005D24B0"/>
    <w:rsid w:val="005D5361"/>
    <w:rsid w:val="005E11A0"/>
    <w:rsid w:val="005E7FA5"/>
    <w:rsid w:val="005F3E26"/>
    <w:rsid w:val="0060565E"/>
    <w:rsid w:val="006079E3"/>
    <w:rsid w:val="00634BD4"/>
    <w:rsid w:val="00635E87"/>
    <w:rsid w:val="0065361F"/>
    <w:rsid w:val="00660D94"/>
    <w:rsid w:val="006649D8"/>
    <w:rsid w:val="006863AC"/>
    <w:rsid w:val="0068782A"/>
    <w:rsid w:val="00687D1C"/>
    <w:rsid w:val="0069077B"/>
    <w:rsid w:val="006C5AE1"/>
    <w:rsid w:val="006D1CB0"/>
    <w:rsid w:val="006D37D2"/>
    <w:rsid w:val="006D711C"/>
    <w:rsid w:val="006D78CE"/>
    <w:rsid w:val="006F3F64"/>
    <w:rsid w:val="00701BF6"/>
    <w:rsid w:val="00706250"/>
    <w:rsid w:val="00714FB5"/>
    <w:rsid w:val="00746581"/>
    <w:rsid w:val="00770D39"/>
    <w:rsid w:val="00772A0F"/>
    <w:rsid w:val="0079246E"/>
    <w:rsid w:val="007A0687"/>
    <w:rsid w:val="007C147C"/>
    <w:rsid w:val="007C3A72"/>
    <w:rsid w:val="007C643B"/>
    <w:rsid w:val="007D375B"/>
    <w:rsid w:val="007F32E5"/>
    <w:rsid w:val="00802078"/>
    <w:rsid w:val="00802D7A"/>
    <w:rsid w:val="008055FD"/>
    <w:rsid w:val="008100A2"/>
    <w:rsid w:val="00810E94"/>
    <w:rsid w:val="00815E32"/>
    <w:rsid w:val="00824E84"/>
    <w:rsid w:val="008516F3"/>
    <w:rsid w:val="00866615"/>
    <w:rsid w:val="00866E20"/>
    <w:rsid w:val="0087244C"/>
    <w:rsid w:val="00881025"/>
    <w:rsid w:val="008838C2"/>
    <w:rsid w:val="008A0B18"/>
    <w:rsid w:val="008A5307"/>
    <w:rsid w:val="008B2301"/>
    <w:rsid w:val="008B53AA"/>
    <w:rsid w:val="008D1B7A"/>
    <w:rsid w:val="008D2A14"/>
    <w:rsid w:val="00901BAB"/>
    <w:rsid w:val="009066B9"/>
    <w:rsid w:val="00910E58"/>
    <w:rsid w:val="009144DB"/>
    <w:rsid w:val="00915E34"/>
    <w:rsid w:val="0092266A"/>
    <w:rsid w:val="00930F8C"/>
    <w:rsid w:val="00931998"/>
    <w:rsid w:val="00932058"/>
    <w:rsid w:val="009351A3"/>
    <w:rsid w:val="00935652"/>
    <w:rsid w:val="009508F0"/>
    <w:rsid w:val="009879D6"/>
    <w:rsid w:val="00987D0E"/>
    <w:rsid w:val="00991474"/>
    <w:rsid w:val="009924FD"/>
    <w:rsid w:val="009938CA"/>
    <w:rsid w:val="009A0327"/>
    <w:rsid w:val="009A1236"/>
    <w:rsid w:val="009A1A1B"/>
    <w:rsid w:val="009B3FD5"/>
    <w:rsid w:val="009C7549"/>
    <w:rsid w:val="009D21C8"/>
    <w:rsid w:val="009D28C4"/>
    <w:rsid w:val="009F6E6E"/>
    <w:rsid w:val="00A02368"/>
    <w:rsid w:val="00A02FB6"/>
    <w:rsid w:val="00A06A1F"/>
    <w:rsid w:val="00A07DF2"/>
    <w:rsid w:val="00A16037"/>
    <w:rsid w:val="00A22263"/>
    <w:rsid w:val="00A239E0"/>
    <w:rsid w:val="00A27661"/>
    <w:rsid w:val="00A37318"/>
    <w:rsid w:val="00A37FEE"/>
    <w:rsid w:val="00A4026C"/>
    <w:rsid w:val="00A409B5"/>
    <w:rsid w:val="00A6189C"/>
    <w:rsid w:val="00A63A65"/>
    <w:rsid w:val="00A63CEE"/>
    <w:rsid w:val="00A67E4C"/>
    <w:rsid w:val="00A80F9A"/>
    <w:rsid w:val="00A86D01"/>
    <w:rsid w:val="00A90191"/>
    <w:rsid w:val="00A9720A"/>
    <w:rsid w:val="00A9728E"/>
    <w:rsid w:val="00AB6592"/>
    <w:rsid w:val="00AC4582"/>
    <w:rsid w:val="00AD162C"/>
    <w:rsid w:val="00AE22CB"/>
    <w:rsid w:val="00B1452D"/>
    <w:rsid w:val="00B16FC3"/>
    <w:rsid w:val="00B3110B"/>
    <w:rsid w:val="00B40C1D"/>
    <w:rsid w:val="00B45A26"/>
    <w:rsid w:val="00B57B30"/>
    <w:rsid w:val="00B64FAE"/>
    <w:rsid w:val="00B6772A"/>
    <w:rsid w:val="00B83921"/>
    <w:rsid w:val="00B9074B"/>
    <w:rsid w:val="00B91FA4"/>
    <w:rsid w:val="00BB29AB"/>
    <w:rsid w:val="00BB4FE1"/>
    <w:rsid w:val="00BB6CDD"/>
    <w:rsid w:val="00BC04CD"/>
    <w:rsid w:val="00BC7DC5"/>
    <w:rsid w:val="00BE1E6F"/>
    <w:rsid w:val="00BE5F3B"/>
    <w:rsid w:val="00C050AC"/>
    <w:rsid w:val="00C0746B"/>
    <w:rsid w:val="00C20B6D"/>
    <w:rsid w:val="00C25CEE"/>
    <w:rsid w:val="00C276B5"/>
    <w:rsid w:val="00C36108"/>
    <w:rsid w:val="00C3770D"/>
    <w:rsid w:val="00C548F8"/>
    <w:rsid w:val="00CA177A"/>
    <w:rsid w:val="00CA554D"/>
    <w:rsid w:val="00CB506E"/>
    <w:rsid w:val="00CC2B98"/>
    <w:rsid w:val="00CC2BBC"/>
    <w:rsid w:val="00CC4751"/>
    <w:rsid w:val="00CD4BDE"/>
    <w:rsid w:val="00CD623B"/>
    <w:rsid w:val="00CD7743"/>
    <w:rsid w:val="00CE3183"/>
    <w:rsid w:val="00CF501F"/>
    <w:rsid w:val="00CF71D3"/>
    <w:rsid w:val="00D01E8F"/>
    <w:rsid w:val="00D12040"/>
    <w:rsid w:val="00D156A8"/>
    <w:rsid w:val="00D1652E"/>
    <w:rsid w:val="00D16859"/>
    <w:rsid w:val="00D2520B"/>
    <w:rsid w:val="00D2626A"/>
    <w:rsid w:val="00D33264"/>
    <w:rsid w:val="00D33C6B"/>
    <w:rsid w:val="00D46094"/>
    <w:rsid w:val="00D477B8"/>
    <w:rsid w:val="00D51F32"/>
    <w:rsid w:val="00D51FB5"/>
    <w:rsid w:val="00D57B42"/>
    <w:rsid w:val="00D8339F"/>
    <w:rsid w:val="00D86F4F"/>
    <w:rsid w:val="00D93E01"/>
    <w:rsid w:val="00D94F97"/>
    <w:rsid w:val="00DA0774"/>
    <w:rsid w:val="00DA1414"/>
    <w:rsid w:val="00DC4996"/>
    <w:rsid w:val="00DC7C87"/>
    <w:rsid w:val="00DD12E9"/>
    <w:rsid w:val="00DD17F4"/>
    <w:rsid w:val="00DD1BC8"/>
    <w:rsid w:val="00DD5F5A"/>
    <w:rsid w:val="00DE3827"/>
    <w:rsid w:val="00DF4156"/>
    <w:rsid w:val="00DF726E"/>
    <w:rsid w:val="00E123FA"/>
    <w:rsid w:val="00E36691"/>
    <w:rsid w:val="00E40126"/>
    <w:rsid w:val="00E50EBD"/>
    <w:rsid w:val="00E512D9"/>
    <w:rsid w:val="00E525F1"/>
    <w:rsid w:val="00E7077A"/>
    <w:rsid w:val="00EA36A3"/>
    <w:rsid w:val="00EA588F"/>
    <w:rsid w:val="00EA7BE6"/>
    <w:rsid w:val="00EB61C9"/>
    <w:rsid w:val="00EC070E"/>
    <w:rsid w:val="00EC323D"/>
    <w:rsid w:val="00ED6581"/>
    <w:rsid w:val="00EE1A8E"/>
    <w:rsid w:val="00EE299F"/>
    <w:rsid w:val="00EE7389"/>
    <w:rsid w:val="00EF1B79"/>
    <w:rsid w:val="00EF30A2"/>
    <w:rsid w:val="00EF3852"/>
    <w:rsid w:val="00EF5134"/>
    <w:rsid w:val="00EF73D7"/>
    <w:rsid w:val="00EF7869"/>
    <w:rsid w:val="00F053E0"/>
    <w:rsid w:val="00F07D4D"/>
    <w:rsid w:val="00F33827"/>
    <w:rsid w:val="00F34898"/>
    <w:rsid w:val="00F35CA4"/>
    <w:rsid w:val="00F514EC"/>
    <w:rsid w:val="00F6538A"/>
    <w:rsid w:val="00F74D0A"/>
    <w:rsid w:val="00F759A8"/>
    <w:rsid w:val="00F82CCC"/>
    <w:rsid w:val="00FA1DF4"/>
    <w:rsid w:val="00FA20E0"/>
    <w:rsid w:val="00FB5E56"/>
    <w:rsid w:val="00FC23F0"/>
    <w:rsid w:val="00FC5016"/>
    <w:rsid w:val="00FC6DFB"/>
    <w:rsid w:val="00FD3DE2"/>
    <w:rsid w:val="00FE5003"/>
    <w:rsid w:val="00FE73AD"/>
    <w:rsid w:val="00FF149D"/>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0DDAB4BF-1144-4682-B4BE-44C8E46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2022-01-12T20:48:00Z</dcterms:created>
  <dcterms:modified xsi:type="dcterms:W3CDTF">2022-01-12T20:48:00Z</dcterms:modified>
</cp:coreProperties>
</file>