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08028703"/>
        <w:docPartObj>
          <w:docPartGallery w:val="Table of Contents"/>
          <w:docPartUnique/>
        </w:docPartObj>
      </w:sdtPr>
      <w:sdtEndPr>
        <w:rPr>
          <w:b/>
          <w:bCs/>
          <w:noProof/>
        </w:rPr>
      </w:sdtEndPr>
      <w:sdtContent>
        <w:p w14:paraId="4F186391" w14:textId="53FC920F" w:rsidR="00CC4751" w:rsidRDefault="00CC4751" w:rsidP="007A30B0">
          <w:pPr>
            <w:pStyle w:val="NoSpacing"/>
          </w:pPr>
          <w:r>
            <w:t>Contents</w:t>
          </w:r>
        </w:p>
        <w:p w14:paraId="387170EE" w14:textId="445989F1" w:rsidR="00895928"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1453172" w:history="1">
            <w:r w:rsidR="00895928" w:rsidRPr="00A15AD8">
              <w:rPr>
                <w:rStyle w:val="Hyperlink"/>
                <w:noProof/>
              </w:rPr>
              <w:t>Weekly Changes August 15, 2022</w:t>
            </w:r>
            <w:r w:rsidR="00895928">
              <w:rPr>
                <w:noProof/>
                <w:webHidden/>
              </w:rPr>
              <w:tab/>
            </w:r>
            <w:r w:rsidR="00895928">
              <w:rPr>
                <w:noProof/>
                <w:webHidden/>
              </w:rPr>
              <w:fldChar w:fldCharType="begin"/>
            </w:r>
            <w:r w:rsidR="00895928">
              <w:rPr>
                <w:noProof/>
                <w:webHidden/>
              </w:rPr>
              <w:instrText xml:space="preserve"> PAGEREF _Toc111453172 \h </w:instrText>
            </w:r>
            <w:r w:rsidR="00895928">
              <w:rPr>
                <w:noProof/>
                <w:webHidden/>
              </w:rPr>
            </w:r>
            <w:r w:rsidR="00895928">
              <w:rPr>
                <w:noProof/>
                <w:webHidden/>
              </w:rPr>
              <w:fldChar w:fldCharType="separate"/>
            </w:r>
            <w:r w:rsidR="00895928">
              <w:rPr>
                <w:noProof/>
                <w:webHidden/>
              </w:rPr>
              <w:t>1</w:t>
            </w:r>
            <w:r w:rsidR="00895928">
              <w:rPr>
                <w:noProof/>
                <w:webHidden/>
              </w:rPr>
              <w:fldChar w:fldCharType="end"/>
            </w:r>
          </w:hyperlink>
        </w:p>
        <w:p w14:paraId="73062F5A" w14:textId="02C575BF" w:rsidR="00895928" w:rsidRDefault="00000000">
          <w:pPr>
            <w:pStyle w:val="TOC2"/>
            <w:tabs>
              <w:tab w:val="right" w:leader="dot" w:pos="9350"/>
            </w:tabs>
            <w:rPr>
              <w:rFonts w:eastAsiaTheme="minorEastAsia"/>
              <w:noProof/>
            </w:rPr>
          </w:pPr>
          <w:hyperlink w:anchor="_Toc111453173" w:history="1">
            <w:r w:rsidR="00895928" w:rsidRPr="00A15AD8">
              <w:rPr>
                <w:rStyle w:val="Hyperlink"/>
                <w:noProof/>
              </w:rPr>
              <w:t>Commercial Costing – HVAC and Sprinkler</w:t>
            </w:r>
            <w:r w:rsidR="00895928">
              <w:rPr>
                <w:noProof/>
                <w:webHidden/>
              </w:rPr>
              <w:tab/>
            </w:r>
            <w:r w:rsidR="00895928">
              <w:rPr>
                <w:noProof/>
                <w:webHidden/>
              </w:rPr>
              <w:fldChar w:fldCharType="begin"/>
            </w:r>
            <w:r w:rsidR="00895928">
              <w:rPr>
                <w:noProof/>
                <w:webHidden/>
              </w:rPr>
              <w:instrText xml:space="preserve"> PAGEREF _Toc111453173 \h </w:instrText>
            </w:r>
            <w:r w:rsidR="00895928">
              <w:rPr>
                <w:noProof/>
                <w:webHidden/>
              </w:rPr>
            </w:r>
            <w:r w:rsidR="00895928">
              <w:rPr>
                <w:noProof/>
                <w:webHidden/>
              </w:rPr>
              <w:fldChar w:fldCharType="separate"/>
            </w:r>
            <w:r w:rsidR="00895928">
              <w:rPr>
                <w:noProof/>
                <w:webHidden/>
              </w:rPr>
              <w:t>1</w:t>
            </w:r>
            <w:r w:rsidR="00895928">
              <w:rPr>
                <w:noProof/>
                <w:webHidden/>
              </w:rPr>
              <w:fldChar w:fldCharType="end"/>
            </w:r>
          </w:hyperlink>
        </w:p>
        <w:p w14:paraId="4F53882E" w14:textId="540CC84E" w:rsidR="00895928" w:rsidRDefault="00000000">
          <w:pPr>
            <w:pStyle w:val="TOC2"/>
            <w:tabs>
              <w:tab w:val="right" w:leader="dot" w:pos="9350"/>
            </w:tabs>
            <w:rPr>
              <w:rFonts w:eastAsiaTheme="minorEastAsia"/>
              <w:noProof/>
            </w:rPr>
          </w:pPr>
          <w:hyperlink w:anchor="_Toc111453174" w:history="1">
            <w:r w:rsidR="00895928" w:rsidRPr="00A15AD8">
              <w:rPr>
                <w:rStyle w:val="Hyperlink"/>
                <w:noProof/>
              </w:rPr>
              <w:t>Reports</w:t>
            </w:r>
            <w:r w:rsidR="00895928">
              <w:rPr>
                <w:noProof/>
                <w:webHidden/>
              </w:rPr>
              <w:tab/>
            </w:r>
            <w:r w:rsidR="00895928">
              <w:rPr>
                <w:noProof/>
                <w:webHidden/>
              </w:rPr>
              <w:fldChar w:fldCharType="begin"/>
            </w:r>
            <w:r w:rsidR="00895928">
              <w:rPr>
                <w:noProof/>
                <w:webHidden/>
              </w:rPr>
              <w:instrText xml:space="preserve"> PAGEREF _Toc111453174 \h </w:instrText>
            </w:r>
            <w:r w:rsidR="00895928">
              <w:rPr>
                <w:noProof/>
                <w:webHidden/>
              </w:rPr>
            </w:r>
            <w:r w:rsidR="00895928">
              <w:rPr>
                <w:noProof/>
                <w:webHidden/>
              </w:rPr>
              <w:fldChar w:fldCharType="separate"/>
            </w:r>
            <w:r w:rsidR="00895928">
              <w:rPr>
                <w:noProof/>
                <w:webHidden/>
              </w:rPr>
              <w:t>2</w:t>
            </w:r>
            <w:r w:rsidR="00895928">
              <w:rPr>
                <w:noProof/>
                <w:webHidden/>
              </w:rPr>
              <w:fldChar w:fldCharType="end"/>
            </w:r>
          </w:hyperlink>
        </w:p>
        <w:p w14:paraId="529C298C" w14:textId="1FE20EAF" w:rsidR="00895928" w:rsidRDefault="00000000">
          <w:pPr>
            <w:pStyle w:val="TOC3"/>
            <w:tabs>
              <w:tab w:val="right" w:leader="dot" w:pos="9350"/>
            </w:tabs>
            <w:rPr>
              <w:rFonts w:eastAsiaTheme="minorEastAsia"/>
              <w:noProof/>
            </w:rPr>
          </w:pPr>
          <w:hyperlink w:anchor="_Toc111453175" w:history="1">
            <w:r w:rsidR="00895928" w:rsidRPr="00A15AD8">
              <w:rPr>
                <w:rStyle w:val="Hyperlink"/>
                <w:noProof/>
              </w:rPr>
              <w:t>Excise Report</w:t>
            </w:r>
            <w:r w:rsidR="00895928">
              <w:rPr>
                <w:noProof/>
                <w:webHidden/>
              </w:rPr>
              <w:tab/>
            </w:r>
            <w:r w:rsidR="00895928">
              <w:rPr>
                <w:noProof/>
                <w:webHidden/>
              </w:rPr>
              <w:fldChar w:fldCharType="begin"/>
            </w:r>
            <w:r w:rsidR="00895928">
              <w:rPr>
                <w:noProof/>
                <w:webHidden/>
              </w:rPr>
              <w:instrText xml:space="preserve"> PAGEREF _Toc111453175 \h </w:instrText>
            </w:r>
            <w:r w:rsidR="00895928">
              <w:rPr>
                <w:noProof/>
                <w:webHidden/>
              </w:rPr>
            </w:r>
            <w:r w:rsidR="00895928">
              <w:rPr>
                <w:noProof/>
                <w:webHidden/>
              </w:rPr>
              <w:fldChar w:fldCharType="separate"/>
            </w:r>
            <w:r w:rsidR="00895928">
              <w:rPr>
                <w:noProof/>
                <w:webHidden/>
              </w:rPr>
              <w:t>2</w:t>
            </w:r>
            <w:r w:rsidR="00895928">
              <w:rPr>
                <w:noProof/>
                <w:webHidden/>
              </w:rPr>
              <w:fldChar w:fldCharType="end"/>
            </w:r>
          </w:hyperlink>
        </w:p>
        <w:p w14:paraId="4BF2BBB9" w14:textId="0E7281B3" w:rsidR="00895928" w:rsidRDefault="00000000">
          <w:pPr>
            <w:pStyle w:val="TOC3"/>
            <w:tabs>
              <w:tab w:val="right" w:leader="dot" w:pos="9350"/>
            </w:tabs>
            <w:rPr>
              <w:rFonts w:eastAsiaTheme="minorEastAsia"/>
              <w:noProof/>
            </w:rPr>
          </w:pPr>
          <w:hyperlink w:anchor="_Toc111453176" w:history="1">
            <w:r w:rsidR="00895928" w:rsidRPr="00A15AD8">
              <w:rPr>
                <w:rStyle w:val="Hyperlink"/>
                <w:noProof/>
              </w:rPr>
              <w:t>Review Sheet</w:t>
            </w:r>
            <w:r w:rsidR="00895928">
              <w:rPr>
                <w:noProof/>
                <w:webHidden/>
              </w:rPr>
              <w:tab/>
            </w:r>
            <w:r w:rsidR="00895928">
              <w:rPr>
                <w:noProof/>
                <w:webHidden/>
              </w:rPr>
              <w:fldChar w:fldCharType="begin"/>
            </w:r>
            <w:r w:rsidR="00895928">
              <w:rPr>
                <w:noProof/>
                <w:webHidden/>
              </w:rPr>
              <w:instrText xml:space="preserve"> PAGEREF _Toc111453176 \h </w:instrText>
            </w:r>
            <w:r w:rsidR="00895928">
              <w:rPr>
                <w:noProof/>
                <w:webHidden/>
              </w:rPr>
            </w:r>
            <w:r w:rsidR="00895928">
              <w:rPr>
                <w:noProof/>
                <w:webHidden/>
              </w:rPr>
              <w:fldChar w:fldCharType="separate"/>
            </w:r>
            <w:r w:rsidR="00895928">
              <w:rPr>
                <w:noProof/>
                <w:webHidden/>
              </w:rPr>
              <w:t>2</w:t>
            </w:r>
            <w:r w:rsidR="00895928">
              <w:rPr>
                <w:noProof/>
                <w:webHidden/>
              </w:rPr>
              <w:fldChar w:fldCharType="end"/>
            </w:r>
          </w:hyperlink>
        </w:p>
        <w:p w14:paraId="3A187635" w14:textId="1CCEA85F" w:rsidR="00895928" w:rsidRDefault="00000000">
          <w:pPr>
            <w:pStyle w:val="TOC3"/>
            <w:tabs>
              <w:tab w:val="right" w:leader="dot" w:pos="9350"/>
            </w:tabs>
            <w:rPr>
              <w:rFonts w:eastAsiaTheme="minorEastAsia"/>
              <w:noProof/>
            </w:rPr>
          </w:pPr>
          <w:hyperlink w:anchor="_Toc111453177" w:history="1">
            <w:r w:rsidR="00895928" w:rsidRPr="00A15AD8">
              <w:rPr>
                <w:rStyle w:val="Hyperlink"/>
                <w:noProof/>
              </w:rPr>
              <w:t>Revaluation Edit</w:t>
            </w:r>
            <w:r w:rsidR="00895928">
              <w:rPr>
                <w:noProof/>
                <w:webHidden/>
              </w:rPr>
              <w:tab/>
            </w:r>
            <w:r w:rsidR="00895928">
              <w:rPr>
                <w:noProof/>
                <w:webHidden/>
              </w:rPr>
              <w:fldChar w:fldCharType="begin"/>
            </w:r>
            <w:r w:rsidR="00895928">
              <w:rPr>
                <w:noProof/>
                <w:webHidden/>
              </w:rPr>
              <w:instrText xml:space="preserve"> PAGEREF _Toc111453177 \h </w:instrText>
            </w:r>
            <w:r w:rsidR="00895928">
              <w:rPr>
                <w:noProof/>
                <w:webHidden/>
              </w:rPr>
            </w:r>
            <w:r w:rsidR="00895928">
              <w:rPr>
                <w:noProof/>
                <w:webHidden/>
              </w:rPr>
              <w:fldChar w:fldCharType="separate"/>
            </w:r>
            <w:r w:rsidR="00895928">
              <w:rPr>
                <w:noProof/>
                <w:webHidden/>
              </w:rPr>
              <w:t>3</w:t>
            </w:r>
            <w:r w:rsidR="00895928">
              <w:rPr>
                <w:noProof/>
                <w:webHidden/>
              </w:rPr>
              <w:fldChar w:fldCharType="end"/>
            </w:r>
          </w:hyperlink>
        </w:p>
        <w:p w14:paraId="577BAC77" w14:textId="35C2A533" w:rsidR="00895928" w:rsidRDefault="00000000">
          <w:pPr>
            <w:pStyle w:val="TOC2"/>
            <w:tabs>
              <w:tab w:val="right" w:leader="dot" w:pos="9350"/>
            </w:tabs>
            <w:rPr>
              <w:rFonts w:eastAsiaTheme="minorEastAsia"/>
              <w:noProof/>
            </w:rPr>
          </w:pPr>
          <w:hyperlink w:anchor="_Toc111453178" w:history="1">
            <w:r w:rsidR="00895928" w:rsidRPr="00A15AD8">
              <w:rPr>
                <w:rStyle w:val="Hyperlink"/>
                <w:noProof/>
              </w:rPr>
              <w:t>TIF</w:t>
            </w:r>
            <w:r w:rsidR="00895928">
              <w:rPr>
                <w:noProof/>
                <w:webHidden/>
              </w:rPr>
              <w:tab/>
            </w:r>
            <w:r w:rsidR="00895928">
              <w:rPr>
                <w:noProof/>
                <w:webHidden/>
              </w:rPr>
              <w:fldChar w:fldCharType="begin"/>
            </w:r>
            <w:r w:rsidR="00895928">
              <w:rPr>
                <w:noProof/>
                <w:webHidden/>
              </w:rPr>
              <w:instrText xml:space="preserve"> PAGEREF _Toc111453178 \h </w:instrText>
            </w:r>
            <w:r w:rsidR="00895928">
              <w:rPr>
                <w:noProof/>
                <w:webHidden/>
              </w:rPr>
            </w:r>
            <w:r w:rsidR="00895928">
              <w:rPr>
                <w:noProof/>
                <w:webHidden/>
              </w:rPr>
              <w:fldChar w:fldCharType="separate"/>
            </w:r>
            <w:r w:rsidR="00895928">
              <w:rPr>
                <w:noProof/>
                <w:webHidden/>
              </w:rPr>
              <w:t>3</w:t>
            </w:r>
            <w:r w:rsidR="00895928">
              <w:rPr>
                <w:noProof/>
                <w:webHidden/>
              </w:rPr>
              <w:fldChar w:fldCharType="end"/>
            </w:r>
          </w:hyperlink>
        </w:p>
        <w:p w14:paraId="3E942992" w14:textId="1374DB5F" w:rsidR="00895928" w:rsidRDefault="00000000">
          <w:pPr>
            <w:pStyle w:val="TOC2"/>
            <w:tabs>
              <w:tab w:val="right" w:leader="dot" w:pos="9350"/>
            </w:tabs>
            <w:rPr>
              <w:rFonts w:eastAsiaTheme="minorEastAsia"/>
              <w:noProof/>
            </w:rPr>
          </w:pPr>
          <w:hyperlink w:anchor="_Toc111453179" w:history="1">
            <w:r w:rsidR="00895928" w:rsidRPr="00A15AD8">
              <w:rPr>
                <w:rStyle w:val="Hyperlink"/>
                <w:noProof/>
              </w:rPr>
              <w:t>Neighborhood</w:t>
            </w:r>
            <w:r w:rsidR="00895928">
              <w:rPr>
                <w:noProof/>
                <w:webHidden/>
              </w:rPr>
              <w:tab/>
            </w:r>
            <w:r w:rsidR="00895928">
              <w:rPr>
                <w:noProof/>
                <w:webHidden/>
              </w:rPr>
              <w:fldChar w:fldCharType="begin"/>
            </w:r>
            <w:r w:rsidR="00895928">
              <w:rPr>
                <w:noProof/>
                <w:webHidden/>
              </w:rPr>
              <w:instrText xml:space="preserve"> PAGEREF _Toc111453179 \h </w:instrText>
            </w:r>
            <w:r w:rsidR="00895928">
              <w:rPr>
                <w:noProof/>
                <w:webHidden/>
              </w:rPr>
            </w:r>
            <w:r w:rsidR="00895928">
              <w:rPr>
                <w:noProof/>
                <w:webHidden/>
              </w:rPr>
              <w:fldChar w:fldCharType="separate"/>
            </w:r>
            <w:r w:rsidR="00895928">
              <w:rPr>
                <w:noProof/>
                <w:webHidden/>
              </w:rPr>
              <w:t>4</w:t>
            </w:r>
            <w:r w:rsidR="00895928">
              <w:rPr>
                <w:noProof/>
                <w:webHidden/>
              </w:rPr>
              <w:fldChar w:fldCharType="end"/>
            </w:r>
          </w:hyperlink>
        </w:p>
        <w:p w14:paraId="550BA5CC" w14:textId="501EB20E" w:rsidR="00895928" w:rsidRDefault="00000000">
          <w:pPr>
            <w:pStyle w:val="TOC2"/>
            <w:tabs>
              <w:tab w:val="right" w:leader="dot" w:pos="9350"/>
            </w:tabs>
            <w:rPr>
              <w:rFonts w:eastAsiaTheme="minorEastAsia"/>
              <w:noProof/>
            </w:rPr>
          </w:pPr>
          <w:hyperlink w:anchor="_Toc111453180" w:history="1">
            <w:r w:rsidR="00895928" w:rsidRPr="00A15AD8">
              <w:rPr>
                <w:rStyle w:val="Hyperlink"/>
                <w:noProof/>
              </w:rPr>
              <w:t>Personal Property Penalty</w:t>
            </w:r>
            <w:r w:rsidR="00895928">
              <w:rPr>
                <w:noProof/>
                <w:webHidden/>
              </w:rPr>
              <w:tab/>
            </w:r>
            <w:r w:rsidR="00895928">
              <w:rPr>
                <w:noProof/>
                <w:webHidden/>
              </w:rPr>
              <w:fldChar w:fldCharType="begin"/>
            </w:r>
            <w:r w:rsidR="00895928">
              <w:rPr>
                <w:noProof/>
                <w:webHidden/>
              </w:rPr>
              <w:instrText xml:space="preserve"> PAGEREF _Toc111453180 \h </w:instrText>
            </w:r>
            <w:r w:rsidR="00895928">
              <w:rPr>
                <w:noProof/>
                <w:webHidden/>
              </w:rPr>
            </w:r>
            <w:r w:rsidR="00895928">
              <w:rPr>
                <w:noProof/>
                <w:webHidden/>
              </w:rPr>
              <w:fldChar w:fldCharType="separate"/>
            </w:r>
            <w:r w:rsidR="00895928">
              <w:rPr>
                <w:noProof/>
                <w:webHidden/>
              </w:rPr>
              <w:t>5</w:t>
            </w:r>
            <w:r w:rsidR="00895928">
              <w:rPr>
                <w:noProof/>
                <w:webHidden/>
              </w:rPr>
              <w:fldChar w:fldCharType="end"/>
            </w:r>
          </w:hyperlink>
        </w:p>
        <w:p w14:paraId="3AE46232" w14:textId="75AB1D6C" w:rsidR="00895928" w:rsidRDefault="00000000">
          <w:pPr>
            <w:pStyle w:val="TOC2"/>
            <w:tabs>
              <w:tab w:val="right" w:leader="dot" w:pos="9350"/>
            </w:tabs>
            <w:rPr>
              <w:rFonts w:eastAsiaTheme="minorEastAsia"/>
              <w:noProof/>
            </w:rPr>
          </w:pPr>
          <w:hyperlink w:anchor="_Toc111453181" w:history="1">
            <w:r w:rsidR="00895928" w:rsidRPr="00A15AD8">
              <w:rPr>
                <w:rStyle w:val="Hyperlink"/>
                <w:noProof/>
              </w:rPr>
              <w:t>Tasks</w:t>
            </w:r>
            <w:r w:rsidR="00895928">
              <w:rPr>
                <w:noProof/>
                <w:webHidden/>
              </w:rPr>
              <w:tab/>
            </w:r>
            <w:r w:rsidR="00895928">
              <w:rPr>
                <w:noProof/>
                <w:webHidden/>
              </w:rPr>
              <w:fldChar w:fldCharType="begin"/>
            </w:r>
            <w:r w:rsidR="00895928">
              <w:rPr>
                <w:noProof/>
                <w:webHidden/>
              </w:rPr>
              <w:instrText xml:space="preserve"> PAGEREF _Toc111453181 \h </w:instrText>
            </w:r>
            <w:r w:rsidR="00895928">
              <w:rPr>
                <w:noProof/>
                <w:webHidden/>
              </w:rPr>
            </w:r>
            <w:r w:rsidR="00895928">
              <w:rPr>
                <w:noProof/>
                <w:webHidden/>
              </w:rPr>
              <w:fldChar w:fldCharType="separate"/>
            </w:r>
            <w:r w:rsidR="00895928">
              <w:rPr>
                <w:noProof/>
                <w:webHidden/>
              </w:rPr>
              <w:t>5</w:t>
            </w:r>
            <w:r w:rsidR="00895928">
              <w:rPr>
                <w:noProof/>
                <w:webHidden/>
              </w:rPr>
              <w:fldChar w:fldCharType="end"/>
            </w:r>
          </w:hyperlink>
        </w:p>
        <w:p w14:paraId="54DFA9CB" w14:textId="6697DEE5" w:rsidR="00B40C1D" w:rsidRDefault="00CC4751">
          <w:pPr>
            <w:rPr>
              <w:b/>
              <w:bCs/>
              <w:noProof/>
            </w:rPr>
          </w:pPr>
          <w:r>
            <w:rPr>
              <w:b/>
              <w:bCs/>
              <w:noProof/>
            </w:rPr>
            <w:fldChar w:fldCharType="end"/>
          </w:r>
          <w:r w:rsidR="00F35CA4">
            <w:rPr>
              <w:b/>
              <w:bCs/>
              <w:noProof/>
            </w:rPr>
            <w:t xml:space="preserve"> </w:t>
          </w:r>
        </w:p>
      </w:sdtContent>
    </w:sdt>
    <w:p w14:paraId="404F9CD1" w14:textId="3F3AE6AF" w:rsidR="0026231A" w:rsidRDefault="0026231A" w:rsidP="0026231A">
      <w:pPr>
        <w:pStyle w:val="Heading1"/>
      </w:pPr>
      <w:bookmarkStart w:id="0" w:name="_Toc91503680"/>
      <w:bookmarkStart w:id="1" w:name="_Toc111453172"/>
      <w:r>
        <w:t>Weekly Changes</w:t>
      </w:r>
      <w:r w:rsidR="00E47AD1">
        <w:t xml:space="preserve"> </w:t>
      </w:r>
      <w:r w:rsidR="000752AC">
        <w:t>August</w:t>
      </w:r>
      <w:r w:rsidR="0019773F">
        <w:t xml:space="preserve"> </w:t>
      </w:r>
      <w:r w:rsidR="000752AC">
        <w:t>1</w:t>
      </w:r>
      <w:r w:rsidR="00DF070F">
        <w:t>5</w:t>
      </w:r>
      <w:r w:rsidR="00832573">
        <w:t>,</w:t>
      </w:r>
      <w:r>
        <w:t xml:space="preserve"> 202</w:t>
      </w:r>
      <w:bookmarkEnd w:id="0"/>
      <w:r>
        <w:t>2</w:t>
      </w:r>
      <w:bookmarkEnd w:id="1"/>
    </w:p>
    <w:p w14:paraId="51AD5F5E" w14:textId="77777777" w:rsidR="00836BDE" w:rsidRDefault="00836BDE" w:rsidP="00836BDE">
      <w:pPr>
        <w:pStyle w:val="Heading2"/>
      </w:pPr>
      <w:bookmarkStart w:id="2" w:name="_Toc111453173"/>
      <w:bookmarkStart w:id="3" w:name="_Toc85213432"/>
      <w:r>
        <w:t>Commercial Costing – HVAC and Sprinkler</w:t>
      </w:r>
      <w:bookmarkEnd w:id="2"/>
    </w:p>
    <w:p w14:paraId="03307670" w14:textId="2085AC78" w:rsidR="00836BDE" w:rsidRDefault="00836BDE" w:rsidP="00836BDE">
      <w:pPr>
        <w:pStyle w:val="ListParagraph"/>
        <w:numPr>
          <w:ilvl w:val="0"/>
          <w:numId w:val="3"/>
        </w:numPr>
      </w:pPr>
      <w:r>
        <w:t>Aug 15</w:t>
      </w:r>
      <w:r w:rsidRPr="00636232">
        <w:rPr>
          <w:vertAlign w:val="superscript"/>
        </w:rPr>
        <w:t>th</w:t>
      </w:r>
      <w:r>
        <w:t xml:space="preserve"> There is a new cost table that can be implemented. (</w:t>
      </w:r>
      <w:proofErr w:type="gramStart"/>
      <w:r>
        <w:t>PropertyValuation2022M.mdb)  In</w:t>
      </w:r>
      <w:proofErr w:type="gramEnd"/>
      <w:r>
        <w:t xml:space="preserve"> the future we will release new cost tables between late May and July 1</w:t>
      </w:r>
      <w:r w:rsidRPr="00836BDE">
        <w:rPr>
          <w:vertAlign w:val="superscript"/>
        </w:rPr>
        <w:t>st</w:t>
      </w:r>
      <w:r>
        <w:t>.   This will include the NBC costs that we receive in mid to late September and Moore costs which we receive in late February.</w:t>
      </w:r>
    </w:p>
    <w:p w14:paraId="753C5FA1" w14:textId="61E03F9A" w:rsidR="00836BDE" w:rsidRDefault="00836BDE" w:rsidP="00836BDE">
      <w:pPr>
        <w:pStyle w:val="ListParagraph"/>
        <w:numPr>
          <w:ilvl w:val="0"/>
          <w:numId w:val="3"/>
        </w:numPr>
      </w:pPr>
      <w:r>
        <w:t>Aug 15</w:t>
      </w:r>
      <w:r w:rsidRPr="002E64A8">
        <w:rPr>
          <w:vertAlign w:val="superscript"/>
        </w:rPr>
        <w:t>th</w:t>
      </w:r>
      <w:r>
        <w:t xml:space="preserve"> This new cost </w:t>
      </w:r>
      <w:r w:rsidR="00C51051">
        <w:t xml:space="preserve">table </w:t>
      </w:r>
      <w:r>
        <w:t>and future tables will handle HVAC different. Dr. Moore provided HVAC where before there was an indication of HVAC. This is based on occupancy and then there is a factor associated with each heating cost that is also used in adjusting the value.</w:t>
      </w:r>
      <w:r w:rsidR="00C51051">
        <w:t xml:space="preserve"> If you don’t make a change to the cost table being used there will be no change to this.</w:t>
      </w:r>
    </w:p>
    <w:p w14:paraId="7A32A2DE" w14:textId="62C49BBE" w:rsidR="00836BDE" w:rsidRDefault="00836BDE" w:rsidP="00836BDE">
      <w:pPr>
        <w:pStyle w:val="ListParagraph"/>
        <w:numPr>
          <w:ilvl w:val="0"/>
          <w:numId w:val="3"/>
        </w:numPr>
      </w:pPr>
      <w:r>
        <w:t>Aug 15</w:t>
      </w:r>
      <w:r w:rsidRPr="00636232">
        <w:rPr>
          <w:vertAlign w:val="superscript"/>
        </w:rPr>
        <w:t>th</w:t>
      </w:r>
      <w:r>
        <w:t xml:space="preserve"> There is a new field on the commercial buildings for the </w:t>
      </w:r>
      <w:r w:rsidR="000F4CD3">
        <w:t>fire sprinkle</w:t>
      </w:r>
      <w:r w:rsidR="000510B1">
        <w:t xml:space="preserve">r area.  This will be used to calculate sprinkler cost to the base cost based on the Moore Costing. Currently sprinkled area is entered as a modifier and is using NBC costing. When doing this you will need to remove the modifier </w:t>
      </w:r>
      <w:proofErr w:type="gramStart"/>
      <w:r w:rsidR="000510B1">
        <w:t>and  enter</w:t>
      </w:r>
      <w:proofErr w:type="gramEnd"/>
      <w:r w:rsidR="000510B1">
        <w:t xml:space="preserve"> the sprinkled area. This can be used with the manual you are currently using. If you would like to know which accounts that have sprinkler modifiers on them, please let us know an</w:t>
      </w:r>
      <w:r w:rsidR="00C51051">
        <w:t>d</w:t>
      </w:r>
      <w:r w:rsidR="000510B1">
        <w:t xml:space="preserve"> we can provide those to you.</w:t>
      </w:r>
    </w:p>
    <w:p w14:paraId="21B31A24" w14:textId="534B82E0" w:rsidR="000F4CD3" w:rsidRDefault="000F4CD3" w:rsidP="000F4CD3">
      <w:pPr>
        <w:ind w:left="360"/>
      </w:pPr>
      <w:r w:rsidRPr="000F4CD3">
        <w:rPr>
          <w:noProof/>
        </w:rPr>
        <w:drawing>
          <wp:inline distT="0" distB="0" distL="0" distR="0" wp14:anchorId="12E89B7A" wp14:editId="4FDD1DF4">
            <wp:extent cx="3431428" cy="1898650"/>
            <wp:effectExtent l="0" t="0" r="0" b="635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8"/>
                    <a:stretch>
                      <a:fillRect/>
                    </a:stretch>
                  </pic:blipFill>
                  <pic:spPr>
                    <a:xfrm>
                      <a:off x="0" y="0"/>
                      <a:ext cx="3438232" cy="1902415"/>
                    </a:xfrm>
                    <a:prstGeom prst="rect">
                      <a:avLst/>
                    </a:prstGeom>
                  </pic:spPr>
                </pic:pic>
              </a:graphicData>
            </a:graphic>
          </wp:inline>
        </w:drawing>
      </w:r>
    </w:p>
    <w:p w14:paraId="0221D048" w14:textId="77777777" w:rsidR="00836BDE" w:rsidRDefault="00836BDE" w:rsidP="00836BDE">
      <w:pPr>
        <w:ind w:left="360"/>
      </w:pPr>
    </w:p>
    <w:p w14:paraId="1956CAC1" w14:textId="054D4D50" w:rsidR="003D5880" w:rsidRDefault="003D5880" w:rsidP="003D5880">
      <w:pPr>
        <w:pStyle w:val="Heading2"/>
      </w:pPr>
      <w:bookmarkStart w:id="4" w:name="_Toc111453174"/>
      <w:r>
        <w:lastRenderedPageBreak/>
        <w:t>Reports</w:t>
      </w:r>
      <w:bookmarkEnd w:id="4"/>
    </w:p>
    <w:p w14:paraId="2EC6A267" w14:textId="77777777" w:rsidR="00E95790" w:rsidRDefault="00E95790" w:rsidP="00E95790">
      <w:pPr>
        <w:pStyle w:val="Heading3"/>
      </w:pPr>
      <w:bookmarkStart w:id="5" w:name="_Toc111453175"/>
      <w:r>
        <w:t>Excise Report</w:t>
      </w:r>
      <w:bookmarkEnd w:id="5"/>
    </w:p>
    <w:p w14:paraId="155114CC" w14:textId="77777777" w:rsidR="00E95790" w:rsidRDefault="00E95790" w:rsidP="00E95790">
      <w:pPr>
        <w:pStyle w:val="ListParagraph"/>
        <w:numPr>
          <w:ilvl w:val="0"/>
          <w:numId w:val="5"/>
        </w:numPr>
      </w:pPr>
      <w:r>
        <w:t>Aug 15</w:t>
      </w:r>
      <w:r w:rsidRPr="00672C54">
        <w:rPr>
          <w:vertAlign w:val="superscript"/>
        </w:rPr>
        <w:t>th</w:t>
      </w:r>
      <w:r>
        <w:t xml:space="preserve"> When running the excise report if there is not an expiration year (which should be caught prior to this when entering the TIF) or there is not a TIF fund on the tax area tied to an active TIF you will not be able to print the excise report until corrected.</w:t>
      </w:r>
    </w:p>
    <w:p w14:paraId="6297A59B" w14:textId="61C9D9C7" w:rsidR="00E95790" w:rsidRDefault="00E95790" w:rsidP="00E95790">
      <w:r w:rsidRPr="00604249">
        <w:rPr>
          <w:noProof/>
        </w:rPr>
        <w:drawing>
          <wp:inline distT="0" distB="0" distL="0" distR="0" wp14:anchorId="6EB920CB" wp14:editId="4F2C04C1">
            <wp:extent cx="2463800" cy="747397"/>
            <wp:effectExtent l="0" t="0" r="0" b="0"/>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a:blip r:embed="rId9"/>
                    <a:stretch>
                      <a:fillRect/>
                    </a:stretch>
                  </pic:blipFill>
                  <pic:spPr>
                    <a:xfrm>
                      <a:off x="0" y="0"/>
                      <a:ext cx="2476844" cy="751354"/>
                    </a:xfrm>
                    <a:prstGeom prst="rect">
                      <a:avLst/>
                    </a:prstGeom>
                  </pic:spPr>
                </pic:pic>
              </a:graphicData>
            </a:graphic>
          </wp:inline>
        </w:drawing>
      </w:r>
    </w:p>
    <w:p w14:paraId="17B4A4A7" w14:textId="2F9F0B45" w:rsidR="00DF070F" w:rsidRDefault="00DF070F" w:rsidP="00DF070F">
      <w:pPr>
        <w:pStyle w:val="ListParagraph"/>
        <w:numPr>
          <w:ilvl w:val="0"/>
          <w:numId w:val="5"/>
        </w:numPr>
      </w:pPr>
      <w:r>
        <w:t>Aug 15</w:t>
      </w:r>
      <w:r w:rsidRPr="00DF070F">
        <w:rPr>
          <w:vertAlign w:val="superscript"/>
        </w:rPr>
        <w:t>th</w:t>
      </w:r>
      <w:r>
        <w:t xml:space="preserve"> The excise report has location for the assessor to date after signing the report. This was requested by OTC last week.  There is not a need to run the existing report.</w:t>
      </w:r>
    </w:p>
    <w:p w14:paraId="03802E69" w14:textId="7F36A266" w:rsidR="00DF070F" w:rsidRDefault="00240C15" w:rsidP="00240C15">
      <w:r w:rsidRPr="00240C15">
        <w:rPr>
          <w:noProof/>
        </w:rPr>
        <w:drawing>
          <wp:inline distT="0" distB="0" distL="0" distR="0" wp14:anchorId="6E0120DB" wp14:editId="48F5A9B8">
            <wp:extent cx="5226050" cy="704623"/>
            <wp:effectExtent l="0" t="0" r="0" b="635"/>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low confidence"/>
                    <pic:cNvPicPr/>
                  </pic:nvPicPr>
                  <pic:blipFill>
                    <a:blip r:embed="rId10"/>
                    <a:stretch>
                      <a:fillRect/>
                    </a:stretch>
                  </pic:blipFill>
                  <pic:spPr>
                    <a:xfrm>
                      <a:off x="0" y="0"/>
                      <a:ext cx="5238733" cy="706333"/>
                    </a:xfrm>
                    <a:prstGeom prst="rect">
                      <a:avLst/>
                    </a:prstGeom>
                  </pic:spPr>
                </pic:pic>
              </a:graphicData>
            </a:graphic>
          </wp:inline>
        </w:drawing>
      </w:r>
    </w:p>
    <w:p w14:paraId="00C266A5" w14:textId="015520DD" w:rsidR="00127DA1" w:rsidRDefault="00127DA1" w:rsidP="00E51BBF">
      <w:pPr>
        <w:pStyle w:val="Heading3"/>
      </w:pPr>
      <w:bookmarkStart w:id="6" w:name="_Toc111453176"/>
      <w:r>
        <w:t>Review Sheet</w:t>
      </w:r>
      <w:bookmarkEnd w:id="6"/>
    </w:p>
    <w:p w14:paraId="24D6C024" w14:textId="6EC9AF03" w:rsidR="00127DA1" w:rsidRPr="00127DA1" w:rsidRDefault="00127DA1">
      <w:pPr>
        <w:pStyle w:val="ListParagraph"/>
        <w:numPr>
          <w:ilvl w:val="0"/>
          <w:numId w:val="5"/>
        </w:numPr>
      </w:pPr>
      <w:r>
        <w:t>Aug 15</w:t>
      </w:r>
      <w:r w:rsidRPr="00127DA1">
        <w:rPr>
          <w:vertAlign w:val="superscript"/>
        </w:rPr>
        <w:t>th</w:t>
      </w:r>
      <w:r>
        <w:t xml:space="preserve"> </w:t>
      </w:r>
      <w:r w:rsidRPr="00127DA1">
        <w:rPr>
          <w:rFonts w:ascii="Segoe UI" w:eastAsia="Times New Roman" w:hAnsi="Segoe UI" w:cs="Segoe UI"/>
          <w:color w:val="000000"/>
          <w:sz w:val="21"/>
          <w:szCs w:val="21"/>
        </w:rPr>
        <w:t>Added Veteran on the review sheet if there is an active exemption.</w:t>
      </w:r>
    </w:p>
    <w:p w14:paraId="6377A495" w14:textId="1928FE0B" w:rsidR="00127DA1" w:rsidRDefault="00127DA1" w:rsidP="00127DA1">
      <w:r w:rsidRPr="00127DA1">
        <w:rPr>
          <w:noProof/>
        </w:rPr>
        <w:drawing>
          <wp:inline distT="0" distB="0" distL="0" distR="0" wp14:anchorId="4FC71E00" wp14:editId="7B056246">
            <wp:extent cx="977900" cy="1153107"/>
            <wp:effectExtent l="0" t="0" r="0" b="9525"/>
            <wp:docPr id="11" name="Picture 11"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application, chat or text mess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848" cy="1158942"/>
                    </a:xfrm>
                    <a:prstGeom prst="rect">
                      <a:avLst/>
                    </a:prstGeom>
                    <a:noFill/>
                    <a:ln>
                      <a:noFill/>
                    </a:ln>
                  </pic:spPr>
                </pic:pic>
              </a:graphicData>
            </a:graphic>
          </wp:inline>
        </w:drawing>
      </w:r>
    </w:p>
    <w:p w14:paraId="54A6A115" w14:textId="03D8A583" w:rsidR="00712D3C" w:rsidRDefault="00712D3C" w:rsidP="00712D3C">
      <w:pPr>
        <w:pStyle w:val="ListParagraph"/>
        <w:numPr>
          <w:ilvl w:val="0"/>
          <w:numId w:val="5"/>
        </w:numPr>
      </w:pPr>
      <w:r>
        <w:t>Aug 15</w:t>
      </w:r>
      <w:r w:rsidRPr="00712D3C">
        <w:rPr>
          <w:vertAlign w:val="superscript"/>
        </w:rPr>
        <w:t>th</w:t>
      </w:r>
      <w:r>
        <w:t xml:space="preserve"> </w:t>
      </w:r>
      <w:r w:rsidR="00140B91">
        <w:t>The appr code will print based on the parameter PRINTAPPRDATE. Before only the Appr Date was affected.  This information will print by default.</w:t>
      </w:r>
    </w:p>
    <w:p w14:paraId="3F2F10EB" w14:textId="446EF010" w:rsidR="00140B91" w:rsidRDefault="00140B91" w:rsidP="00140B91">
      <w:r w:rsidRPr="00140B91">
        <w:rPr>
          <w:noProof/>
        </w:rPr>
        <w:drawing>
          <wp:inline distT="0" distB="0" distL="0" distR="0" wp14:anchorId="6EFC81A2" wp14:editId="04F7B769">
            <wp:extent cx="1778000" cy="583406"/>
            <wp:effectExtent l="0" t="0" r="0" b="762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2"/>
                    <a:stretch>
                      <a:fillRect/>
                    </a:stretch>
                  </pic:blipFill>
                  <pic:spPr>
                    <a:xfrm>
                      <a:off x="0" y="0"/>
                      <a:ext cx="1784195" cy="585439"/>
                    </a:xfrm>
                    <a:prstGeom prst="rect">
                      <a:avLst/>
                    </a:prstGeom>
                  </pic:spPr>
                </pic:pic>
              </a:graphicData>
            </a:graphic>
          </wp:inline>
        </w:drawing>
      </w:r>
    </w:p>
    <w:p w14:paraId="4E535052" w14:textId="3CD42970" w:rsidR="00E31692" w:rsidRDefault="00E31692" w:rsidP="00E31692"/>
    <w:p w14:paraId="32467DF0" w14:textId="18357E53" w:rsidR="00E31692" w:rsidRDefault="00E31692" w:rsidP="00E31692">
      <w:r w:rsidRPr="00E31692">
        <w:rPr>
          <w:noProof/>
        </w:rPr>
        <w:drawing>
          <wp:inline distT="0" distB="0" distL="0" distR="0" wp14:anchorId="573C0234" wp14:editId="1CB793A4">
            <wp:extent cx="3321050" cy="1513954"/>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3"/>
                    <a:stretch>
                      <a:fillRect/>
                    </a:stretch>
                  </pic:blipFill>
                  <pic:spPr>
                    <a:xfrm>
                      <a:off x="0" y="0"/>
                      <a:ext cx="3347819" cy="1526157"/>
                    </a:xfrm>
                    <a:prstGeom prst="rect">
                      <a:avLst/>
                    </a:prstGeom>
                  </pic:spPr>
                </pic:pic>
              </a:graphicData>
            </a:graphic>
          </wp:inline>
        </w:drawing>
      </w:r>
    </w:p>
    <w:p w14:paraId="63CA74CB" w14:textId="6DACCB64" w:rsidR="00E31692" w:rsidRDefault="00E31692" w:rsidP="00E31692"/>
    <w:p w14:paraId="19039DA3" w14:textId="1FFB5373" w:rsidR="00E31692" w:rsidRDefault="00E31692" w:rsidP="00E31692">
      <w:r w:rsidRPr="00E31692">
        <w:rPr>
          <w:noProof/>
        </w:rPr>
        <w:lastRenderedPageBreak/>
        <w:drawing>
          <wp:inline distT="0" distB="0" distL="0" distR="0" wp14:anchorId="07BD22FF" wp14:editId="0265321A">
            <wp:extent cx="3293895" cy="1225550"/>
            <wp:effectExtent l="0" t="0" r="1905"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4"/>
                    <a:stretch>
                      <a:fillRect/>
                    </a:stretch>
                  </pic:blipFill>
                  <pic:spPr>
                    <a:xfrm>
                      <a:off x="0" y="0"/>
                      <a:ext cx="3297274" cy="1226807"/>
                    </a:xfrm>
                    <a:prstGeom prst="rect">
                      <a:avLst/>
                    </a:prstGeom>
                  </pic:spPr>
                </pic:pic>
              </a:graphicData>
            </a:graphic>
          </wp:inline>
        </w:drawing>
      </w:r>
    </w:p>
    <w:p w14:paraId="64E1E962" w14:textId="77777777" w:rsidR="00E31692" w:rsidRPr="00672C54" w:rsidRDefault="00E31692" w:rsidP="00672C54"/>
    <w:p w14:paraId="019BBAC7" w14:textId="58198694" w:rsidR="00E51BBF" w:rsidRDefault="00E51BBF" w:rsidP="00E51BBF">
      <w:pPr>
        <w:pStyle w:val="Heading3"/>
      </w:pPr>
      <w:bookmarkStart w:id="7" w:name="_Toc111453177"/>
      <w:r>
        <w:t>Revaluation Edit</w:t>
      </w:r>
      <w:bookmarkEnd w:id="7"/>
    </w:p>
    <w:p w14:paraId="01EE169D" w14:textId="5A1BBBCB" w:rsidR="00E51BBF" w:rsidRPr="00E51BBF" w:rsidRDefault="00E51BBF">
      <w:pPr>
        <w:pStyle w:val="ListParagraph"/>
        <w:numPr>
          <w:ilvl w:val="0"/>
          <w:numId w:val="4"/>
        </w:numPr>
      </w:pPr>
      <w:r>
        <w:t>Aug 15</w:t>
      </w:r>
      <w:r w:rsidRPr="00E51BBF">
        <w:rPr>
          <w:vertAlign w:val="superscript"/>
        </w:rPr>
        <w:t>th</w:t>
      </w:r>
      <w:r>
        <w:t xml:space="preserve"> The last inspection date for the account will be included on the report.</w:t>
      </w:r>
    </w:p>
    <w:p w14:paraId="6DD7A7A9" w14:textId="045143F9" w:rsidR="00E51BBF" w:rsidRPr="00E51BBF" w:rsidRDefault="00E51BBF" w:rsidP="00E51BBF">
      <w:r w:rsidRPr="00E51BBF">
        <w:rPr>
          <w:noProof/>
        </w:rPr>
        <w:drawing>
          <wp:inline distT="0" distB="0" distL="0" distR="0" wp14:anchorId="3CA964E6" wp14:editId="791D98E4">
            <wp:extent cx="5943600" cy="12954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a:stretch>
                      <a:fillRect/>
                    </a:stretch>
                  </pic:blipFill>
                  <pic:spPr>
                    <a:xfrm>
                      <a:off x="0" y="0"/>
                      <a:ext cx="5943600" cy="1295400"/>
                    </a:xfrm>
                    <a:prstGeom prst="rect">
                      <a:avLst/>
                    </a:prstGeom>
                  </pic:spPr>
                </pic:pic>
              </a:graphicData>
            </a:graphic>
          </wp:inline>
        </w:drawing>
      </w:r>
    </w:p>
    <w:p w14:paraId="6877DEF7" w14:textId="77777777" w:rsidR="00636232" w:rsidRPr="00636232" w:rsidRDefault="00636232" w:rsidP="00636232"/>
    <w:p w14:paraId="3729DAB3" w14:textId="60997494" w:rsidR="00320AF0" w:rsidRDefault="00320AF0" w:rsidP="004A5D99">
      <w:pPr>
        <w:pStyle w:val="Heading2"/>
      </w:pPr>
      <w:bookmarkStart w:id="8" w:name="_Toc111453178"/>
      <w:r>
        <w:t>TIF</w:t>
      </w:r>
      <w:bookmarkEnd w:id="8"/>
    </w:p>
    <w:p w14:paraId="62E74CFE" w14:textId="0882920A" w:rsidR="00320AF0" w:rsidRDefault="00320AF0">
      <w:pPr>
        <w:pStyle w:val="ListParagraph"/>
        <w:numPr>
          <w:ilvl w:val="0"/>
          <w:numId w:val="2"/>
        </w:numPr>
      </w:pPr>
      <w:r>
        <w:t>Aug 1</w:t>
      </w:r>
      <w:r w:rsidRPr="00320AF0">
        <w:rPr>
          <w:vertAlign w:val="superscript"/>
        </w:rPr>
        <w:t>st</w:t>
      </w:r>
      <w:r>
        <w:t xml:space="preserve"> The user will not be able to exit out of the field without entering an expiration year. This is needed for the excise report.</w:t>
      </w:r>
    </w:p>
    <w:p w14:paraId="5E81940C" w14:textId="6A4C94D9" w:rsidR="00320AF0" w:rsidRDefault="00320AF0" w:rsidP="008D0E38">
      <w:pPr>
        <w:ind w:left="360"/>
      </w:pPr>
      <w:r>
        <w:rPr>
          <w:noProof/>
        </w:rPr>
        <w:drawing>
          <wp:inline distT="0" distB="0" distL="0" distR="0" wp14:anchorId="391482B6" wp14:editId="5AD8B887">
            <wp:extent cx="2857500" cy="1204588"/>
            <wp:effectExtent l="0" t="0" r="0" b="0"/>
            <wp:docPr id="28" name="Picture 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or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438" cy="1210042"/>
                    </a:xfrm>
                    <a:prstGeom prst="rect">
                      <a:avLst/>
                    </a:prstGeom>
                    <a:noFill/>
                    <a:ln>
                      <a:noFill/>
                    </a:ln>
                  </pic:spPr>
                </pic:pic>
              </a:graphicData>
            </a:graphic>
          </wp:inline>
        </w:drawing>
      </w:r>
    </w:p>
    <w:p w14:paraId="16F72D9D" w14:textId="575BFBFB" w:rsidR="00403CA4" w:rsidRDefault="00403CA4" w:rsidP="00403CA4">
      <w:pPr>
        <w:pStyle w:val="ListParagraph"/>
        <w:numPr>
          <w:ilvl w:val="0"/>
          <w:numId w:val="2"/>
        </w:numPr>
      </w:pPr>
      <w:r>
        <w:t>Aug 15</w:t>
      </w:r>
      <w:r w:rsidRPr="00403CA4">
        <w:rPr>
          <w:vertAlign w:val="superscript"/>
        </w:rPr>
        <w:t>th</w:t>
      </w:r>
      <w:r>
        <w:t xml:space="preserve"> </w:t>
      </w:r>
      <w:r w:rsidR="00D11FF2">
        <w:t>If a tax are</w:t>
      </w:r>
      <w:r w:rsidR="005D3B4A">
        <w:t>a</w:t>
      </w:r>
      <w:r w:rsidR="00D11FF2">
        <w:t xml:space="preserve"> is entered that does not have a TIF fund associated you will be informed of this.  You can proceed. You will need to place a TIF district on the ta</w:t>
      </w:r>
      <w:r w:rsidR="005D3B4A">
        <w:t>x area and then come back to the TIF area and recalculate the record.</w:t>
      </w:r>
    </w:p>
    <w:p w14:paraId="176BEF5B" w14:textId="7EDEBC1F" w:rsidR="008D0E38" w:rsidRDefault="008D0E38" w:rsidP="008D0E38">
      <w:pPr>
        <w:ind w:left="360"/>
      </w:pPr>
      <w:r w:rsidRPr="008D0E38">
        <w:rPr>
          <w:noProof/>
        </w:rPr>
        <w:drawing>
          <wp:inline distT="0" distB="0" distL="0" distR="0" wp14:anchorId="30E4D65E" wp14:editId="524A7663">
            <wp:extent cx="2880770" cy="152400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7"/>
                    <a:stretch>
                      <a:fillRect/>
                    </a:stretch>
                  </pic:blipFill>
                  <pic:spPr>
                    <a:xfrm>
                      <a:off x="0" y="0"/>
                      <a:ext cx="2887149" cy="1527375"/>
                    </a:xfrm>
                    <a:prstGeom prst="rect">
                      <a:avLst/>
                    </a:prstGeom>
                  </pic:spPr>
                </pic:pic>
              </a:graphicData>
            </a:graphic>
          </wp:inline>
        </w:drawing>
      </w:r>
    </w:p>
    <w:p w14:paraId="41E3FFB3" w14:textId="08C94C98" w:rsidR="005D3B4A" w:rsidRDefault="005D3B4A" w:rsidP="005D3B4A">
      <w:pPr>
        <w:pStyle w:val="ListParagraph"/>
        <w:numPr>
          <w:ilvl w:val="0"/>
          <w:numId w:val="2"/>
        </w:numPr>
      </w:pPr>
      <w:r>
        <w:t>Aug 15</w:t>
      </w:r>
      <w:r w:rsidRPr="005D3B4A">
        <w:rPr>
          <w:vertAlign w:val="superscript"/>
        </w:rPr>
        <w:t>th</w:t>
      </w:r>
      <w:r w:rsidR="00FD722F">
        <w:rPr>
          <w:vertAlign w:val="superscript"/>
        </w:rPr>
        <w:t xml:space="preserve"> </w:t>
      </w:r>
      <w:r w:rsidR="00FD722F">
        <w:t>The label tax entity was changed to Tax District Code.  Once the Base Tax Area is entered or changed the Tax District Code and description will fill in. The tax district field is no longer editable.</w:t>
      </w:r>
    </w:p>
    <w:p w14:paraId="25777432" w14:textId="2D8C1F63" w:rsidR="005D3B4A" w:rsidRDefault="005D3B4A" w:rsidP="00FD722F">
      <w:pPr>
        <w:ind w:firstLine="360"/>
      </w:pPr>
      <w:r w:rsidRPr="005D3B4A">
        <w:rPr>
          <w:noProof/>
        </w:rPr>
        <w:lastRenderedPageBreak/>
        <w:drawing>
          <wp:inline distT="0" distB="0" distL="0" distR="0" wp14:anchorId="6794BF50" wp14:editId="6A0BDFCB">
            <wp:extent cx="2743200" cy="2570249"/>
            <wp:effectExtent l="0" t="0" r="0" b="190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8"/>
                    <a:stretch>
                      <a:fillRect/>
                    </a:stretch>
                  </pic:blipFill>
                  <pic:spPr>
                    <a:xfrm>
                      <a:off x="0" y="0"/>
                      <a:ext cx="2746165" cy="2573027"/>
                    </a:xfrm>
                    <a:prstGeom prst="rect">
                      <a:avLst/>
                    </a:prstGeom>
                  </pic:spPr>
                </pic:pic>
              </a:graphicData>
            </a:graphic>
          </wp:inline>
        </w:drawing>
      </w:r>
    </w:p>
    <w:p w14:paraId="7A196955" w14:textId="77777777" w:rsidR="009C70B1" w:rsidRDefault="009C70B1" w:rsidP="009C70B1">
      <w:pPr>
        <w:pStyle w:val="ListParagraph"/>
        <w:numPr>
          <w:ilvl w:val="0"/>
          <w:numId w:val="2"/>
        </w:numPr>
      </w:pPr>
      <w:r>
        <w:t>Aug 15</w:t>
      </w:r>
      <w:r w:rsidRPr="009C70B1">
        <w:rPr>
          <w:vertAlign w:val="superscript"/>
        </w:rPr>
        <w:t>th</w:t>
      </w:r>
      <w:r>
        <w:t xml:space="preserve"> If you try delete a TIF district being used you will receive the message that the record cannot be deleted.</w:t>
      </w:r>
    </w:p>
    <w:p w14:paraId="50F5915E" w14:textId="1D762204" w:rsidR="009C70B1" w:rsidRDefault="009C70B1" w:rsidP="009C70B1">
      <w:pPr>
        <w:ind w:left="360"/>
      </w:pPr>
      <w:r w:rsidRPr="009C70B1">
        <w:rPr>
          <w:noProof/>
        </w:rPr>
        <w:drawing>
          <wp:inline distT="0" distB="0" distL="0" distR="0" wp14:anchorId="7737CADB" wp14:editId="3210472F">
            <wp:extent cx="3895584" cy="2184400"/>
            <wp:effectExtent l="0" t="0" r="0" b="635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9"/>
                    <a:stretch>
                      <a:fillRect/>
                    </a:stretch>
                  </pic:blipFill>
                  <pic:spPr>
                    <a:xfrm>
                      <a:off x="0" y="0"/>
                      <a:ext cx="3899055" cy="2186347"/>
                    </a:xfrm>
                    <a:prstGeom prst="rect">
                      <a:avLst/>
                    </a:prstGeom>
                  </pic:spPr>
                </pic:pic>
              </a:graphicData>
            </a:graphic>
          </wp:inline>
        </w:drawing>
      </w:r>
    </w:p>
    <w:p w14:paraId="6A555444" w14:textId="77777777" w:rsidR="005D3B4A" w:rsidRDefault="005D3B4A" w:rsidP="008D0E38">
      <w:pPr>
        <w:ind w:left="360"/>
      </w:pPr>
    </w:p>
    <w:p w14:paraId="65F7B0F5" w14:textId="77777777" w:rsidR="00403CA4" w:rsidRPr="00403CA4" w:rsidRDefault="00403CA4" w:rsidP="00403CA4"/>
    <w:p w14:paraId="0490B2DB" w14:textId="468E99D8" w:rsidR="009D473F" w:rsidRDefault="00383CCF" w:rsidP="009D473F">
      <w:pPr>
        <w:pStyle w:val="Heading2"/>
      </w:pPr>
      <w:bookmarkStart w:id="9" w:name="_Toc111453179"/>
      <w:r>
        <w:t>Neighborhood</w:t>
      </w:r>
      <w:bookmarkEnd w:id="9"/>
    </w:p>
    <w:p w14:paraId="444C68BA" w14:textId="52081D28" w:rsidR="00C91A15" w:rsidRDefault="00383CCF">
      <w:pPr>
        <w:pStyle w:val="ListParagraph"/>
        <w:numPr>
          <w:ilvl w:val="0"/>
          <w:numId w:val="1"/>
        </w:numPr>
      </w:pPr>
      <w:r>
        <w:t>Aug 1</w:t>
      </w:r>
      <w:r w:rsidRPr="00383CCF">
        <w:rPr>
          <w:vertAlign w:val="superscript"/>
        </w:rPr>
        <w:t>st</w:t>
      </w:r>
      <w:r w:rsidR="00C91A15">
        <w:t xml:space="preserve"> When creating or editing a record if you enter a code that already exists then you will receive a message that the code is already in use.</w:t>
      </w:r>
    </w:p>
    <w:p w14:paraId="18F416B2" w14:textId="22C9E937" w:rsidR="00C91A15" w:rsidRDefault="00383CCF" w:rsidP="00C91A15">
      <w:r w:rsidRPr="00383CCF">
        <w:rPr>
          <w:noProof/>
        </w:rPr>
        <w:drawing>
          <wp:inline distT="0" distB="0" distL="0" distR="0" wp14:anchorId="3704B6C0" wp14:editId="6CA8F366">
            <wp:extent cx="2768516" cy="1193800"/>
            <wp:effectExtent l="0" t="0" r="0" b="635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20"/>
                    <a:stretch>
                      <a:fillRect/>
                    </a:stretch>
                  </pic:blipFill>
                  <pic:spPr>
                    <a:xfrm>
                      <a:off x="0" y="0"/>
                      <a:ext cx="2771635" cy="1195145"/>
                    </a:xfrm>
                    <a:prstGeom prst="rect">
                      <a:avLst/>
                    </a:prstGeom>
                  </pic:spPr>
                </pic:pic>
              </a:graphicData>
            </a:graphic>
          </wp:inline>
        </w:drawing>
      </w:r>
    </w:p>
    <w:p w14:paraId="5790F688" w14:textId="635187B2" w:rsidR="00211158" w:rsidRPr="009D473F" w:rsidRDefault="00211158">
      <w:pPr>
        <w:pStyle w:val="ListParagraph"/>
        <w:numPr>
          <w:ilvl w:val="0"/>
          <w:numId w:val="1"/>
        </w:numPr>
      </w:pPr>
      <w:r>
        <w:t>Au</w:t>
      </w:r>
      <w:r w:rsidR="00127DA1">
        <w:t>g</w:t>
      </w:r>
      <w:r>
        <w:t xml:space="preserve"> 1</w:t>
      </w:r>
      <w:r w:rsidR="00F00B54" w:rsidRPr="00211158">
        <w:rPr>
          <w:vertAlign w:val="superscript"/>
        </w:rPr>
        <w:t>st</w:t>
      </w:r>
      <w:r w:rsidR="00F00B54">
        <w:t xml:space="preserve"> If</w:t>
      </w:r>
      <w:r w:rsidR="00617FDD">
        <w:t xml:space="preserve"> you edit a deleted </w:t>
      </w:r>
      <w:r w:rsidR="00F00B54">
        <w:t>record,</w:t>
      </w:r>
      <w:r w:rsidR="00617FDD">
        <w:t xml:space="preserve"> you will be asked if you want to edit the record.</w:t>
      </w:r>
    </w:p>
    <w:p w14:paraId="170F64B1" w14:textId="567CA3C0" w:rsidR="009D473F" w:rsidRDefault="00383CCF" w:rsidP="00D674E8">
      <w:r w:rsidRPr="00383CCF">
        <w:rPr>
          <w:noProof/>
        </w:rPr>
        <w:lastRenderedPageBreak/>
        <w:drawing>
          <wp:inline distT="0" distB="0" distL="0" distR="0" wp14:anchorId="1E0696D7" wp14:editId="688258C9">
            <wp:extent cx="2813050" cy="1017486"/>
            <wp:effectExtent l="0" t="0" r="635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1"/>
                    <a:stretch>
                      <a:fillRect/>
                    </a:stretch>
                  </pic:blipFill>
                  <pic:spPr>
                    <a:xfrm>
                      <a:off x="0" y="0"/>
                      <a:ext cx="2838798" cy="1026799"/>
                    </a:xfrm>
                    <a:prstGeom prst="rect">
                      <a:avLst/>
                    </a:prstGeom>
                  </pic:spPr>
                </pic:pic>
              </a:graphicData>
            </a:graphic>
          </wp:inline>
        </w:drawing>
      </w:r>
    </w:p>
    <w:p w14:paraId="06A2CD9A" w14:textId="312318BA" w:rsidR="000752AC" w:rsidRDefault="000752AC" w:rsidP="000752AC">
      <w:pPr>
        <w:pStyle w:val="ListParagraph"/>
        <w:numPr>
          <w:ilvl w:val="0"/>
          <w:numId w:val="1"/>
        </w:numPr>
      </w:pPr>
      <w:r>
        <w:t>Aug 15</w:t>
      </w:r>
      <w:r w:rsidRPr="000752AC">
        <w:rPr>
          <w:vertAlign w:val="superscript"/>
        </w:rPr>
        <w:t>th</w:t>
      </w:r>
      <w:r>
        <w:t xml:space="preserve"> </w:t>
      </w:r>
      <w:r w:rsidR="009B447F">
        <w:t>If an appraisal zone is entered in the neighborhood table that does not exist in the appraisal zone table the user will receive an error message.</w:t>
      </w:r>
    </w:p>
    <w:p w14:paraId="0CE99DD1" w14:textId="58CA5A08" w:rsidR="009B447F" w:rsidRDefault="009B447F" w:rsidP="009B447F">
      <w:r w:rsidRPr="009B447F">
        <w:rPr>
          <w:noProof/>
        </w:rPr>
        <w:drawing>
          <wp:inline distT="0" distB="0" distL="0" distR="0" wp14:anchorId="3184B712" wp14:editId="0716D100">
            <wp:extent cx="4159250" cy="84207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2"/>
                    <a:stretch>
                      <a:fillRect/>
                    </a:stretch>
                  </pic:blipFill>
                  <pic:spPr>
                    <a:xfrm>
                      <a:off x="0" y="0"/>
                      <a:ext cx="4165790" cy="843394"/>
                    </a:xfrm>
                    <a:prstGeom prst="rect">
                      <a:avLst/>
                    </a:prstGeom>
                  </pic:spPr>
                </pic:pic>
              </a:graphicData>
            </a:graphic>
          </wp:inline>
        </w:drawing>
      </w:r>
    </w:p>
    <w:p w14:paraId="65ECD91E" w14:textId="77777777" w:rsidR="009B447F" w:rsidRDefault="009B447F" w:rsidP="009B447F"/>
    <w:p w14:paraId="7C4A49F6" w14:textId="1A843632" w:rsidR="009B447F" w:rsidRDefault="009B447F" w:rsidP="009B447F">
      <w:r w:rsidRPr="009B447F">
        <w:rPr>
          <w:noProof/>
        </w:rPr>
        <w:drawing>
          <wp:inline distT="0" distB="0" distL="0" distR="0" wp14:anchorId="5D1FEB10" wp14:editId="0E9DDA3F">
            <wp:extent cx="4159250" cy="980807"/>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3"/>
                    <a:stretch>
                      <a:fillRect/>
                    </a:stretch>
                  </pic:blipFill>
                  <pic:spPr>
                    <a:xfrm>
                      <a:off x="0" y="0"/>
                      <a:ext cx="4176469" cy="984868"/>
                    </a:xfrm>
                    <a:prstGeom prst="rect">
                      <a:avLst/>
                    </a:prstGeom>
                  </pic:spPr>
                </pic:pic>
              </a:graphicData>
            </a:graphic>
          </wp:inline>
        </w:drawing>
      </w:r>
    </w:p>
    <w:p w14:paraId="28C78288" w14:textId="77777777" w:rsidR="009B447F" w:rsidRDefault="009B447F" w:rsidP="009B447F"/>
    <w:bookmarkEnd w:id="3"/>
    <w:p w14:paraId="4C6773E7" w14:textId="6400EC46" w:rsidR="00383CCF" w:rsidRDefault="00383CCF" w:rsidP="00D674E8"/>
    <w:p w14:paraId="2CF6CBDD" w14:textId="023F3783" w:rsidR="005B2410" w:rsidRDefault="005B2410" w:rsidP="005B2410">
      <w:pPr>
        <w:pStyle w:val="Heading2"/>
      </w:pPr>
      <w:bookmarkStart w:id="10" w:name="_Toc111453180"/>
      <w:r>
        <w:t>Personal Property Penalty</w:t>
      </w:r>
      <w:bookmarkEnd w:id="10"/>
    </w:p>
    <w:p w14:paraId="4E415F0D" w14:textId="0E8D3A2E" w:rsidR="005B2410" w:rsidRDefault="005B2410">
      <w:pPr>
        <w:pStyle w:val="ListParagraph"/>
        <w:numPr>
          <w:ilvl w:val="0"/>
          <w:numId w:val="1"/>
        </w:numPr>
      </w:pPr>
      <w:r>
        <w:t>Aug 8</w:t>
      </w:r>
      <w:r w:rsidRPr="005B2410">
        <w:rPr>
          <w:vertAlign w:val="superscript"/>
        </w:rPr>
        <w:t>th</w:t>
      </w:r>
      <w:r>
        <w:t xml:space="preserve"> If you enter more than 20% for the penalty you will get the message that it is more than 20% and change to this.</w:t>
      </w:r>
    </w:p>
    <w:p w14:paraId="1408AE46" w14:textId="77777777" w:rsidR="005B2410" w:rsidRDefault="005B2410" w:rsidP="005B2410"/>
    <w:p w14:paraId="2C127E6F" w14:textId="2839C38B" w:rsidR="005B2410" w:rsidRDefault="005B2410" w:rsidP="005B2410">
      <w:r>
        <w:rPr>
          <w:noProof/>
        </w:rPr>
        <w:drawing>
          <wp:inline distT="0" distB="0" distL="0" distR="0" wp14:anchorId="0B110E5B" wp14:editId="4C425814">
            <wp:extent cx="2133600" cy="76200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762000"/>
                    </a:xfrm>
                    <a:prstGeom prst="rect">
                      <a:avLst/>
                    </a:prstGeom>
                    <a:noFill/>
                    <a:ln>
                      <a:noFill/>
                    </a:ln>
                  </pic:spPr>
                </pic:pic>
              </a:graphicData>
            </a:graphic>
          </wp:inline>
        </w:drawing>
      </w:r>
    </w:p>
    <w:p w14:paraId="5C893B58" w14:textId="77777777" w:rsidR="005B2410" w:rsidRDefault="005B2410" w:rsidP="005B2410"/>
    <w:p w14:paraId="17B682B3" w14:textId="77777777" w:rsidR="005B2410" w:rsidRDefault="005B2410" w:rsidP="005B2410">
      <w:r>
        <w:t>Will get this message and change to the maximum.</w:t>
      </w:r>
    </w:p>
    <w:p w14:paraId="4FC0DDCD" w14:textId="68AC8333" w:rsidR="005B2410" w:rsidRDefault="005B2410" w:rsidP="005B2410">
      <w:r>
        <w:rPr>
          <w:noProof/>
        </w:rPr>
        <w:drawing>
          <wp:inline distT="0" distB="0" distL="0" distR="0" wp14:anchorId="28605E26" wp14:editId="38F9F804">
            <wp:extent cx="4940300" cy="1390650"/>
            <wp:effectExtent l="0" t="0" r="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0300" cy="1390650"/>
                    </a:xfrm>
                    <a:prstGeom prst="rect">
                      <a:avLst/>
                    </a:prstGeom>
                    <a:noFill/>
                    <a:ln>
                      <a:noFill/>
                    </a:ln>
                  </pic:spPr>
                </pic:pic>
              </a:graphicData>
            </a:graphic>
          </wp:inline>
        </w:drawing>
      </w:r>
    </w:p>
    <w:p w14:paraId="1275155F" w14:textId="3969D93A" w:rsidR="005B2410" w:rsidRDefault="005B2410" w:rsidP="00D674E8"/>
    <w:p w14:paraId="2CBF61EF" w14:textId="0DE4664F" w:rsidR="00F428D6" w:rsidRDefault="00F428D6" w:rsidP="00F428D6">
      <w:pPr>
        <w:pStyle w:val="Heading2"/>
      </w:pPr>
      <w:bookmarkStart w:id="11" w:name="_Toc111453181"/>
      <w:r>
        <w:t>Tasks</w:t>
      </w:r>
      <w:bookmarkEnd w:id="11"/>
    </w:p>
    <w:p w14:paraId="59B767DD" w14:textId="6D377999" w:rsidR="00F428D6" w:rsidRDefault="00454214">
      <w:pPr>
        <w:pStyle w:val="ListParagraph"/>
        <w:numPr>
          <w:ilvl w:val="0"/>
          <w:numId w:val="1"/>
        </w:numPr>
      </w:pPr>
      <w:r>
        <w:t>Aug 15</w:t>
      </w:r>
      <w:r w:rsidRPr="00454214">
        <w:rPr>
          <w:vertAlign w:val="superscript"/>
        </w:rPr>
        <w:t>th</w:t>
      </w:r>
      <w:r>
        <w:t xml:space="preserve"> Task list will have the tax area on the form.</w:t>
      </w:r>
    </w:p>
    <w:p w14:paraId="1DD97D0A" w14:textId="5DBB1E1E" w:rsidR="00454214" w:rsidRDefault="00454214" w:rsidP="00454214">
      <w:pPr>
        <w:ind w:left="360"/>
      </w:pPr>
      <w:r w:rsidRPr="00454214">
        <w:rPr>
          <w:noProof/>
        </w:rPr>
        <w:lastRenderedPageBreak/>
        <w:drawing>
          <wp:inline distT="0" distB="0" distL="0" distR="0" wp14:anchorId="0E555072" wp14:editId="2611A3F8">
            <wp:extent cx="4343400" cy="1084922"/>
            <wp:effectExtent l="0" t="0" r="0"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6"/>
                    <a:stretch>
                      <a:fillRect/>
                    </a:stretch>
                  </pic:blipFill>
                  <pic:spPr>
                    <a:xfrm>
                      <a:off x="0" y="0"/>
                      <a:ext cx="4364465" cy="1090184"/>
                    </a:xfrm>
                    <a:prstGeom prst="rect">
                      <a:avLst/>
                    </a:prstGeom>
                  </pic:spPr>
                </pic:pic>
              </a:graphicData>
            </a:graphic>
          </wp:inline>
        </w:drawing>
      </w:r>
    </w:p>
    <w:p w14:paraId="6E7F586F" w14:textId="23B6658A" w:rsidR="00454214" w:rsidRDefault="00454214">
      <w:pPr>
        <w:pStyle w:val="ListParagraph"/>
        <w:numPr>
          <w:ilvl w:val="0"/>
          <w:numId w:val="1"/>
        </w:numPr>
      </w:pPr>
      <w:r>
        <w:t>Aug 15</w:t>
      </w:r>
      <w:r w:rsidRPr="00454214">
        <w:rPr>
          <w:vertAlign w:val="superscript"/>
        </w:rPr>
        <w:t>th</w:t>
      </w:r>
      <w:r>
        <w:t xml:space="preserve"> Can filter task by tax area.</w:t>
      </w:r>
    </w:p>
    <w:p w14:paraId="16C85ABA" w14:textId="0160C853" w:rsidR="00454214" w:rsidRDefault="00454214" w:rsidP="00454214">
      <w:pPr>
        <w:ind w:left="360"/>
      </w:pPr>
      <w:r w:rsidRPr="00454214">
        <w:rPr>
          <w:noProof/>
        </w:rPr>
        <w:drawing>
          <wp:inline distT="0" distB="0" distL="0" distR="0" wp14:anchorId="6DAC5891" wp14:editId="3CAE2F7E">
            <wp:extent cx="2713670" cy="1822450"/>
            <wp:effectExtent l="0" t="0" r="0" b="635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7"/>
                    <a:stretch>
                      <a:fillRect/>
                    </a:stretch>
                  </pic:blipFill>
                  <pic:spPr>
                    <a:xfrm>
                      <a:off x="0" y="0"/>
                      <a:ext cx="2717238" cy="1824846"/>
                    </a:xfrm>
                    <a:prstGeom prst="rect">
                      <a:avLst/>
                    </a:prstGeom>
                  </pic:spPr>
                </pic:pic>
              </a:graphicData>
            </a:graphic>
          </wp:inline>
        </w:drawing>
      </w:r>
    </w:p>
    <w:p w14:paraId="78F1B991" w14:textId="33517CE5" w:rsidR="00454214" w:rsidRDefault="00454214">
      <w:pPr>
        <w:pStyle w:val="ListParagraph"/>
        <w:numPr>
          <w:ilvl w:val="0"/>
          <w:numId w:val="1"/>
        </w:numPr>
      </w:pPr>
      <w:r>
        <w:t>Aug 15</w:t>
      </w:r>
      <w:r w:rsidRPr="00454214">
        <w:rPr>
          <w:vertAlign w:val="superscript"/>
        </w:rPr>
        <w:t>th</w:t>
      </w:r>
      <w:r>
        <w:t xml:space="preserve"> Task list report will have tax area.</w:t>
      </w:r>
    </w:p>
    <w:p w14:paraId="25AD777B" w14:textId="083769AF" w:rsidR="00454214" w:rsidRDefault="00454214" w:rsidP="00454214">
      <w:pPr>
        <w:ind w:left="360"/>
      </w:pPr>
      <w:r w:rsidRPr="00454214">
        <w:rPr>
          <w:noProof/>
        </w:rPr>
        <w:drawing>
          <wp:inline distT="0" distB="0" distL="0" distR="0" wp14:anchorId="37F49455" wp14:editId="3601F5F8">
            <wp:extent cx="3625850" cy="1199707"/>
            <wp:effectExtent l="0" t="0" r="0" b="635"/>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28"/>
                    <a:stretch>
                      <a:fillRect/>
                    </a:stretch>
                  </pic:blipFill>
                  <pic:spPr>
                    <a:xfrm>
                      <a:off x="0" y="0"/>
                      <a:ext cx="3665714" cy="1212897"/>
                    </a:xfrm>
                    <a:prstGeom prst="rect">
                      <a:avLst/>
                    </a:prstGeom>
                  </pic:spPr>
                </pic:pic>
              </a:graphicData>
            </a:graphic>
          </wp:inline>
        </w:drawing>
      </w:r>
    </w:p>
    <w:p w14:paraId="50DE10ED" w14:textId="46A9F4A7" w:rsidR="00454214" w:rsidRDefault="00454214">
      <w:pPr>
        <w:pStyle w:val="ListParagraph"/>
        <w:numPr>
          <w:ilvl w:val="0"/>
          <w:numId w:val="1"/>
        </w:numPr>
      </w:pPr>
      <w:r>
        <w:t>Aug 15</w:t>
      </w:r>
      <w:r w:rsidRPr="00454214">
        <w:rPr>
          <w:vertAlign w:val="superscript"/>
        </w:rPr>
        <w:t>th</w:t>
      </w:r>
      <w:r>
        <w:t xml:space="preserve"> Main task form will have the tax area.</w:t>
      </w:r>
    </w:p>
    <w:p w14:paraId="5051781C" w14:textId="284082F9" w:rsidR="00454214" w:rsidRPr="00F428D6" w:rsidRDefault="00454214" w:rsidP="00454214">
      <w:pPr>
        <w:ind w:left="360"/>
      </w:pPr>
      <w:r w:rsidRPr="00454214">
        <w:rPr>
          <w:noProof/>
        </w:rPr>
        <w:drawing>
          <wp:inline distT="0" distB="0" distL="0" distR="0" wp14:anchorId="4DED4354" wp14:editId="053D4C61">
            <wp:extent cx="3644900" cy="1746904"/>
            <wp:effectExtent l="0" t="0" r="0" b="571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9"/>
                    <a:stretch>
                      <a:fillRect/>
                    </a:stretch>
                  </pic:blipFill>
                  <pic:spPr>
                    <a:xfrm>
                      <a:off x="0" y="0"/>
                      <a:ext cx="3652040" cy="1750326"/>
                    </a:xfrm>
                    <a:prstGeom prst="rect">
                      <a:avLst/>
                    </a:prstGeom>
                  </pic:spPr>
                </pic:pic>
              </a:graphicData>
            </a:graphic>
          </wp:inline>
        </w:drawing>
      </w:r>
    </w:p>
    <w:p w14:paraId="7E02EFB8" w14:textId="77777777" w:rsidR="00F428D6" w:rsidRDefault="00F428D6" w:rsidP="00D674E8"/>
    <w:sectPr w:rsidR="00F428D6">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7BC4A" w14:textId="77777777" w:rsidR="00BE3FBC" w:rsidRDefault="00BE3FBC" w:rsidP="008E1456">
      <w:r>
        <w:separator/>
      </w:r>
    </w:p>
  </w:endnote>
  <w:endnote w:type="continuationSeparator" w:id="0">
    <w:p w14:paraId="38129E61" w14:textId="77777777" w:rsidR="00BE3FBC" w:rsidRDefault="00BE3FBC"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A138A" w14:textId="77777777" w:rsidR="00BE3FBC" w:rsidRDefault="00BE3FBC" w:rsidP="008E1456">
      <w:r>
        <w:separator/>
      </w:r>
    </w:p>
  </w:footnote>
  <w:footnote w:type="continuationSeparator" w:id="0">
    <w:p w14:paraId="40C3BAE7" w14:textId="77777777" w:rsidR="00BE3FBC" w:rsidRDefault="00BE3FBC"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BE70A4"/>
    <w:multiLevelType w:val="hybridMultilevel"/>
    <w:tmpl w:val="C220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2"/>
  </w:num>
  <w:num w:numId="2" w16cid:durableId="1529945880">
    <w:abstractNumId w:val="0"/>
  </w:num>
  <w:num w:numId="3" w16cid:durableId="276300677">
    <w:abstractNumId w:val="1"/>
  </w:num>
  <w:num w:numId="4" w16cid:durableId="1023629079">
    <w:abstractNumId w:val="3"/>
  </w:num>
  <w:num w:numId="5" w16cid:durableId="127797835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2016D"/>
    <w:rsid w:val="00021858"/>
    <w:rsid w:val="0003412E"/>
    <w:rsid w:val="00036D2F"/>
    <w:rsid w:val="000510B1"/>
    <w:rsid w:val="000534C6"/>
    <w:rsid w:val="00053A60"/>
    <w:rsid w:val="00053E77"/>
    <w:rsid w:val="000612EC"/>
    <w:rsid w:val="000635EB"/>
    <w:rsid w:val="0006425A"/>
    <w:rsid w:val="00070DFF"/>
    <w:rsid w:val="0007375A"/>
    <w:rsid w:val="00073EAA"/>
    <w:rsid w:val="00075184"/>
    <w:rsid w:val="000752AC"/>
    <w:rsid w:val="00076423"/>
    <w:rsid w:val="00080AF0"/>
    <w:rsid w:val="00080BBF"/>
    <w:rsid w:val="000810C6"/>
    <w:rsid w:val="00081982"/>
    <w:rsid w:val="00081D29"/>
    <w:rsid w:val="00084312"/>
    <w:rsid w:val="00094C5E"/>
    <w:rsid w:val="00096204"/>
    <w:rsid w:val="000A5B37"/>
    <w:rsid w:val="000B4758"/>
    <w:rsid w:val="000C2874"/>
    <w:rsid w:val="000D4E21"/>
    <w:rsid w:val="000E4B50"/>
    <w:rsid w:val="000F43DD"/>
    <w:rsid w:val="000F4CD3"/>
    <w:rsid w:val="00111DF9"/>
    <w:rsid w:val="00116C7D"/>
    <w:rsid w:val="001174CB"/>
    <w:rsid w:val="00127DA1"/>
    <w:rsid w:val="00136964"/>
    <w:rsid w:val="00140B91"/>
    <w:rsid w:val="001467F7"/>
    <w:rsid w:val="00151160"/>
    <w:rsid w:val="0015364F"/>
    <w:rsid w:val="001542C8"/>
    <w:rsid w:val="00155B6F"/>
    <w:rsid w:val="00156A6E"/>
    <w:rsid w:val="0016047D"/>
    <w:rsid w:val="00162648"/>
    <w:rsid w:val="00170642"/>
    <w:rsid w:val="0017274B"/>
    <w:rsid w:val="00173203"/>
    <w:rsid w:val="00176474"/>
    <w:rsid w:val="00180AAE"/>
    <w:rsid w:val="00183354"/>
    <w:rsid w:val="001842E0"/>
    <w:rsid w:val="00185078"/>
    <w:rsid w:val="00191F0F"/>
    <w:rsid w:val="001971DE"/>
    <w:rsid w:val="0019773F"/>
    <w:rsid w:val="00197AC0"/>
    <w:rsid w:val="001A79DB"/>
    <w:rsid w:val="001C47F2"/>
    <w:rsid w:val="001D13D1"/>
    <w:rsid w:val="001D4BF0"/>
    <w:rsid w:val="001D5365"/>
    <w:rsid w:val="001D5FBE"/>
    <w:rsid w:val="001D7551"/>
    <w:rsid w:val="001E7DCD"/>
    <w:rsid w:val="001F178A"/>
    <w:rsid w:val="001F478C"/>
    <w:rsid w:val="00200532"/>
    <w:rsid w:val="00211158"/>
    <w:rsid w:val="002203C1"/>
    <w:rsid w:val="00225B49"/>
    <w:rsid w:val="00226FE9"/>
    <w:rsid w:val="00231AC8"/>
    <w:rsid w:val="00232EB0"/>
    <w:rsid w:val="00235F2C"/>
    <w:rsid w:val="00240C15"/>
    <w:rsid w:val="002509A2"/>
    <w:rsid w:val="00253C04"/>
    <w:rsid w:val="0025530C"/>
    <w:rsid w:val="0026231A"/>
    <w:rsid w:val="00264E97"/>
    <w:rsid w:val="002822AA"/>
    <w:rsid w:val="00283FA5"/>
    <w:rsid w:val="00285E8A"/>
    <w:rsid w:val="002873FE"/>
    <w:rsid w:val="002948BB"/>
    <w:rsid w:val="002A09D9"/>
    <w:rsid w:val="002A4107"/>
    <w:rsid w:val="002B06BA"/>
    <w:rsid w:val="002B09B6"/>
    <w:rsid w:val="002B2340"/>
    <w:rsid w:val="002B33A6"/>
    <w:rsid w:val="002B3BA7"/>
    <w:rsid w:val="002B6F4C"/>
    <w:rsid w:val="002C2985"/>
    <w:rsid w:val="002C6340"/>
    <w:rsid w:val="002D1FB0"/>
    <w:rsid w:val="002D296E"/>
    <w:rsid w:val="002D3FDC"/>
    <w:rsid w:val="002E2305"/>
    <w:rsid w:val="002E546D"/>
    <w:rsid w:val="002E64A8"/>
    <w:rsid w:val="002F13E5"/>
    <w:rsid w:val="002F18D2"/>
    <w:rsid w:val="002F2582"/>
    <w:rsid w:val="003036BB"/>
    <w:rsid w:val="00303F12"/>
    <w:rsid w:val="00313E5B"/>
    <w:rsid w:val="00317BB4"/>
    <w:rsid w:val="00320AF0"/>
    <w:rsid w:val="003215D6"/>
    <w:rsid w:val="00323491"/>
    <w:rsid w:val="00332127"/>
    <w:rsid w:val="00334176"/>
    <w:rsid w:val="0033545D"/>
    <w:rsid w:val="00336CF6"/>
    <w:rsid w:val="00343517"/>
    <w:rsid w:val="00344ABF"/>
    <w:rsid w:val="0035528E"/>
    <w:rsid w:val="00361321"/>
    <w:rsid w:val="00362027"/>
    <w:rsid w:val="00371F1D"/>
    <w:rsid w:val="00373EBA"/>
    <w:rsid w:val="003755F2"/>
    <w:rsid w:val="00380F5C"/>
    <w:rsid w:val="00382154"/>
    <w:rsid w:val="0038312D"/>
    <w:rsid w:val="00383CCF"/>
    <w:rsid w:val="003840FC"/>
    <w:rsid w:val="003850A9"/>
    <w:rsid w:val="00385B2E"/>
    <w:rsid w:val="00385F3C"/>
    <w:rsid w:val="00393F38"/>
    <w:rsid w:val="003A110E"/>
    <w:rsid w:val="003A300E"/>
    <w:rsid w:val="003B15BB"/>
    <w:rsid w:val="003B5480"/>
    <w:rsid w:val="003B54D0"/>
    <w:rsid w:val="003B5D67"/>
    <w:rsid w:val="003C197E"/>
    <w:rsid w:val="003D3333"/>
    <w:rsid w:val="003D3ED0"/>
    <w:rsid w:val="003D3FD0"/>
    <w:rsid w:val="003D5880"/>
    <w:rsid w:val="003F4D8E"/>
    <w:rsid w:val="003F63D8"/>
    <w:rsid w:val="003F6F07"/>
    <w:rsid w:val="003F7C83"/>
    <w:rsid w:val="00403CA4"/>
    <w:rsid w:val="0040490D"/>
    <w:rsid w:val="0041638F"/>
    <w:rsid w:val="00416FAC"/>
    <w:rsid w:val="00417CE1"/>
    <w:rsid w:val="00422A35"/>
    <w:rsid w:val="00423FFF"/>
    <w:rsid w:val="00427183"/>
    <w:rsid w:val="0043052A"/>
    <w:rsid w:val="00430ACA"/>
    <w:rsid w:val="004370FE"/>
    <w:rsid w:val="00442822"/>
    <w:rsid w:val="0044326E"/>
    <w:rsid w:val="0045290E"/>
    <w:rsid w:val="00454214"/>
    <w:rsid w:val="0045569F"/>
    <w:rsid w:val="004660A5"/>
    <w:rsid w:val="0046774E"/>
    <w:rsid w:val="00467AAE"/>
    <w:rsid w:val="00470354"/>
    <w:rsid w:val="00474E43"/>
    <w:rsid w:val="00477B6E"/>
    <w:rsid w:val="00480052"/>
    <w:rsid w:val="00485EF9"/>
    <w:rsid w:val="00487B0F"/>
    <w:rsid w:val="0049192F"/>
    <w:rsid w:val="00494E63"/>
    <w:rsid w:val="00497B41"/>
    <w:rsid w:val="004A5466"/>
    <w:rsid w:val="004A5D99"/>
    <w:rsid w:val="004B0BF6"/>
    <w:rsid w:val="004C36D4"/>
    <w:rsid w:val="004C6025"/>
    <w:rsid w:val="004C7E7E"/>
    <w:rsid w:val="004D05E8"/>
    <w:rsid w:val="004E169E"/>
    <w:rsid w:val="004E5F4F"/>
    <w:rsid w:val="004F5CE5"/>
    <w:rsid w:val="004F6D4A"/>
    <w:rsid w:val="0050540A"/>
    <w:rsid w:val="0051278E"/>
    <w:rsid w:val="00521CAE"/>
    <w:rsid w:val="00533350"/>
    <w:rsid w:val="00536B5C"/>
    <w:rsid w:val="00537842"/>
    <w:rsid w:val="00543908"/>
    <w:rsid w:val="00550A82"/>
    <w:rsid w:val="00552127"/>
    <w:rsid w:val="005534BF"/>
    <w:rsid w:val="00556EC3"/>
    <w:rsid w:val="0055753A"/>
    <w:rsid w:val="00566ADA"/>
    <w:rsid w:val="00575A74"/>
    <w:rsid w:val="00581C14"/>
    <w:rsid w:val="00586BDF"/>
    <w:rsid w:val="00590E0C"/>
    <w:rsid w:val="005A27C8"/>
    <w:rsid w:val="005A3ADC"/>
    <w:rsid w:val="005B2410"/>
    <w:rsid w:val="005C0AFC"/>
    <w:rsid w:val="005C3965"/>
    <w:rsid w:val="005C476B"/>
    <w:rsid w:val="005C7FA1"/>
    <w:rsid w:val="005D1E2D"/>
    <w:rsid w:val="005D24B0"/>
    <w:rsid w:val="005D3B4A"/>
    <w:rsid w:val="005D5361"/>
    <w:rsid w:val="005D741A"/>
    <w:rsid w:val="005E11A0"/>
    <w:rsid w:val="005E2EA7"/>
    <w:rsid w:val="005E6A60"/>
    <w:rsid w:val="005E7FA5"/>
    <w:rsid w:val="005F0445"/>
    <w:rsid w:val="005F3E26"/>
    <w:rsid w:val="005F4F14"/>
    <w:rsid w:val="005F56A5"/>
    <w:rsid w:val="00604249"/>
    <w:rsid w:val="00604CBE"/>
    <w:rsid w:val="0060565E"/>
    <w:rsid w:val="006079E3"/>
    <w:rsid w:val="00617FDD"/>
    <w:rsid w:val="00620137"/>
    <w:rsid w:val="006223FB"/>
    <w:rsid w:val="00634BD4"/>
    <w:rsid w:val="00635E87"/>
    <w:rsid w:val="00636232"/>
    <w:rsid w:val="0065361F"/>
    <w:rsid w:val="00656B0E"/>
    <w:rsid w:val="0065777F"/>
    <w:rsid w:val="00660D94"/>
    <w:rsid w:val="006649D8"/>
    <w:rsid w:val="00672C54"/>
    <w:rsid w:val="0067333C"/>
    <w:rsid w:val="00675EAE"/>
    <w:rsid w:val="006863AC"/>
    <w:rsid w:val="0068779A"/>
    <w:rsid w:val="0068782A"/>
    <w:rsid w:val="00687D1C"/>
    <w:rsid w:val="0069077B"/>
    <w:rsid w:val="00692006"/>
    <w:rsid w:val="006A320B"/>
    <w:rsid w:val="006A6095"/>
    <w:rsid w:val="006A6C1E"/>
    <w:rsid w:val="006B69BA"/>
    <w:rsid w:val="006C0541"/>
    <w:rsid w:val="006C5AE1"/>
    <w:rsid w:val="006D1CB0"/>
    <w:rsid w:val="006D37D2"/>
    <w:rsid w:val="006D6855"/>
    <w:rsid w:val="006D711C"/>
    <w:rsid w:val="006D78CE"/>
    <w:rsid w:val="006E615A"/>
    <w:rsid w:val="006F3F64"/>
    <w:rsid w:val="007002B0"/>
    <w:rsid w:val="00701BF6"/>
    <w:rsid w:val="00706250"/>
    <w:rsid w:val="00706335"/>
    <w:rsid w:val="00706D78"/>
    <w:rsid w:val="00710597"/>
    <w:rsid w:val="00712D3C"/>
    <w:rsid w:val="00714603"/>
    <w:rsid w:val="00714FB5"/>
    <w:rsid w:val="00724D4A"/>
    <w:rsid w:val="00746581"/>
    <w:rsid w:val="00750FC6"/>
    <w:rsid w:val="00753BED"/>
    <w:rsid w:val="00754A7B"/>
    <w:rsid w:val="00757803"/>
    <w:rsid w:val="0076392A"/>
    <w:rsid w:val="00765777"/>
    <w:rsid w:val="00770D39"/>
    <w:rsid w:val="00772A0F"/>
    <w:rsid w:val="00787B3B"/>
    <w:rsid w:val="0079246E"/>
    <w:rsid w:val="007A0687"/>
    <w:rsid w:val="007A092D"/>
    <w:rsid w:val="007A22EC"/>
    <w:rsid w:val="007A2C19"/>
    <w:rsid w:val="007A30B0"/>
    <w:rsid w:val="007B2BBD"/>
    <w:rsid w:val="007B42B3"/>
    <w:rsid w:val="007C147C"/>
    <w:rsid w:val="007C3A72"/>
    <w:rsid w:val="007C4D6A"/>
    <w:rsid w:val="007C643B"/>
    <w:rsid w:val="007D375B"/>
    <w:rsid w:val="007E0D8D"/>
    <w:rsid w:val="007F32E5"/>
    <w:rsid w:val="007F7F6B"/>
    <w:rsid w:val="00802078"/>
    <w:rsid w:val="00802D7A"/>
    <w:rsid w:val="008055FD"/>
    <w:rsid w:val="008100A2"/>
    <w:rsid w:val="0081053E"/>
    <w:rsid w:val="00810E08"/>
    <w:rsid w:val="00810E94"/>
    <w:rsid w:val="00811392"/>
    <w:rsid w:val="00815E32"/>
    <w:rsid w:val="00824E84"/>
    <w:rsid w:val="00832573"/>
    <w:rsid w:val="008369EC"/>
    <w:rsid w:val="00836BDE"/>
    <w:rsid w:val="008404D2"/>
    <w:rsid w:val="00845A89"/>
    <w:rsid w:val="008516F3"/>
    <w:rsid w:val="00852DE0"/>
    <w:rsid w:val="00865430"/>
    <w:rsid w:val="00866615"/>
    <w:rsid w:val="00866E20"/>
    <w:rsid w:val="0087244C"/>
    <w:rsid w:val="00881025"/>
    <w:rsid w:val="008838C2"/>
    <w:rsid w:val="00886C21"/>
    <w:rsid w:val="00895928"/>
    <w:rsid w:val="008A0B18"/>
    <w:rsid w:val="008A2C35"/>
    <w:rsid w:val="008A49DE"/>
    <w:rsid w:val="008A5307"/>
    <w:rsid w:val="008A7C6F"/>
    <w:rsid w:val="008B2301"/>
    <w:rsid w:val="008B53AA"/>
    <w:rsid w:val="008D0E38"/>
    <w:rsid w:val="008D185F"/>
    <w:rsid w:val="008D1B7A"/>
    <w:rsid w:val="008D2A14"/>
    <w:rsid w:val="008D454D"/>
    <w:rsid w:val="008E1456"/>
    <w:rsid w:val="008E5A01"/>
    <w:rsid w:val="008F2F34"/>
    <w:rsid w:val="00901BAB"/>
    <w:rsid w:val="009066B9"/>
    <w:rsid w:val="00910E58"/>
    <w:rsid w:val="009144DB"/>
    <w:rsid w:val="00915E34"/>
    <w:rsid w:val="00920228"/>
    <w:rsid w:val="0092266A"/>
    <w:rsid w:val="00925326"/>
    <w:rsid w:val="00930F8C"/>
    <w:rsid w:val="00931998"/>
    <w:rsid w:val="00932058"/>
    <w:rsid w:val="00933610"/>
    <w:rsid w:val="009351A3"/>
    <w:rsid w:val="00935652"/>
    <w:rsid w:val="00941906"/>
    <w:rsid w:val="0094341B"/>
    <w:rsid w:val="009508F0"/>
    <w:rsid w:val="00953DB3"/>
    <w:rsid w:val="00970ADA"/>
    <w:rsid w:val="00970C55"/>
    <w:rsid w:val="009710E2"/>
    <w:rsid w:val="00982388"/>
    <w:rsid w:val="009879D6"/>
    <w:rsid w:val="00987C2C"/>
    <w:rsid w:val="00987D0E"/>
    <w:rsid w:val="00991474"/>
    <w:rsid w:val="009924FD"/>
    <w:rsid w:val="00992891"/>
    <w:rsid w:val="009938CA"/>
    <w:rsid w:val="009A0327"/>
    <w:rsid w:val="009A1236"/>
    <w:rsid w:val="009A1A1B"/>
    <w:rsid w:val="009B0479"/>
    <w:rsid w:val="009B3FD5"/>
    <w:rsid w:val="009B447F"/>
    <w:rsid w:val="009B4495"/>
    <w:rsid w:val="009B54EB"/>
    <w:rsid w:val="009C70B1"/>
    <w:rsid w:val="009C7549"/>
    <w:rsid w:val="009D21C8"/>
    <w:rsid w:val="009D28C4"/>
    <w:rsid w:val="009D3AD3"/>
    <w:rsid w:val="009D473F"/>
    <w:rsid w:val="009E23E4"/>
    <w:rsid w:val="009F12CD"/>
    <w:rsid w:val="009F5AB8"/>
    <w:rsid w:val="009F6E6E"/>
    <w:rsid w:val="009F7CBB"/>
    <w:rsid w:val="00A012FD"/>
    <w:rsid w:val="00A02368"/>
    <w:rsid w:val="00A02FB6"/>
    <w:rsid w:val="00A06A1F"/>
    <w:rsid w:val="00A07DF2"/>
    <w:rsid w:val="00A14059"/>
    <w:rsid w:val="00A16037"/>
    <w:rsid w:val="00A22263"/>
    <w:rsid w:val="00A239E0"/>
    <w:rsid w:val="00A27661"/>
    <w:rsid w:val="00A30993"/>
    <w:rsid w:val="00A30FB1"/>
    <w:rsid w:val="00A37318"/>
    <w:rsid w:val="00A37FEE"/>
    <w:rsid w:val="00A4026C"/>
    <w:rsid w:val="00A409B5"/>
    <w:rsid w:val="00A608FB"/>
    <w:rsid w:val="00A6189C"/>
    <w:rsid w:val="00A62AC0"/>
    <w:rsid w:val="00A63A65"/>
    <w:rsid w:val="00A63CEE"/>
    <w:rsid w:val="00A67E4C"/>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B5CBF"/>
    <w:rsid w:val="00AB6592"/>
    <w:rsid w:val="00AC2C28"/>
    <w:rsid w:val="00AC4582"/>
    <w:rsid w:val="00AD162C"/>
    <w:rsid w:val="00AE22CB"/>
    <w:rsid w:val="00B01F6E"/>
    <w:rsid w:val="00B0470C"/>
    <w:rsid w:val="00B1452D"/>
    <w:rsid w:val="00B15CCD"/>
    <w:rsid w:val="00B16FC3"/>
    <w:rsid w:val="00B3110B"/>
    <w:rsid w:val="00B34C57"/>
    <w:rsid w:val="00B40C1D"/>
    <w:rsid w:val="00B45A26"/>
    <w:rsid w:val="00B54AFF"/>
    <w:rsid w:val="00B57B30"/>
    <w:rsid w:val="00B64302"/>
    <w:rsid w:val="00B64FAE"/>
    <w:rsid w:val="00B6772A"/>
    <w:rsid w:val="00B82BC2"/>
    <w:rsid w:val="00B83921"/>
    <w:rsid w:val="00B84F0B"/>
    <w:rsid w:val="00B9074B"/>
    <w:rsid w:val="00B91FA4"/>
    <w:rsid w:val="00B9664F"/>
    <w:rsid w:val="00BA5B53"/>
    <w:rsid w:val="00BB014E"/>
    <w:rsid w:val="00BB29AB"/>
    <w:rsid w:val="00BB4FE1"/>
    <w:rsid w:val="00BB6CDD"/>
    <w:rsid w:val="00BC04CD"/>
    <w:rsid w:val="00BC7DC5"/>
    <w:rsid w:val="00BE1E6F"/>
    <w:rsid w:val="00BE3FBC"/>
    <w:rsid w:val="00BE5F3B"/>
    <w:rsid w:val="00BE72B1"/>
    <w:rsid w:val="00BF37A8"/>
    <w:rsid w:val="00BF7C3D"/>
    <w:rsid w:val="00C050AC"/>
    <w:rsid w:val="00C0746B"/>
    <w:rsid w:val="00C20B6D"/>
    <w:rsid w:val="00C25CEE"/>
    <w:rsid w:val="00C276B5"/>
    <w:rsid w:val="00C36108"/>
    <w:rsid w:val="00C3770D"/>
    <w:rsid w:val="00C51051"/>
    <w:rsid w:val="00C548F8"/>
    <w:rsid w:val="00C77550"/>
    <w:rsid w:val="00C8531D"/>
    <w:rsid w:val="00C87885"/>
    <w:rsid w:val="00C91A15"/>
    <w:rsid w:val="00CA177A"/>
    <w:rsid w:val="00CA554D"/>
    <w:rsid w:val="00CB2E9A"/>
    <w:rsid w:val="00CB506E"/>
    <w:rsid w:val="00CC2B98"/>
    <w:rsid w:val="00CC2BBC"/>
    <w:rsid w:val="00CC4751"/>
    <w:rsid w:val="00CD4BDE"/>
    <w:rsid w:val="00CD623B"/>
    <w:rsid w:val="00CD7743"/>
    <w:rsid w:val="00CE1452"/>
    <w:rsid w:val="00CE3183"/>
    <w:rsid w:val="00CE3B26"/>
    <w:rsid w:val="00CE4578"/>
    <w:rsid w:val="00CF13FB"/>
    <w:rsid w:val="00CF4A29"/>
    <w:rsid w:val="00CF501F"/>
    <w:rsid w:val="00CF71D3"/>
    <w:rsid w:val="00D01E8F"/>
    <w:rsid w:val="00D069EF"/>
    <w:rsid w:val="00D106D5"/>
    <w:rsid w:val="00D11FF2"/>
    <w:rsid w:val="00D12040"/>
    <w:rsid w:val="00D142A0"/>
    <w:rsid w:val="00D14DB7"/>
    <w:rsid w:val="00D156A8"/>
    <w:rsid w:val="00D1652E"/>
    <w:rsid w:val="00D16859"/>
    <w:rsid w:val="00D21749"/>
    <w:rsid w:val="00D251A6"/>
    <w:rsid w:val="00D2520B"/>
    <w:rsid w:val="00D2626A"/>
    <w:rsid w:val="00D265E0"/>
    <w:rsid w:val="00D33264"/>
    <w:rsid w:val="00D33C6B"/>
    <w:rsid w:val="00D3530D"/>
    <w:rsid w:val="00D46094"/>
    <w:rsid w:val="00D477B8"/>
    <w:rsid w:val="00D51F32"/>
    <w:rsid w:val="00D51FB5"/>
    <w:rsid w:val="00D57B42"/>
    <w:rsid w:val="00D647EA"/>
    <w:rsid w:val="00D674E8"/>
    <w:rsid w:val="00D74199"/>
    <w:rsid w:val="00D8339F"/>
    <w:rsid w:val="00D8348E"/>
    <w:rsid w:val="00D8390D"/>
    <w:rsid w:val="00D849C1"/>
    <w:rsid w:val="00D86F4F"/>
    <w:rsid w:val="00D93E01"/>
    <w:rsid w:val="00D94F97"/>
    <w:rsid w:val="00D9629C"/>
    <w:rsid w:val="00DA0774"/>
    <w:rsid w:val="00DA1414"/>
    <w:rsid w:val="00DA310C"/>
    <w:rsid w:val="00DA553E"/>
    <w:rsid w:val="00DB4468"/>
    <w:rsid w:val="00DC4996"/>
    <w:rsid w:val="00DC7C87"/>
    <w:rsid w:val="00DD12E9"/>
    <w:rsid w:val="00DD145A"/>
    <w:rsid w:val="00DD17F4"/>
    <w:rsid w:val="00DD1BC8"/>
    <w:rsid w:val="00DD5F5A"/>
    <w:rsid w:val="00DE1D1F"/>
    <w:rsid w:val="00DE21A9"/>
    <w:rsid w:val="00DE3827"/>
    <w:rsid w:val="00DE6110"/>
    <w:rsid w:val="00DF070F"/>
    <w:rsid w:val="00DF4156"/>
    <w:rsid w:val="00DF726E"/>
    <w:rsid w:val="00E06373"/>
    <w:rsid w:val="00E123FA"/>
    <w:rsid w:val="00E21073"/>
    <w:rsid w:val="00E31692"/>
    <w:rsid w:val="00E36691"/>
    <w:rsid w:val="00E37A1A"/>
    <w:rsid w:val="00E40126"/>
    <w:rsid w:val="00E405DA"/>
    <w:rsid w:val="00E47AD1"/>
    <w:rsid w:val="00E50EBD"/>
    <w:rsid w:val="00E51142"/>
    <w:rsid w:val="00E512D9"/>
    <w:rsid w:val="00E51BBF"/>
    <w:rsid w:val="00E525F1"/>
    <w:rsid w:val="00E54B1A"/>
    <w:rsid w:val="00E61F9B"/>
    <w:rsid w:val="00E7077A"/>
    <w:rsid w:val="00E71CBD"/>
    <w:rsid w:val="00E72B49"/>
    <w:rsid w:val="00E752D3"/>
    <w:rsid w:val="00E95790"/>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6581"/>
    <w:rsid w:val="00EE01CD"/>
    <w:rsid w:val="00EE1A8E"/>
    <w:rsid w:val="00EE299F"/>
    <w:rsid w:val="00EE7389"/>
    <w:rsid w:val="00EF1B79"/>
    <w:rsid w:val="00EF30A2"/>
    <w:rsid w:val="00EF3852"/>
    <w:rsid w:val="00EF5134"/>
    <w:rsid w:val="00EF73D7"/>
    <w:rsid w:val="00EF7869"/>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D0A"/>
    <w:rsid w:val="00F758C3"/>
    <w:rsid w:val="00F759A8"/>
    <w:rsid w:val="00F8223C"/>
    <w:rsid w:val="00F830BE"/>
    <w:rsid w:val="00F93ADB"/>
    <w:rsid w:val="00F951D7"/>
    <w:rsid w:val="00F95CB7"/>
    <w:rsid w:val="00F97EDF"/>
    <w:rsid w:val="00FA0516"/>
    <w:rsid w:val="00FA1DF4"/>
    <w:rsid w:val="00FA20E0"/>
    <w:rsid w:val="00FB5B5F"/>
    <w:rsid w:val="00FB5E56"/>
    <w:rsid w:val="00FC23F0"/>
    <w:rsid w:val="00FC5016"/>
    <w:rsid w:val="00FC6DFB"/>
    <w:rsid w:val="00FD3DE2"/>
    <w:rsid w:val="00FD4952"/>
    <w:rsid w:val="00FD722F"/>
    <w:rsid w:val="00FD727A"/>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Spacing">
    <w:name w:val="No Spacing"/>
    <w:uiPriority w:val="1"/>
    <w:qFormat/>
    <w:rsid w:val="007A30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 w:id="1025793124">
          <w:marLeft w:val="0"/>
          <w:marRight w:val="0"/>
          <w:marTop w:val="0"/>
          <w:marBottom w:val="0"/>
          <w:divBdr>
            <w:top w:val="none" w:sz="0" w:space="0" w:color="auto"/>
            <w:left w:val="none" w:sz="0" w:space="0" w:color="auto"/>
            <w:bottom w:val="none" w:sz="0" w:space="0" w:color="auto"/>
            <w:right w:val="none" w:sz="0" w:space="0" w:color="auto"/>
          </w:divBdr>
        </w:div>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2022-08-17T13:01:00Z</dcterms:created>
  <dcterms:modified xsi:type="dcterms:W3CDTF">2022-08-17T13:01:00Z</dcterms:modified>
</cp:coreProperties>
</file>