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91503680" w:displacedByCustomXml="next"/>
    <w:bookmarkStart w:id="1" w:name="_Toc146722381" w:displacedByCustomXml="next"/>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D74986C" w:rsidR="005F553A" w:rsidRDefault="005F553A" w:rsidP="00855FE6">
          <w:pPr>
            <w:pStyle w:val="TOCHeading"/>
            <w:tabs>
              <w:tab w:val="left" w:pos="1170"/>
              <w:tab w:val="left" w:pos="1260"/>
              <w:tab w:val="left" w:pos="1350"/>
              <w:tab w:val="left" w:pos="1440"/>
              <w:tab w:val="left" w:pos="1530"/>
            </w:tabs>
          </w:pPr>
          <w:r>
            <w:t>Contents</w:t>
          </w:r>
        </w:p>
        <w:p w14:paraId="23903315" w14:textId="64876B91" w:rsidR="00C93B9A" w:rsidRDefault="005F553A">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66048440" w:history="1">
            <w:r w:rsidR="00C93B9A" w:rsidRPr="00FD4458">
              <w:rPr>
                <w:rStyle w:val="Hyperlink"/>
                <w:noProof/>
              </w:rPr>
              <w:t>Weekly Changes May 8,</w:t>
            </w:r>
            <w:r w:rsidR="00C93B9A" w:rsidRPr="00FD4458">
              <w:rPr>
                <w:rStyle w:val="Hyperlink"/>
                <w:noProof/>
                <w:vertAlign w:val="superscript"/>
              </w:rPr>
              <w:t xml:space="preserve"> </w:t>
            </w:r>
            <w:r w:rsidR="00C93B9A" w:rsidRPr="00FD4458">
              <w:rPr>
                <w:rStyle w:val="Hyperlink"/>
                <w:noProof/>
              </w:rPr>
              <w:t>2024</w:t>
            </w:r>
            <w:r w:rsidR="00C93B9A">
              <w:rPr>
                <w:noProof/>
                <w:webHidden/>
              </w:rPr>
              <w:tab/>
            </w:r>
            <w:r w:rsidR="00C93B9A">
              <w:rPr>
                <w:noProof/>
                <w:webHidden/>
              </w:rPr>
              <w:fldChar w:fldCharType="begin"/>
            </w:r>
            <w:r w:rsidR="00C93B9A">
              <w:rPr>
                <w:noProof/>
                <w:webHidden/>
              </w:rPr>
              <w:instrText xml:space="preserve"> PAGEREF _Toc166048440 \h </w:instrText>
            </w:r>
            <w:r w:rsidR="00C93B9A">
              <w:rPr>
                <w:noProof/>
                <w:webHidden/>
              </w:rPr>
            </w:r>
            <w:r w:rsidR="00C93B9A">
              <w:rPr>
                <w:noProof/>
                <w:webHidden/>
              </w:rPr>
              <w:fldChar w:fldCharType="separate"/>
            </w:r>
            <w:r w:rsidR="00C93B9A">
              <w:rPr>
                <w:noProof/>
                <w:webHidden/>
              </w:rPr>
              <w:t>1</w:t>
            </w:r>
            <w:r w:rsidR="00C93B9A">
              <w:rPr>
                <w:noProof/>
                <w:webHidden/>
              </w:rPr>
              <w:fldChar w:fldCharType="end"/>
            </w:r>
          </w:hyperlink>
        </w:p>
        <w:p w14:paraId="6E046B0B" w14:textId="1296D533" w:rsidR="00C93B9A" w:rsidRDefault="00C93B9A">
          <w:pPr>
            <w:pStyle w:val="TOC2"/>
            <w:rPr>
              <w:rFonts w:eastAsiaTheme="minorEastAsia"/>
              <w:noProof/>
              <w:kern w:val="2"/>
              <w:sz w:val="24"/>
              <w:szCs w:val="24"/>
              <w14:ligatures w14:val="standardContextual"/>
            </w:rPr>
          </w:pPr>
          <w:hyperlink w:anchor="_Toc166048441" w:history="1">
            <w:r w:rsidRPr="00FD4458">
              <w:rPr>
                <w:rStyle w:val="Hyperlink"/>
                <w:noProof/>
              </w:rPr>
              <w:t>Assessment</w:t>
            </w:r>
            <w:r>
              <w:rPr>
                <w:noProof/>
                <w:webHidden/>
              </w:rPr>
              <w:tab/>
            </w:r>
            <w:r>
              <w:rPr>
                <w:noProof/>
                <w:webHidden/>
              </w:rPr>
              <w:fldChar w:fldCharType="begin"/>
            </w:r>
            <w:r>
              <w:rPr>
                <w:noProof/>
                <w:webHidden/>
              </w:rPr>
              <w:instrText xml:space="preserve"> PAGEREF _Toc166048441 \h </w:instrText>
            </w:r>
            <w:r>
              <w:rPr>
                <w:noProof/>
                <w:webHidden/>
              </w:rPr>
            </w:r>
            <w:r>
              <w:rPr>
                <w:noProof/>
                <w:webHidden/>
              </w:rPr>
              <w:fldChar w:fldCharType="separate"/>
            </w:r>
            <w:r>
              <w:rPr>
                <w:noProof/>
                <w:webHidden/>
              </w:rPr>
              <w:t>1</w:t>
            </w:r>
            <w:r>
              <w:rPr>
                <w:noProof/>
                <w:webHidden/>
              </w:rPr>
              <w:fldChar w:fldCharType="end"/>
            </w:r>
          </w:hyperlink>
        </w:p>
        <w:p w14:paraId="3A8B6A99" w14:textId="05C786FB" w:rsidR="00C93B9A" w:rsidRDefault="00C93B9A">
          <w:pPr>
            <w:pStyle w:val="TOC2"/>
            <w:rPr>
              <w:rFonts w:eastAsiaTheme="minorEastAsia"/>
              <w:noProof/>
              <w:kern w:val="2"/>
              <w:sz w:val="24"/>
              <w:szCs w:val="24"/>
              <w14:ligatures w14:val="standardContextual"/>
            </w:rPr>
          </w:pPr>
          <w:hyperlink w:anchor="_Toc166048442" w:history="1">
            <w:r w:rsidRPr="00FD4458">
              <w:rPr>
                <w:rStyle w:val="Hyperlink"/>
                <w:noProof/>
              </w:rPr>
              <w:t>Residential Appraisal</w:t>
            </w:r>
            <w:r>
              <w:rPr>
                <w:noProof/>
                <w:webHidden/>
              </w:rPr>
              <w:tab/>
            </w:r>
            <w:r>
              <w:rPr>
                <w:noProof/>
                <w:webHidden/>
              </w:rPr>
              <w:fldChar w:fldCharType="begin"/>
            </w:r>
            <w:r>
              <w:rPr>
                <w:noProof/>
                <w:webHidden/>
              </w:rPr>
              <w:instrText xml:space="preserve"> PAGEREF _Toc166048442 \h </w:instrText>
            </w:r>
            <w:r>
              <w:rPr>
                <w:noProof/>
                <w:webHidden/>
              </w:rPr>
            </w:r>
            <w:r>
              <w:rPr>
                <w:noProof/>
                <w:webHidden/>
              </w:rPr>
              <w:fldChar w:fldCharType="separate"/>
            </w:r>
            <w:r>
              <w:rPr>
                <w:noProof/>
                <w:webHidden/>
              </w:rPr>
              <w:t>1</w:t>
            </w:r>
            <w:r>
              <w:rPr>
                <w:noProof/>
                <w:webHidden/>
              </w:rPr>
              <w:fldChar w:fldCharType="end"/>
            </w:r>
          </w:hyperlink>
        </w:p>
        <w:p w14:paraId="1185551D" w14:textId="46A14814" w:rsidR="00C93B9A" w:rsidRDefault="00C93B9A">
          <w:pPr>
            <w:pStyle w:val="TOC2"/>
            <w:rPr>
              <w:rFonts w:eastAsiaTheme="minorEastAsia"/>
              <w:noProof/>
              <w:kern w:val="2"/>
              <w:sz w:val="24"/>
              <w:szCs w:val="24"/>
              <w14:ligatures w14:val="standardContextual"/>
            </w:rPr>
          </w:pPr>
          <w:hyperlink w:anchor="_Toc166048443" w:history="1">
            <w:r w:rsidRPr="00FD4458">
              <w:rPr>
                <w:rStyle w:val="Hyperlink"/>
                <w:noProof/>
              </w:rPr>
              <w:t>Calculate Personal Property Penalty</w:t>
            </w:r>
            <w:r>
              <w:rPr>
                <w:noProof/>
                <w:webHidden/>
              </w:rPr>
              <w:tab/>
            </w:r>
            <w:r>
              <w:rPr>
                <w:noProof/>
                <w:webHidden/>
              </w:rPr>
              <w:fldChar w:fldCharType="begin"/>
            </w:r>
            <w:r>
              <w:rPr>
                <w:noProof/>
                <w:webHidden/>
              </w:rPr>
              <w:instrText xml:space="preserve"> PAGEREF _Toc166048443 \h </w:instrText>
            </w:r>
            <w:r>
              <w:rPr>
                <w:noProof/>
                <w:webHidden/>
              </w:rPr>
            </w:r>
            <w:r>
              <w:rPr>
                <w:noProof/>
                <w:webHidden/>
              </w:rPr>
              <w:fldChar w:fldCharType="separate"/>
            </w:r>
            <w:r>
              <w:rPr>
                <w:noProof/>
                <w:webHidden/>
              </w:rPr>
              <w:t>2</w:t>
            </w:r>
            <w:r>
              <w:rPr>
                <w:noProof/>
                <w:webHidden/>
              </w:rPr>
              <w:fldChar w:fldCharType="end"/>
            </w:r>
          </w:hyperlink>
        </w:p>
        <w:p w14:paraId="431EF1BB" w14:textId="6AA61699" w:rsidR="00C93B9A" w:rsidRDefault="00C93B9A">
          <w:pPr>
            <w:pStyle w:val="TOC2"/>
            <w:rPr>
              <w:rFonts w:eastAsiaTheme="minorEastAsia"/>
              <w:noProof/>
              <w:kern w:val="2"/>
              <w:sz w:val="24"/>
              <w:szCs w:val="24"/>
              <w14:ligatures w14:val="standardContextual"/>
            </w:rPr>
          </w:pPr>
          <w:hyperlink w:anchor="_Toc166048444" w:history="1">
            <w:r w:rsidRPr="00FD4458">
              <w:rPr>
                <w:rStyle w:val="Hyperlink"/>
                <w:noProof/>
              </w:rPr>
              <w:t>Name File</w:t>
            </w:r>
            <w:r>
              <w:rPr>
                <w:noProof/>
                <w:webHidden/>
              </w:rPr>
              <w:tab/>
            </w:r>
            <w:r>
              <w:rPr>
                <w:noProof/>
                <w:webHidden/>
              </w:rPr>
              <w:fldChar w:fldCharType="begin"/>
            </w:r>
            <w:r>
              <w:rPr>
                <w:noProof/>
                <w:webHidden/>
              </w:rPr>
              <w:instrText xml:space="preserve"> PAGEREF _Toc166048444 \h </w:instrText>
            </w:r>
            <w:r>
              <w:rPr>
                <w:noProof/>
                <w:webHidden/>
              </w:rPr>
            </w:r>
            <w:r>
              <w:rPr>
                <w:noProof/>
                <w:webHidden/>
              </w:rPr>
              <w:fldChar w:fldCharType="separate"/>
            </w:r>
            <w:r>
              <w:rPr>
                <w:noProof/>
                <w:webHidden/>
              </w:rPr>
              <w:t>3</w:t>
            </w:r>
            <w:r>
              <w:rPr>
                <w:noProof/>
                <w:webHidden/>
              </w:rPr>
              <w:fldChar w:fldCharType="end"/>
            </w:r>
          </w:hyperlink>
        </w:p>
        <w:p w14:paraId="152C759E" w14:textId="42E96C4D" w:rsidR="00C93B9A" w:rsidRDefault="00C93B9A">
          <w:pPr>
            <w:pStyle w:val="TOC2"/>
            <w:rPr>
              <w:rFonts w:eastAsiaTheme="minorEastAsia"/>
              <w:noProof/>
              <w:kern w:val="2"/>
              <w:sz w:val="24"/>
              <w:szCs w:val="24"/>
              <w14:ligatures w14:val="standardContextual"/>
            </w:rPr>
          </w:pPr>
          <w:hyperlink w:anchor="_Toc166048445" w:history="1">
            <w:r w:rsidRPr="00FD4458">
              <w:rPr>
                <w:rStyle w:val="Hyperlink"/>
                <w:noProof/>
              </w:rPr>
              <w:t>Sales</w:t>
            </w:r>
            <w:r>
              <w:rPr>
                <w:noProof/>
                <w:webHidden/>
              </w:rPr>
              <w:tab/>
            </w:r>
            <w:r>
              <w:rPr>
                <w:noProof/>
                <w:webHidden/>
              </w:rPr>
              <w:fldChar w:fldCharType="begin"/>
            </w:r>
            <w:r>
              <w:rPr>
                <w:noProof/>
                <w:webHidden/>
              </w:rPr>
              <w:instrText xml:space="preserve"> PAGEREF _Toc166048445 \h </w:instrText>
            </w:r>
            <w:r>
              <w:rPr>
                <w:noProof/>
                <w:webHidden/>
              </w:rPr>
            </w:r>
            <w:r>
              <w:rPr>
                <w:noProof/>
                <w:webHidden/>
              </w:rPr>
              <w:fldChar w:fldCharType="separate"/>
            </w:r>
            <w:r>
              <w:rPr>
                <w:noProof/>
                <w:webHidden/>
              </w:rPr>
              <w:t>3</w:t>
            </w:r>
            <w:r>
              <w:rPr>
                <w:noProof/>
                <w:webHidden/>
              </w:rPr>
              <w:fldChar w:fldCharType="end"/>
            </w:r>
          </w:hyperlink>
        </w:p>
        <w:p w14:paraId="65A8EA57" w14:textId="1C002854" w:rsidR="00C93B9A" w:rsidRDefault="00C93B9A">
          <w:pPr>
            <w:pStyle w:val="TOC2"/>
            <w:rPr>
              <w:rFonts w:eastAsiaTheme="minorEastAsia"/>
              <w:noProof/>
              <w:kern w:val="2"/>
              <w:sz w:val="24"/>
              <w:szCs w:val="24"/>
              <w14:ligatures w14:val="standardContextual"/>
            </w:rPr>
          </w:pPr>
          <w:hyperlink w:anchor="_Toc166048446" w:history="1">
            <w:r w:rsidRPr="00FD4458">
              <w:rPr>
                <w:rStyle w:val="Hyperlink"/>
                <w:noProof/>
              </w:rPr>
              <w:t>Reports</w:t>
            </w:r>
            <w:r>
              <w:rPr>
                <w:noProof/>
                <w:webHidden/>
              </w:rPr>
              <w:tab/>
            </w:r>
            <w:r>
              <w:rPr>
                <w:noProof/>
                <w:webHidden/>
              </w:rPr>
              <w:fldChar w:fldCharType="begin"/>
            </w:r>
            <w:r>
              <w:rPr>
                <w:noProof/>
                <w:webHidden/>
              </w:rPr>
              <w:instrText xml:space="preserve"> PAGEREF _Toc166048446 \h </w:instrText>
            </w:r>
            <w:r>
              <w:rPr>
                <w:noProof/>
                <w:webHidden/>
              </w:rPr>
            </w:r>
            <w:r>
              <w:rPr>
                <w:noProof/>
                <w:webHidden/>
              </w:rPr>
              <w:fldChar w:fldCharType="separate"/>
            </w:r>
            <w:r>
              <w:rPr>
                <w:noProof/>
                <w:webHidden/>
              </w:rPr>
              <w:t>3</w:t>
            </w:r>
            <w:r>
              <w:rPr>
                <w:noProof/>
                <w:webHidden/>
              </w:rPr>
              <w:fldChar w:fldCharType="end"/>
            </w:r>
          </w:hyperlink>
        </w:p>
        <w:p w14:paraId="1C32F16F" w14:textId="406908A0" w:rsidR="00C93B9A" w:rsidRDefault="00C93B9A">
          <w:pPr>
            <w:pStyle w:val="TOC3"/>
            <w:rPr>
              <w:rFonts w:eastAsiaTheme="minorEastAsia"/>
              <w:noProof/>
              <w:kern w:val="2"/>
              <w:sz w:val="24"/>
              <w:szCs w:val="24"/>
              <w14:ligatures w14:val="standardContextual"/>
            </w:rPr>
          </w:pPr>
          <w:hyperlink w:anchor="_Toc166048447" w:history="1">
            <w:r w:rsidRPr="00FD4458">
              <w:rPr>
                <w:rStyle w:val="Hyperlink"/>
                <w:noProof/>
              </w:rPr>
              <w:t>926P</w:t>
            </w:r>
            <w:r>
              <w:rPr>
                <w:noProof/>
                <w:webHidden/>
              </w:rPr>
              <w:tab/>
            </w:r>
            <w:r>
              <w:rPr>
                <w:noProof/>
                <w:webHidden/>
              </w:rPr>
              <w:fldChar w:fldCharType="begin"/>
            </w:r>
            <w:r>
              <w:rPr>
                <w:noProof/>
                <w:webHidden/>
              </w:rPr>
              <w:instrText xml:space="preserve"> PAGEREF _Toc166048447 \h </w:instrText>
            </w:r>
            <w:r>
              <w:rPr>
                <w:noProof/>
                <w:webHidden/>
              </w:rPr>
            </w:r>
            <w:r>
              <w:rPr>
                <w:noProof/>
                <w:webHidden/>
              </w:rPr>
              <w:fldChar w:fldCharType="separate"/>
            </w:r>
            <w:r>
              <w:rPr>
                <w:noProof/>
                <w:webHidden/>
              </w:rPr>
              <w:t>3</w:t>
            </w:r>
            <w:r>
              <w:rPr>
                <w:noProof/>
                <w:webHidden/>
              </w:rPr>
              <w:fldChar w:fldCharType="end"/>
            </w:r>
          </w:hyperlink>
        </w:p>
        <w:p w14:paraId="754EB872" w14:textId="69650364" w:rsidR="005F553A" w:rsidRDefault="005F553A" w:rsidP="005F553A">
          <w:pPr>
            <w:outlineLvl w:val="0"/>
          </w:pPr>
          <w:r>
            <w:fldChar w:fldCharType="end"/>
          </w:r>
        </w:p>
      </w:sdtContent>
    </w:sdt>
    <w:p w14:paraId="4CC552ED" w14:textId="5E8D5012" w:rsidR="00C55C8A" w:rsidRDefault="0026231A" w:rsidP="00B54AEA">
      <w:pPr>
        <w:pStyle w:val="Heading1"/>
      </w:pPr>
      <w:bookmarkStart w:id="2" w:name="_Toc146722442"/>
      <w:bookmarkStart w:id="3" w:name="_Toc166048440"/>
      <w:r>
        <w:t>Weekly Changes</w:t>
      </w:r>
      <w:bookmarkEnd w:id="0"/>
      <w:r w:rsidR="001A58CA">
        <w:t xml:space="preserve"> </w:t>
      </w:r>
      <w:r w:rsidR="007F6268">
        <w:t xml:space="preserve">May </w:t>
      </w:r>
      <w:r w:rsidR="00C93B9A">
        <w:t>8</w:t>
      </w:r>
      <w:r w:rsidR="0023131D">
        <w:t>,</w:t>
      </w:r>
      <w:r w:rsidR="000362F8">
        <w:rPr>
          <w:vertAlign w:val="superscript"/>
        </w:rPr>
        <w:t xml:space="preserve"> </w:t>
      </w:r>
      <w:r w:rsidR="000362F8">
        <w:t>202</w:t>
      </w:r>
      <w:bookmarkStart w:id="4" w:name="_Toc85213432"/>
      <w:bookmarkEnd w:id="1"/>
      <w:bookmarkEnd w:id="2"/>
      <w:r w:rsidR="00FF01A8">
        <w:t>4</w:t>
      </w:r>
      <w:bookmarkEnd w:id="3"/>
    </w:p>
    <w:p w14:paraId="5318395E" w14:textId="77777777" w:rsidR="00DA06C7" w:rsidRDefault="00DA06C7" w:rsidP="00DA06C7"/>
    <w:p w14:paraId="0E92ABEC" w14:textId="77777777" w:rsidR="002D7E19" w:rsidRDefault="002D7E19" w:rsidP="002D7E19">
      <w:pPr>
        <w:pStyle w:val="Heading2"/>
      </w:pPr>
      <w:bookmarkStart w:id="5" w:name="_Toc146722385"/>
      <w:bookmarkStart w:id="6" w:name="_Toc146722446"/>
      <w:bookmarkStart w:id="7" w:name="_Toc166048441"/>
      <w:bookmarkEnd w:id="4"/>
      <w:r>
        <w:t>Assessment</w:t>
      </w:r>
      <w:bookmarkEnd w:id="7"/>
    </w:p>
    <w:p w14:paraId="2206B027" w14:textId="5E4B48A5" w:rsidR="007F6268" w:rsidRDefault="007F6268" w:rsidP="007F6268">
      <w:pPr>
        <w:pStyle w:val="ListParagraph"/>
        <w:numPr>
          <w:ilvl w:val="0"/>
          <w:numId w:val="20"/>
        </w:numPr>
      </w:pPr>
      <w:bookmarkStart w:id="8" w:name="_Toc146722391"/>
      <w:bookmarkStart w:id="9" w:name="_Toc146722452"/>
      <w:bookmarkEnd w:id="5"/>
      <w:bookmarkEnd w:id="6"/>
      <w:r>
        <w:t xml:space="preserve">On QP15 report if there </w:t>
      </w:r>
      <w:r w:rsidR="00B85F35">
        <w:t>are</w:t>
      </w:r>
      <w:r>
        <w:t xml:space="preserve"> not enough records the system will let you know how many were found and will print these. (Most likely will be business and individual with no situs or cross reference account.</w:t>
      </w:r>
    </w:p>
    <w:p w14:paraId="1E92B2F9" w14:textId="1AD99137" w:rsidR="007F6268" w:rsidRDefault="007F6268" w:rsidP="007F6268">
      <w:r w:rsidRPr="007F6268">
        <w:rPr>
          <w:noProof/>
        </w:rPr>
        <w:drawing>
          <wp:inline distT="0" distB="0" distL="0" distR="0" wp14:anchorId="27A4AF77" wp14:editId="73EC42D1">
            <wp:extent cx="2636748" cy="1276461"/>
            <wp:effectExtent l="0" t="0" r="0" b="0"/>
            <wp:docPr id="1219650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50282" name="Picture 1" descr="A screenshot of a computer&#10;&#10;Description automatically generated"/>
                    <pic:cNvPicPr/>
                  </pic:nvPicPr>
                  <pic:blipFill>
                    <a:blip r:embed="rId8"/>
                    <a:stretch>
                      <a:fillRect/>
                    </a:stretch>
                  </pic:blipFill>
                  <pic:spPr>
                    <a:xfrm>
                      <a:off x="0" y="0"/>
                      <a:ext cx="2636748" cy="1276461"/>
                    </a:xfrm>
                    <a:prstGeom prst="rect">
                      <a:avLst/>
                    </a:prstGeom>
                  </pic:spPr>
                </pic:pic>
              </a:graphicData>
            </a:graphic>
          </wp:inline>
        </w:drawing>
      </w:r>
    </w:p>
    <w:p w14:paraId="6F970840" w14:textId="61B5B004" w:rsidR="00350F9F" w:rsidRPr="007F6268" w:rsidRDefault="00350F9F" w:rsidP="00350F9F">
      <w:pPr>
        <w:pStyle w:val="ListParagraph"/>
        <w:numPr>
          <w:ilvl w:val="0"/>
          <w:numId w:val="20"/>
        </w:numPr>
      </w:pPr>
      <w:r>
        <w:t xml:space="preserve">When opening the assessment form if the was a pop up not on the account it would display twice where you would have to respond to each information box. The pop up will </w:t>
      </w:r>
      <w:r w:rsidR="00B85F35">
        <w:t>display</w:t>
      </w:r>
      <w:r>
        <w:t xml:space="preserve"> once.</w:t>
      </w:r>
    </w:p>
    <w:p w14:paraId="6E8B288B" w14:textId="77777777" w:rsidR="00073C75" w:rsidRPr="00073C75" w:rsidRDefault="00073C75" w:rsidP="00073C75"/>
    <w:p w14:paraId="4E094B03" w14:textId="77777777" w:rsidR="007F6268" w:rsidRDefault="007F6268" w:rsidP="007F6268">
      <w:pPr>
        <w:pStyle w:val="Heading2"/>
      </w:pPr>
      <w:bookmarkStart w:id="10" w:name="_Toc166048442"/>
      <w:r>
        <w:t>Residential Appraisal</w:t>
      </w:r>
      <w:bookmarkEnd w:id="10"/>
    </w:p>
    <w:p w14:paraId="7EB5DE1B" w14:textId="045A23BF" w:rsidR="007F6268" w:rsidRDefault="007F6268" w:rsidP="007F6268">
      <w:pPr>
        <w:pStyle w:val="ListParagraph"/>
        <w:numPr>
          <w:ilvl w:val="0"/>
          <w:numId w:val="20"/>
        </w:numPr>
      </w:pPr>
      <w:r>
        <w:t>When removing a single comp will recalc indicated value instead of zeroing out amount and forcing the user to select Comparables – Recalculate.</w:t>
      </w:r>
    </w:p>
    <w:p w14:paraId="2317753B" w14:textId="4455C4F7" w:rsidR="00350F9F" w:rsidRDefault="00350F9F" w:rsidP="007F6268">
      <w:pPr>
        <w:pStyle w:val="ListParagraph"/>
        <w:numPr>
          <w:ilvl w:val="0"/>
          <w:numId w:val="20"/>
        </w:numPr>
      </w:pPr>
      <w:r>
        <w:t>Type 3 and 4 building (townhomes) will have the style options for 1 ½ and 2 ½ stories.</w:t>
      </w:r>
    </w:p>
    <w:p w14:paraId="566CFE54" w14:textId="336D9A39" w:rsidR="00350F9F" w:rsidRPr="007F6268" w:rsidRDefault="00350F9F" w:rsidP="00350F9F">
      <w:pPr>
        <w:ind w:left="360"/>
      </w:pPr>
      <w:r w:rsidRPr="00350F9F">
        <w:rPr>
          <w:noProof/>
        </w:rPr>
        <w:lastRenderedPageBreak/>
        <w:drawing>
          <wp:inline distT="0" distB="0" distL="0" distR="0" wp14:anchorId="0EC25DBE" wp14:editId="32D456AC">
            <wp:extent cx="3656045" cy="1952625"/>
            <wp:effectExtent l="0" t="0" r="0" b="0"/>
            <wp:docPr id="14821351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35175" name="Picture 1" descr="A screenshot of a computer&#10;&#10;Description automatically generated"/>
                    <pic:cNvPicPr/>
                  </pic:nvPicPr>
                  <pic:blipFill>
                    <a:blip r:embed="rId9"/>
                    <a:stretch>
                      <a:fillRect/>
                    </a:stretch>
                  </pic:blipFill>
                  <pic:spPr>
                    <a:xfrm>
                      <a:off x="0" y="0"/>
                      <a:ext cx="3659064" cy="1954238"/>
                    </a:xfrm>
                    <a:prstGeom prst="rect">
                      <a:avLst/>
                    </a:prstGeom>
                  </pic:spPr>
                </pic:pic>
              </a:graphicData>
            </a:graphic>
          </wp:inline>
        </w:drawing>
      </w:r>
    </w:p>
    <w:p w14:paraId="50C8FF49" w14:textId="5D4647F1" w:rsidR="00DB650A" w:rsidRDefault="00631EB6" w:rsidP="00BA3AD1">
      <w:pPr>
        <w:pStyle w:val="Heading2"/>
      </w:pPr>
      <w:bookmarkStart w:id="11" w:name="_Toc166048443"/>
      <w:r>
        <w:t>Calculate Personal Property Penalty</w:t>
      </w:r>
      <w:bookmarkEnd w:id="11"/>
    </w:p>
    <w:p w14:paraId="57DD8B5C" w14:textId="1FB801CC" w:rsidR="00631EB6" w:rsidRDefault="00631EB6" w:rsidP="00631EB6">
      <w:pPr>
        <w:pStyle w:val="ListParagraph"/>
        <w:numPr>
          <w:ilvl w:val="0"/>
          <w:numId w:val="22"/>
        </w:numPr>
      </w:pPr>
      <w:r>
        <w:t>When clearing penalty/filing information all edit log records will not be associated with a run id. This will allow for more efficient indexing to see all records updated during the process.</w:t>
      </w:r>
    </w:p>
    <w:p w14:paraId="5A1A2798" w14:textId="6E12AC35" w:rsidR="00631EB6" w:rsidRDefault="00631EB6" w:rsidP="00631EB6">
      <w:r w:rsidRPr="00631EB6">
        <w:rPr>
          <w:noProof/>
        </w:rPr>
        <w:drawing>
          <wp:inline distT="0" distB="0" distL="0" distR="0" wp14:anchorId="5D6570D4" wp14:editId="23368D4F">
            <wp:extent cx="3838575" cy="1471864"/>
            <wp:effectExtent l="0" t="0" r="0" b="0"/>
            <wp:docPr id="299699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99284" name="Picture 1" descr="A screenshot of a computer&#10;&#10;Description automatically generated"/>
                    <pic:cNvPicPr/>
                  </pic:nvPicPr>
                  <pic:blipFill>
                    <a:blip r:embed="rId10"/>
                    <a:stretch>
                      <a:fillRect/>
                    </a:stretch>
                  </pic:blipFill>
                  <pic:spPr>
                    <a:xfrm>
                      <a:off x="0" y="0"/>
                      <a:ext cx="3847978" cy="1475469"/>
                    </a:xfrm>
                    <a:prstGeom prst="rect">
                      <a:avLst/>
                    </a:prstGeom>
                  </pic:spPr>
                </pic:pic>
              </a:graphicData>
            </a:graphic>
          </wp:inline>
        </w:drawing>
      </w:r>
    </w:p>
    <w:p w14:paraId="69CCF26E" w14:textId="2BB143BF" w:rsidR="00631EB6" w:rsidRDefault="00631EB6" w:rsidP="00631EB6">
      <w:pPr>
        <w:pStyle w:val="ListParagraph"/>
        <w:numPr>
          <w:ilvl w:val="0"/>
          <w:numId w:val="22"/>
        </w:numPr>
      </w:pPr>
      <w:r>
        <w:t xml:space="preserve">When applying penalties. If you are in an </w:t>
      </w:r>
      <w:r w:rsidR="00B85F35">
        <w:t>index,</w:t>
      </w:r>
      <w:r>
        <w:t xml:space="preserve"> you will be informed of this and must confirm if you want to continue.</w:t>
      </w:r>
    </w:p>
    <w:p w14:paraId="7BBE5EE9" w14:textId="44509D3D" w:rsidR="00631EB6" w:rsidRDefault="00631EB6" w:rsidP="00631EB6">
      <w:r w:rsidRPr="00631EB6">
        <w:rPr>
          <w:noProof/>
        </w:rPr>
        <w:drawing>
          <wp:inline distT="0" distB="0" distL="0" distR="0" wp14:anchorId="63AD0BCB" wp14:editId="368437AE">
            <wp:extent cx="2190750" cy="595422"/>
            <wp:effectExtent l="0" t="0" r="0" b="0"/>
            <wp:docPr id="701422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22791" name="Picture 1" descr="A screenshot of a computer&#10;&#10;Description automatically generated"/>
                    <pic:cNvPicPr/>
                  </pic:nvPicPr>
                  <pic:blipFill>
                    <a:blip r:embed="rId11"/>
                    <a:stretch>
                      <a:fillRect/>
                    </a:stretch>
                  </pic:blipFill>
                  <pic:spPr>
                    <a:xfrm>
                      <a:off x="0" y="0"/>
                      <a:ext cx="2200054" cy="597951"/>
                    </a:xfrm>
                    <a:prstGeom prst="rect">
                      <a:avLst/>
                    </a:prstGeom>
                  </pic:spPr>
                </pic:pic>
              </a:graphicData>
            </a:graphic>
          </wp:inline>
        </w:drawing>
      </w:r>
    </w:p>
    <w:p w14:paraId="3C8A87F9" w14:textId="5D76D05A" w:rsidR="00631EB6" w:rsidRDefault="00631EB6" w:rsidP="00631EB6">
      <w:pPr>
        <w:pStyle w:val="ListParagraph"/>
        <w:numPr>
          <w:ilvl w:val="0"/>
          <w:numId w:val="22"/>
        </w:numPr>
      </w:pPr>
      <w:r>
        <w:t>When applying penalties and edit log will be generated.  This will include a run id which will allow for indexing of all records that penalties were applied to.</w:t>
      </w:r>
    </w:p>
    <w:p w14:paraId="2E569DD1" w14:textId="661FCBF2" w:rsidR="00631EB6" w:rsidRPr="00631EB6" w:rsidRDefault="00631EB6" w:rsidP="00631EB6">
      <w:r>
        <w:rPr>
          <w:noProof/>
        </w:rPr>
        <w:drawing>
          <wp:inline distT="0" distB="0" distL="0" distR="0" wp14:anchorId="5526DDAD" wp14:editId="322405EE">
            <wp:extent cx="5943600" cy="2312035"/>
            <wp:effectExtent l="0" t="0" r="0" b="0"/>
            <wp:docPr id="2647578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57801" name="Picture 1" descr="A screenshot of a computer&#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943600" cy="2312035"/>
                    </a:xfrm>
                    <a:prstGeom prst="rect">
                      <a:avLst/>
                    </a:prstGeom>
                    <a:noFill/>
                    <a:ln>
                      <a:noFill/>
                    </a:ln>
                  </pic:spPr>
                </pic:pic>
              </a:graphicData>
            </a:graphic>
          </wp:inline>
        </w:drawing>
      </w:r>
    </w:p>
    <w:p w14:paraId="34A40441" w14:textId="77777777" w:rsidR="007F6268" w:rsidRPr="007F6268" w:rsidRDefault="007F6268" w:rsidP="007F6268"/>
    <w:p w14:paraId="4D8D04EB" w14:textId="77777777" w:rsidR="00CF6C1A" w:rsidRDefault="00CF6C1A" w:rsidP="00CF6C1A">
      <w:pPr>
        <w:pStyle w:val="Heading2"/>
      </w:pPr>
      <w:bookmarkStart w:id="12" w:name="_Toc166048444"/>
      <w:r>
        <w:lastRenderedPageBreak/>
        <w:t>Name File</w:t>
      </w:r>
      <w:bookmarkEnd w:id="12"/>
    </w:p>
    <w:p w14:paraId="38C369FD" w14:textId="3BCD8E81" w:rsidR="00CF6C1A" w:rsidRDefault="00350F9F" w:rsidP="00350F9F">
      <w:pPr>
        <w:pStyle w:val="ListParagraph"/>
        <w:numPr>
          <w:ilvl w:val="0"/>
          <w:numId w:val="21"/>
        </w:numPr>
      </w:pPr>
      <w:r>
        <w:t xml:space="preserve">In the name file more than 10 characters could be entered in the phone number fields however only 10 characters would be saved. You can now enter 10 characters in the field. </w:t>
      </w:r>
    </w:p>
    <w:p w14:paraId="79279988" w14:textId="77777777" w:rsidR="00350F9F" w:rsidRPr="00DB650A" w:rsidRDefault="00350F9F" w:rsidP="00350F9F">
      <w:pPr>
        <w:ind w:left="360"/>
      </w:pPr>
    </w:p>
    <w:p w14:paraId="394420F9" w14:textId="5603D126" w:rsidR="0087636B" w:rsidRDefault="007F6268" w:rsidP="00BA3AD1">
      <w:pPr>
        <w:pStyle w:val="Heading2"/>
      </w:pPr>
      <w:bookmarkStart w:id="13" w:name="_Toc166048445"/>
      <w:r>
        <w:t>Sales</w:t>
      </w:r>
      <w:bookmarkEnd w:id="13"/>
    </w:p>
    <w:p w14:paraId="79FE4D0D" w14:textId="4728ED01" w:rsidR="007F6268" w:rsidRDefault="007F6268" w:rsidP="007F6268">
      <w:pPr>
        <w:pStyle w:val="ListParagraph"/>
        <w:numPr>
          <w:ilvl w:val="0"/>
          <w:numId w:val="20"/>
        </w:numPr>
      </w:pPr>
      <w:r>
        <w:t>When changing tax area would receive an error. This has been corrected.</w:t>
      </w:r>
    </w:p>
    <w:p w14:paraId="1AB3C1B6" w14:textId="77777777" w:rsidR="00350F9F" w:rsidRPr="007F6268" w:rsidRDefault="00350F9F" w:rsidP="00350F9F">
      <w:pPr>
        <w:ind w:left="360"/>
      </w:pPr>
    </w:p>
    <w:p w14:paraId="0A23A5D5" w14:textId="30D011B5" w:rsidR="00204FEA" w:rsidRPr="00204FEA" w:rsidRDefault="0036587F" w:rsidP="00BA3AD1">
      <w:pPr>
        <w:pStyle w:val="Heading2"/>
      </w:pPr>
      <w:bookmarkStart w:id="14" w:name="_Toc166048446"/>
      <w:r>
        <w:t>Reports</w:t>
      </w:r>
      <w:bookmarkEnd w:id="8"/>
      <w:bookmarkEnd w:id="9"/>
      <w:bookmarkEnd w:id="14"/>
      <w:r w:rsidR="00FB4DDB">
        <w:t xml:space="preserve"> </w:t>
      </w:r>
    </w:p>
    <w:p w14:paraId="08718550" w14:textId="76558647" w:rsidR="0087636B" w:rsidRDefault="0087636B" w:rsidP="0087636B">
      <w:pPr>
        <w:pStyle w:val="Heading3"/>
      </w:pPr>
      <w:bookmarkStart w:id="15" w:name="_Toc166048447"/>
      <w:r>
        <w:t>926P</w:t>
      </w:r>
      <w:bookmarkEnd w:id="15"/>
    </w:p>
    <w:p w14:paraId="6E18A51C" w14:textId="410C08CF" w:rsidR="0087636B" w:rsidRPr="0087636B" w:rsidRDefault="00350F9F" w:rsidP="0087636B">
      <w:pPr>
        <w:pStyle w:val="ListParagraph"/>
        <w:numPr>
          <w:ilvl w:val="0"/>
          <w:numId w:val="12"/>
        </w:numPr>
      </w:pPr>
      <w:r>
        <w:t xml:space="preserve">If there were multiple commercial appraisal records where a 926P would print (IOLL) the building(s) would print from only the first card. This has </w:t>
      </w:r>
      <w:r w:rsidR="00C93B9A">
        <w:t>changed</w:t>
      </w:r>
      <w:r>
        <w:t xml:space="preserve">. </w:t>
      </w:r>
    </w:p>
    <w:sectPr w:rsidR="0087636B" w:rsidRPr="0087636B">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B09674" w14:textId="77777777" w:rsidR="00EB1ADB" w:rsidRDefault="00EB1ADB" w:rsidP="008E1456">
      <w:r>
        <w:separator/>
      </w:r>
    </w:p>
  </w:endnote>
  <w:endnote w:type="continuationSeparator" w:id="0">
    <w:p w14:paraId="2D938F0D" w14:textId="77777777" w:rsidR="00EB1ADB" w:rsidRDefault="00EB1ADB"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B13DD" w14:textId="77777777" w:rsidR="00EB1ADB" w:rsidRDefault="00EB1ADB" w:rsidP="008E1456">
      <w:r>
        <w:separator/>
      </w:r>
    </w:p>
  </w:footnote>
  <w:footnote w:type="continuationSeparator" w:id="0">
    <w:p w14:paraId="4FD605BF" w14:textId="77777777" w:rsidR="00EB1ADB" w:rsidRDefault="00EB1ADB"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0806"/>
    <w:multiLevelType w:val="hybridMultilevel"/>
    <w:tmpl w:val="1C5A13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6E5D9E"/>
    <w:multiLevelType w:val="hybridMultilevel"/>
    <w:tmpl w:val="CFC8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33C59"/>
    <w:multiLevelType w:val="hybridMultilevel"/>
    <w:tmpl w:val="CA06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4A2A3E"/>
    <w:multiLevelType w:val="hybridMultilevel"/>
    <w:tmpl w:val="734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D61BA"/>
    <w:multiLevelType w:val="hybridMultilevel"/>
    <w:tmpl w:val="BF466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25113"/>
    <w:multiLevelType w:val="hybridMultilevel"/>
    <w:tmpl w:val="4B6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93D4C"/>
    <w:multiLevelType w:val="hybridMultilevel"/>
    <w:tmpl w:val="6540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375E5"/>
    <w:multiLevelType w:val="hybridMultilevel"/>
    <w:tmpl w:val="4246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8255E3"/>
    <w:multiLevelType w:val="hybridMultilevel"/>
    <w:tmpl w:val="4354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6E419E"/>
    <w:multiLevelType w:val="hybridMultilevel"/>
    <w:tmpl w:val="6CEAC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A28B8"/>
    <w:multiLevelType w:val="hybridMultilevel"/>
    <w:tmpl w:val="A936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1A1BCD"/>
    <w:multiLevelType w:val="hybridMultilevel"/>
    <w:tmpl w:val="8472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B2830"/>
    <w:multiLevelType w:val="hybridMultilevel"/>
    <w:tmpl w:val="AB26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82249B"/>
    <w:multiLevelType w:val="hybridMultilevel"/>
    <w:tmpl w:val="13CA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826ABC"/>
    <w:multiLevelType w:val="hybridMultilevel"/>
    <w:tmpl w:val="2144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3F64CB"/>
    <w:multiLevelType w:val="hybridMultilevel"/>
    <w:tmpl w:val="32FE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3013B1"/>
    <w:multiLevelType w:val="hybridMultilevel"/>
    <w:tmpl w:val="4692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0022E4"/>
    <w:multiLevelType w:val="hybridMultilevel"/>
    <w:tmpl w:val="CF78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D459E8"/>
    <w:multiLevelType w:val="hybridMultilevel"/>
    <w:tmpl w:val="C7CE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D37D15"/>
    <w:multiLevelType w:val="hybridMultilevel"/>
    <w:tmpl w:val="427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B77523"/>
    <w:multiLevelType w:val="hybridMultilevel"/>
    <w:tmpl w:val="5E5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65481">
    <w:abstractNumId w:val="13"/>
  </w:num>
  <w:num w:numId="2" w16cid:durableId="1855217971">
    <w:abstractNumId w:val="4"/>
  </w:num>
  <w:num w:numId="3" w16cid:durableId="1958098354">
    <w:abstractNumId w:val="3"/>
  </w:num>
  <w:num w:numId="4" w16cid:durableId="1091858475">
    <w:abstractNumId w:val="17"/>
  </w:num>
  <w:num w:numId="5" w16cid:durableId="1946497859">
    <w:abstractNumId w:val="11"/>
  </w:num>
  <w:num w:numId="6" w16cid:durableId="1479491973">
    <w:abstractNumId w:val="15"/>
  </w:num>
  <w:num w:numId="7" w16cid:durableId="1817333408">
    <w:abstractNumId w:val="2"/>
  </w:num>
  <w:num w:numId="8" w16cid:durableId="905189043">
    <w:abstractNumId w:val="0"/>
  </w:num>
  <w:num w:numId="9" w16cid:durableId="1410230889">
    <w:abstractNumId w:val="21"/>
  </w:num>
  <w:num w:numId="10" w16cid:durableId="1078215506">
    <w:abstractNumId w:val="14"/>
  </w:num>
  <w:num w:numId="11" w16cid:durableId="1811508870">
    <w:abstractNumId w:val="19"/>
  </w:num>
  <w:num w:numId="12" w16cid:durableId="466053273">
    <w:abstractNumId w:val="1"/>
  </w:num>
  <w:num w:numId="13" w16cid:durableId="313995726">
    <w:abstractNumId w:val="18"/>
  </w:num>
  <w:num w:numId="14" w16cid:durableId="4794719">
    <w:abstractNumId w:val="16"/>
  </w:num>
  <w:num w:numId="15" w16cid:durableId="729425059">
    <w:abstractNumId w:val="8"/>
  </w:num>
  <w:num w:numId="16" w16cid:durableId="76103246">
    <w:abstractNumId w:val="20"/>
  </w:num>
  <w:num w:numId="17" w16cid:durableId="425151113">
    <w:abstractNumId w:val="5"/>
  </w:num>
  <w:num w:numId="18" w16cid:durableId="1787113158">
    <w:abstractNumId w:val="6"/>
  </w:num>
  <w:num w:numId="19" w16cid:durableId="1940521301">
    <w:abstractNumId w:val="10"/>
  </w:num>
  <w:num w:numId="20" w16cid:durableId="26293866">
    <w:abstractNumId w:val="9"/>
  </w:num>
  <w:num w:numId="21" w16cid:durableId="1261178211">
    <w:abstractNumId w:val="7"/>
  </w:num>
  <w:num w:numId="22" w16cid:durableId="101360887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66B9"/>
    <w:rsid w:val="00000CA6"/>
    <w:rsid w:val="00001AA1"/>
    <w:rsid w:val="0000226A"/>
    <w:rsid w:val="00004586"/>
    <w:rsid w:val="000045FF"/>
    <w:rsid w:val="00006D45"/>
    <w:rsid w:val="000070C8"/>
    <w:rsid w:val="000104BD"/>
    <w:rsid w:val="00012743"/>
    <w:rsid w:val="000141D5"/>
    <w:rsid w:val="00016CF1"/>
    <w:rsid w:val="0002016D"/>
    <w:rsid w:val="00021858"/>
    <w:rsid w:val="00026FF0"/>
    <w:rsid w:val="0003139D"/>
    <w:rsid w:val="000322FC"/>
    <w:rsid w:val="0003412E"/>
    <w:rsid w:val="000362F8"/>
    <w:rsid w:val="00036D2F"/>
    <w:rsid w:val="0004303D"/>
    <w:rsid w:val="00050796"/>
    <w:rsid w:val="000534C6"/>
    <w:rsid w:val="00053A60"/>
    <w:rsid w:val="00053E77"/>
    <w:rsid w:val="0006129A"/>
    <w:rsid w:val="000612EC"/>
    <w:rsid w:val="000622CE"/>
    <w:rsid w:val="000635EB"/>
    <w:rsid w:val="0006425A"/>
    <w:rsid w:val="00064CB3"/>
    <w:rsid w:val="00065315"/>
    <w:rsid w:val="00066BC8"/>
    <w:rsid w:val="00066D94"/>
    <w:rsid w:val="00070DFF"/>
    <w:rsid w:val="0007375A"/>
    <w:rsid w:val="00073C75"/>
    <w:rsid w:val="00073EAA"/>
    <w:rsid w:val="00075184"/>
    <w:rsid w:val="000752AC"/>
    <w:rsid w:val="00076423"/>
    <w:rsid w:val="00080AF0"/>
    <w:rsid w:val="00080BBF"/>
    <w:rsid w:val="000810C6"/>
    <w:rsid w:val="00081982"/>
    <w:rsid w:val="00081D29"/>
    <w:rsid w:val="000823E4"/>
    <w:rsid w:val="00084312"/>
    <w:rsid w:val="00084B60"/>
    <w:rsid w:val="00094623"/>
    <w:rsid w:val="00094C5E"/>
    <w:rsid w:val="00094F80"/>
    <w:rsid w:val="000951A4"/>
    <w:rsid w:val="00096204"/>
    <w:rsid w:val="000A1134"/>
    <w:rsid w:val="000A42D8"/>
    <w:rsid w:val="000A5B37"/>
    <w:rsid w:val="000A720C"/>
    <w:rsid w:val="000B20F0"/>
    <w:rsid w:val="000B4758"/>
    <w:rsid w:val="000B4C91"/>
    <w:rsid w:val="000C2874"/>
    <w:rsid w:val="000D1F42"/>
    <w:rsid w:val="000D45CA"/>
    <w:rsid w:val="000D4E21"/>
    <w:rsid w:val="000E2A10"/>
    <w:rsid w:val="000E4B50"/>
    <w:rsid w:val="000E6E86"/>
    <w:rsid w:val="000F343D"/>
    <w:rsid w:val="000F43DD"/>
    <w:rsid w:val="000F556E"/>
    <w:rsid w:val="00111DF9"/>
    <w:rsid w:val="0011330D"/>
    <w:rsid w:val="00116C7D"/>
    <w:rsid w:val="001174CB"/>
    <w:rsid w:val="0011788C"/>
    <w:rsid w:val="00123B05"/>
    <w:rsid w:val="00125EBC"/>
    <w:rsid w:val="0012749F"/>
    <w:rsid w:val="00127DA1"/>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3802"/>
    <w:rsid w:val="00176474"/>
    <w:rsid w:val="00177D0B"/>
    <w:rsid w:val="00180AAE"/>
    <w:rsid w:val="00183354"/>
    <w:rsid w:val="001842E0"/>
    <w:rsid w:val="00185078"/>
    <w:rsid w:val="0018714B"/>
    <w:rsid w:val="00191F0F"/>
    <w:rsid w:val="001924C7"/>
    <w:rsid w:val="00193226"/>
    <w:rsid w:val="0019441F"/>
    <w:rsid w:val="001971DE"/>
    <w:rsid w:val="0019773F"/>
    <w:rsid w:val="00197AC0"/>
    <w:rsid w:val="001A1FAD"/>
    <w:rsid w:val="001A58CA"/>
    <w:rsid w:val="001A7481"/>
    <w:rsid w:val="001A79DB"/>
    <w:rsid w:val="001B0060"/>
    <w:rsid w:val="001B2A2F"/>
    <w:rsid w:val="001B5711"/>
    <w:rsid w:val="001B7CA2"/>
    <w:rsid w:val="001C06D6"/>
    <w:rsid w:val="001C47F2"/>
    <w:rsid w:val="001C7812"/>
    <w:rsid w:val="001D007C"/>
    <w:rsid w:val="001D0A15"/>
    <w:rsid w:val="001D13D1"/>
    <w:rsid w:val="001D4BF0"/>
    <w:rsid w:val="001D5365"/>
    <w:rsid w:val="001D5FBE"/>
    <w:rsid w:val="001D6EE1"/>
    <w:rsid w:val="001D7551"/>
    <w:rsid w:val="001E732F"/>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FA3"/>
    <w:rsid w:val="00211158"/>
    <w:rsid w:val="002114F4"/>
    <w:rsid w:val="00214BD2"/>
    <w:rsid w:val="002203C1"/>
    <w:rsid w:val="002250E9"/>
    <w:rsid w:val="00225B49"/>
    <w:rsid w:val="0022653A"/>
    <w:rsid w:val="00226FE9"/>
    <w:rsid w:val="0023131D"/>
    <w:rsid w:val="002317FE"/>
    <w:rsid w:val="00231AC8"/>
    <w:rsid w:val="00231AE1"/>
    <w:rsid w:val="00232EB0"/>
    <w:rsid w:val="00233D27"/>
    <w:rsid w:val="00235F2C"/>
    <w:rsid w:val="00236AF0"/>
    <w:rsid w:val="0024092A"/>
    <w:rsid w:val="00240B67"/>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66461"/>
    <w:rsid w:val="00271061"/>
    <w:rsid w:val="00274D32"/>
    <w:rsid w:val="00281A61"/>
    <w:rsid w:val="002822AA"/>
    <w:rsid w:val="0028321B"/>
    <w:rsid w:val="00283FA5"/>
    <w:rsid w:val="00283FED"/>
    <w:rsid w:val="00284D61"/>
    <w:rsid w:val="0028566B"/>
    <w:rsid w:val="00285E8A"/>
    <w:rsid w:val="002873FE"/>
    <w:rsid w:val="00293040"/>
    <w:rsid w:val="002948BB"/>
    <w:rsid w:val="002963AB"/>
    <w:rsid w:val="002A09D9"/>
    <w:rsid w:val="002A1185"/>
    <w:rsid w:val="002A14C5"/>
    <w:rsid w:val="002A24DA"/>
    <w:rsid w:val="002A4107"/>
    <w:rsid w:val="002A6124"/>
    <w:rsid w:val="002A7E50"/>
    <w:rsid w:val="002B06BA"/>
    <w:rsid w:val="002B09B6"/>
    <w:rsid w:val="002B0A46"/>
    <w:rsid w:val="002B0E9D"/>
    <w:rsid w:val="002B1BD8"/>
    <w:rsid w:val="002B2340"/>
    <w:rsid w:val="002B33A6"/>
    <w:rsid w:val="002B3BA7"/>
    <w:rsid w:val="002B50C3"/>
    <w:rsid w:val="002B66B1"/>
    <w:rsid w:val="002B6F4C"/>
    <w:rsid w:val="002C2985"/>
    <w:rsid w:val="002C6340"/>
    <w:rsid w:val="002D1FB0"/>
    <w:rsid w:val="002D296E"/>
    <w:rsid w:val="002D3476"/>
    <w:rsid w:val="002D3FDC"/>
    <w:rsid w:val="002D6321"/>
    <w:rsid w:val="002D6F9A"/>
    <w:rsid w:val="002D7874"/>
    <w:rsid w:val="002D7E19"/>
    <w:rsid w:val="002E139B"/>
    <w:rsid w:val="002E2305"/>
    <w:rsid w:val="002E2D6D"/>
    <w:rsid w:val="002E3D6F"/>
    <w:rsid w:val="002E546D"/>
    <w:rsid w:val="002F0AC9"/>
    <w:rsid w:val="002F13E5"/>
    <w:rsid w:val="002F18D2"/>
    <w:rsid w:val="002F2582"/>
    <w:rsid w:val="002F2E24"/>
    <w:rsid w:val="002F6FE2"/>
    <w:rsid w:val="00301C01"/>
    <w:rsid w:val="003031EC"/>
    <w:rsid w:val="00303649"/>
    <w:rsid w:val="003036BB"/>
    <w:rsid w:val="00303F12"/>
    <w:rsid w:val="00304F3F"/>
    <w:rsid w:val="00310E4F"/>
    <w:rsid w:val="00313E5B"/>
    <w:rsid w:val="00314370"/>
    <w:rsid w:val="00317BB4"/>
    <w:rsid w:val="0032054F"/>
    <w:rsid w:val="00320AF0"/>
    <w:rsid w:val="003215D6"/>
    <w:rsid w:val="00323491"/>
    <w:rsid w:val="00323A5F"/>
    <w:rsid w:val="00323C2E"/>
    <w:rsid w:val="003262A4"/>
    <w:rsid w:val="00331F40"/>
    <w:rsid w:val="00332127"/>
    <w:rsid w:val="00334158"/>
    <w:rsid w:val="00334176"/>
    <w:rsid w:val="0033545D"/>
    <w:rsid w:val="00336CF6"/>
    <w:rsid w:val="00340C85"/>
    <w:rsid w:val="00344104"/>
    <w:rsid w:val="00344A44"/>
    <w:rsid w:val="00344ABF"/>
    <w:rsid w:val="00347A9B"/>
    <w:rsid w:val="00350122"/>
    <w:rsid w:val="00350F9F"/>
    <w:rsid w:val="003549F6"/>
    <w:rsid w:val="0035528E"/>
    <w:rsid w:val="00361321"/>
    <w:rsid w:val="00362027"/>
    <w:rsid w:val="00363003"/>
    <w:rsid w:val="0036587F"/>
    <w:rsid w:val="003673C6"/>
    <w:rsid w:val="00371F1D"/>
    <w:rsid w:val="00373EBA"/>
    <w:rsid w:val="003755F2"/>
    <w:rsid w:val="00380F5C"/>
    <w:rsid w:val="00381626"/>
    <w:rsid w:val="00382154"/>
    <w:rsid w:val="0038312D"/>
    <w:rsid w:val="00383CCF"/>
    <w:rsid w:val="003840FC"/>
    <w:rsid w:val="00384802"/>
    <w:rsid w:val="003850A9"/>
    <w:rsid w:val="00385B2E"/>
    <w:rsid w:val="00385F3C"/>
    <w:rsid w:val="0038776B"/>
    <w:rsid w:val="00393F38"/>
    <w:rsid w:val="00397460"/>
    <w:rsid w:val="003A110E"/>
    <w:rsid w:val="003A2E25"/>
    <w:rsid w:val="003A300E"/>
    <w:rsid w:val="003A40A3"/>
    <w:rsid w:val="003A774F"/>
    <w:rsid w:val="003B15BB"/>
    <w:rsid w:val="003B3AE4"/>
    <w:rsid w:val="003B5480"/>
    <w:rsid w:val="003B54D0"/>
    <w:rsid w:val="003B5D67"/>
    <w:rsid w:val="003C0B44"/>
    <w:rsid w:val="003C0EDE"/>
    <w:rsid w:val="003C197E"/>
    <w:rsid w:val="003D2AE3"/>
    <w:rsid w:val="003D3333"/>
    <w:rsid w:val="003D3ED0"/>
    <w:rsid w:val="003D3FD0"/>
    <w:rsid w:val="003D55A9"/>
    <w:rsid w:val="003D5880"/>
    <w:rsid w:val="003E5910"/>
    <w:rsid w:val="003F3394"/>
    <w:rsid w:val="003F4D8E"/>
    <w:rsid w:val="003F63D8"/>
    <w:rsid w:val="003F6F07"/>
    <w:rsid w:val="003F7142"/>
    <w:rsid w:val="003F7C83"/>
    <w:rsid w:val="00403CA4"/>
    <w:rsid w:val="0040490D"/>
    <w:rsid w:val="004072FE"/>
    <w:rsid w:val="0041288E"/>
    <w:rsid w:val="0041638F"/>
    <w:rsid w:val="00416FAC"/>
    <w:rsid w:val="00417CE1"/>
    <w:rsid w:val="00421CEE"/>
    <w:rsid w:val="00422A35"/>
    <w:rsid w:val="00423FFF"/>
    <w:rsid w:val="00425895"/>
    <w:rsid w:val="00427183"/>
    <w:rsid w:val="0043052A"/>
    <w:rsid w:val="00430ACA"/>
    <w:rsid w:val="004370FE"/>
    <w:rsid w:val="004371EA"/>
    <w:rsid w:val="00442822"/>
    <w:rsid w:val="0044326E"/>
    <w:rsid w:val="004454EB"/>
    <w:rsid w:val="0045290E"/>
    <w:rsid w:val="00454214"/>
    <w:rsid w:val="0045569F"/>
    <w:rsid w:val="004575B2"/>
    <w:rsid w:val="0045799E"/>
    <w:rsid w:val="00461F67"/>
    <w:rsid w:val="004660A5"/>
    <w:rsid w:val="0046774E"/>
    <w:rsid w:val="00467AAE"/>
    <w:rsid w:val="00470354"/>
    <w:rsid w:val="004716AE"/>
    <w:rsid w:val="00472CA3"/>
    <w:rsid w:val="00474E43"/>
    <w:rsid w:val="00477B6E"/>
    <w:rsid w:val="00480052"/>
    <w:rsid w:val="00481F2F"/>
    <w:rsid w:val="00485EF9"/>
    <w:rsid w:val="00486E6B"/>
    <w:rsid w:val="00487B0F"/>
    <w:rsid w:val="00487B85"/>
    <w:rsid w:val="00487C51"/>
    <w:rsid w:val="00491086"/>
    <w:rsid w:val="0049192F"/>
    <w:rsid w:val="00494E63"/>
    <w:rsid w:val="004979A4"/>
    <w:rsid w:val="00497B41"/>
    <w:rsid w:val="004A1752"/>
    <w:rsid w:val="004A5466"/>
    <w:rsid w:val="004A5D99"/>
    <w:rsid w:val="004B0BF6"/>
    <w:rsid w:val="004B5100"/>
    <w:rsid w:val="004B7769"/>
    <w:rsid w:val="004C09EF"/>
    <w:rsid w:val="004C36D4"/>
    <w:rsid w:val="004C6025"/>
    <w:rsid w:val="004C7E7E"/>
    <w:rsid w:val="004D05E8"/>
    <w:rsid w:val="004D07B2"/>
    <w:rsid w:val="004D4EC7"/>
    <w:rsid w:val="004D585B"/>
    <w:rsid w:val="004D7636"/>
    <w:rsid w:val="004E169E"/>
    <w:rsid w:val="004E4890"/>
    <w:rsid w:val="004E5F4F"/>
    <w:rsid w:val="004F28B4"/>
    <w:rsid w:val="004F5260"/>
    <w:rsid w:val="004F5CE5"/>
    <w:rsid w:val="004F6D4A"/>
    <w:rsid w:val="0050540A"/>
    <w:rsid w:val="005070EA"/>
    <w:rsid w:val="0051278E"/>
    <w:rsid w:val="00515DAE"/>
    <w:rsid w:val="0052011B"/>
    <w:rsid w:val="00521CAE"/>
    <w:rsid w:val="00522314"/>
    <w:rsid w:val="005226B5"/>
    <w:rsid w:val="00532885"/>
    <w:rsid w:val="00533350"/>
    <w:rsid w:val="005347E7"/>
    <w:rsid w:val="005355C3"/>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0F78"/>
    <w:rsid w:val="00581C14"/>
    <w:rsid w:val="00584440"/>
    <w:rsid w:val="00584959"/>
    <w:rsid w:val="00586BDF"/>
    <w:rsid w:val="00590E0C"/>
    <w:rsid w:val="005A27C8"/>
    <w:rsid w:val="005A2DE7"/>
    <w:rsid w:val="005A3ADC"/>
    <w:rsid w:val="005B2410"/>
    <w:rsid w:val="005C007D"/>
    <w:rsid w:val="005C0AFC"/>
    <w:rsid w:val="005C2523"/>
    <w:rsid w:val="005C3965"/>
    <w:rsid w:val="005C476B"/>
    <w:rsid w:val="005C61E0"/>
    <w:rsid w:val="005C6586"/>
    <w:rsid w:val="005C717B"/>
    <w:rsid w:val="005C7FA1"/>
    <w:rsid w:val="005D1E2D"/>
    <w:rsid w:val="005D24B0"/>
    <w:rsid w:val="005D395F"/>
    <w:rsid w:val="005D3B4A"/>
    <w:rsid w:val="005D47F9"/>
    <w:rsid w:val="005D5361"/>
    <w:rsid w:val="005D5771"/>
    <w:rsid w:val="005D5BE6"/>
    <w:rsid w:val="005D68D0"/>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297E"/>
    <w:rsid w:val="00617FDD"/>
    <w:rsid w:val="00620137"/>
    <w:rsid w:val="006223FB"/>
    <w:rsid w:val="00631EB6"/>
    <w:rsid w:val="00634BD4"/>
    <w:rsid w:val="00635D67"/>
    <w:rsid w:val="00635E87"/>
    <w:rsid w:val="0064070F"/>
    <w:rsid w:val="00641E85"/>
    <w:rsid w:val="00651630"/>
    <w:rsid w:val="0065361F"/>
    <w:rsid w:val="00654AB1"/>
    <w:rsid w:val="00656184"/>
    <w:rsid w:val="00656B0E"/>
    <w:rsid w:val="0065777F"/>
    <w:rsid w:val="00660335"/>
    <w:rsid w:val="00660D94"/>
    <w:rsid w:val="006649D8"/>
    <w:rsid w:val="00666439"/>
    <w:rsid w:val="00672C54"/>
    <w:rsid w:val="0067333C"/>
    <w:rsid w:val="00675EAE"/>
    <w:rsid w:val="00677E39"/>
    <w:rsid w:val="006863AC"/>
    <w:rsid w:val="0068779A"/>
    <w:rsid w:val="0068782A"/>
    <w:rsid w:val="00687D1C"/>
    <w:rsid w:val="0069077B"/>
    <w:rsid w:val="00690B08"/>
    <w:rsid w:val="00692006"/>
    <w:rsid w:val="00695F57"/>
    <w:rsid w:val="006A320B"/>
    <w:rsid w:val="006A4DD6"/>
    <w:rsid w:val="006A6095"/>
    <w:rsid w:val="006A6C1E"/>
    <w:rsid w:val="006B0456"/>
    <w:rsid w:val="006B1A17"/>
    <w:rsid w:val="006B4E84"/>
    <w:rsid w:val="006B5CF2"/>
    <w:rsid w:val="006B69BA"/>
    <w:rsid w:val="006B795C"/>
    <w:rsid w:val="006C0541"/>
    <w:rsid w:val="006C06BA"/>
    <w:rsid w:val="006C10AE"/>
    <w:rsid w:val="006C41EF"/>
    <w:rsid w:val="006C5AE1"/>
    <w:rsid w:val="006C5D69"/>
    <w:rsid w:val="006C62E7"/>
    <w:rsid w:val="006D05CE"/>
    <w:rsid w:val="006D1CB0"/>
    <w:rsid w:val="006D37D2"/>
    <w:rsid w:val="006D6855"/>
    <w:rsid w:val="006D6B04"/>
    <w:rsid w:val="006D711C"/>
    <w:rsid w:val="006D78CE"/>
    <w:rsid w:val="006E4585"/>
    <w:rsid w:val="006E5E21"/>
    <w:rsid w:val="006E615A"/>
    <w:rsid w:val="006F3F64"/>
    <w:rsid w:val="006F4301"/>
    <w:rsid w:val="006F4C88"/>
    <w:rsid w:val="007002B0"/>
    <w:rsid w:val="00701BF6"/>
    <w:rsid w:val="0070249E"/>
    <w:rsid w:val="00706250"/>
    <w:rsid w:val="00706335"/>
    <w:rsid w:val="00706D78"/>
    <w:rsid w:val="00710597"/>
    <w:rsid w:val="0071123D"/>
    <w:rsid w:val="00712D3C"/>
    <w:rsid w:val="00714603"/>
    <w:rsid w:val="00714FB5"/>
    <w:rsid w:val="00720C78"/>
    <w:rsid w:val="00724D4A"/>
    <w:rsid w:val="00725D92"/>
    <w:rsid w:val="00732690"/>
    <w:rsid w:val="00736CF9"/>
    <w:rsid w:val="00736F8D"/>
    <w:rsid w:val="00740714"/>
    <w:rsid w:val="00740913"/>
    <w:rsid w:val="00746581"/>
    <w:rsid w:val="00750FC6"/>
    <w:rsid w:val="007512ED"/>
    <w:rsid w:val="007528CA"/>
    <w:rsid w:val="00753BED"/>
    <w:rsid w:val="007548DA"/>
    <w:rsid w:val="00754A7B"/>
    <w:rsid w:val="00757803"/>
    <w:rsid w:val="00757C47"/>
    <w:rsid w:val="00761E58"/>
    <w:rsid w:val="0076392A"/>
    <w:rsid w:val="00765777"/>
    <w:rsid w:val="0077015C"/>
    <w:rsid w:val="007702D2"/>
    <w:rsid w:val="00770818"/>
    <w:rsid w:val="00770D39"/>
    <w:rsid w:val="00772296"/>
    <w:rsid w:val="00772A0F"/>
    <w:rsid w:val="00772A40"/>
    <w:rsid w:val="00777F20"/>
    <w:rsid w:val="007809D6"/>
    <w:rsid w:val="00780BB2"/>
    <w:rsid w:val="00783125"/>
    <w:rsid w:val="007834CA"/>
    <w:rsid w:val="0078397E"/>
    <w:rsid w:val="00787B3B"/>
    <w:rsid w:val="0079246E"/>
    <w:rsid w:val="00794F50"/>
    <w:rsid w:val="007A0687"/>
    <w:rsid w:val="007A092D"/>
    <w:rsid w:val="007A22EC"/>
    <w:rsid w:val="007A2C19"/>
    <w:rsid w:val="007A4AF9"/>
    <w:rsid w:val="007A64DD"/>
    <w:rsid w:val="007B0BC8"/>
    <w:rsid w:val="007B2BBD"/>
    <w:rsid w:val="007B42B3"/>
    <w:rsid w:val="007C147C"/>
    <w:rsid w:val="007C3A72"/>
    <w:rsid w:val="007C4D6A"/>
    <w:rsid w:val="007C52D9"/>
    <w:rsid w:val="007C643B"/>
    <w:rsid w:val="007C7486"/>
    <w:rsid w:val="007D1B77"/>
    <w:rsid w:val="007D375B"/>
    <w:rsid w:val="007D5358"/>
    <w:rsid w:val="007D630B"/>
    <w:rsid w:val="007E0D8D"/>
    <w:rsid w:val="007E1DD3"/>
    <w:rsid w:val="007F32E5"/>
    <w:rsid w:val="007F5F3A"/>
    <w:rsid w:val="007F6268"/>
    <w:rsid w:val="007F7F6B"/>
    <w:rsid w:val="00800BB6"/>
    <w:rsid w:val="00802078"/>
    <w:rsid w:val="00802D7A"/>
    <w:rsid w:val="008055FD"/>
    <w:rsid w:val="0080676F"/>
    <w:rsid w:val="008100A2"/>
    <w:rsid w:val="0081053E"/>
    <w:rsid w:val="00810E08"/>
    <w:rsid w:val="00810E94"/>
    <w:rsid w:val="00811392"/>
    <w:rsid w:val="00811554"/>
    <w:rsid w:val="008145DA"/>
    <w:rsid w:val="008159D8"/>
    <w:rsid w:val="00815E32"/>
    <w:rsid w:val="00823DBE"/>
    <w:rsid w:val="00823DE4"/>
    <w:rsid w:val="00824E84"/>
    <w:rsid w:val="008264D1"/>
    <w:rsid w:val="00832573"/>
    <w:rsid w:val="00832771"/>
    <w:rsid w:val="008369EC"/>
    <w:rsid w:val="008404D2"/>
    <w:rsid w:val="00845A89"/>
    <w:rsid w:val="00846E15"/>
    <w:rsid w:val="008516F3"/>
    <w:rsid w:val="00852DE0"/>
    <w:rsid w:val="00855273"/>
    <w:rsid w:val="00855FE6"/>
    <w:rsid w:val="0086292B"/>
    <w:rsid w:val="00863276"/>
    <w:rsid w:val="00865430"/>
    <w:rsid w:val="008654E4"/>
    <w:rsid w:val="00865E6C"/>
    <w:rsid w:val="00866615"/>
    <w:rsid w:val="00866E20"/>
    <w:rsid w:val="0087244C"/>
    <w:rsid w:val="00872CAC"/>
    <w:rsid w:val="0087636B"/>
    <w:rsid w:val="00876FE9"/>
    <w:rsid w:val="00881025"/>
    <w:rsid w:val="008838C2"/>
    <w:rsid w:val="00886C21"/>
    <w:rsid w:val="00886D01"/>
    <w:rsid w:val="008A03B1"/>
    <w:rsid w:val="008A0600"/>
    <w:rsid w:val="008A0B18"/>
    <w:rsid w:val="008A2C35"/>
    <w:rsid w:val="008A49DE"/>
    <w:rsid w:val="008A5307"/>
    <w:rsid w:val="008A5C56"/>
    <w:rsid w:val="008A5F00"/>
    <w:rsid w:val="008A7266"/>
    <w:rsid w:val="008A7C4C"/>
    <w:rsid w:val="008A7C6F"/>
    <w:rsid w:val="008B0091"/>
    <w:rsid w:val="008B2301"/>
    <w:rsid w:val="008B53AA"/>
    <w:rsid w:val="008B6FE6"/>
    <w:rsid w:val="008B72B5"/>
    <w:rsid w:val="008C4841"/>
    <w:rsid w:val="008D0E38"/>
    <w:rsid w:val="008D11AF"/>
    <w:rsid w:val="008D185F"/>
    <w:rsid w:val="008D1B7A"/>
    <w:rsid w:val="008D2A14"/>
    <w:rsid w:val="008D454D"/>
    <w:rsid w:val="008D5A1B"/>
    <w:rsid w:val="008E1456"/>
    <w:rsid w:val="008E1759"/>
    <w:rsid w:val="008E39BE"/>
    <w:rsid w:val="008E5A01"/>
    <w:rsid w:val="008E78C6"/>
    <w:rsid w:val="008F2F34"/>
    <w:rsid w:val="00901BAB"/>
    <w:rsid w:val="009066B9"/>
    <w:rsid w:val="009101F9"/>
    <w:rsid w:val="00910E58"/>
    <w:rsid w:val="009144DB"/>
    <w:rsid w:val="00915E34"/>
    <w:rsid w:val="00916B57"/>
    <w:rsid w:val="00920228"/>
    <w:rsid w:val="0092266A"/>
    <w:rsid w:val="00923295"/>
    <w:rsid w:val="00925326"/>
    <w:rsid w:val="00930F8C"/>
    <w:rsid w:val="00931998"/>
    <w:rsid w:val="00932058"/>
    <w:rsid w:val="00933610"/>
    <w:rsid w:val="009351A3"/>
    <w:rsid w:val="00935652"/>
    <w:rsid w:val="00940E8D"/>
    <w:rsid w:val="00941906"/>
    <w:rsid w:val="0094341B"/>
    <w:rsid w:val="009445C2"/>
    <w:rsid w:val="00947984"/>
    <w:rsid w:val="00947A84"/>
    <w:rsid w:val="00947F93"/>
    <w:rsid w:val="009508F0"/>
    <w:rsid w:val="009539C6"/>
    <w:rsid w:val="00953DB3"/>
    <w:rsid w:val="009566E4"/>
    <w:rsid w:val="00961178"/>
    <w:rsid w:val="00967B43"/>
    <w:rsid w:val="00970ADA"/>
    <w:rsid w:val="00970C55"/>
    <w:rsid w:val="009710E2"/>
    <w:rsid w:val="009732DD"/>
    <w:rsid w:val="0097697F"/>
    <w:rsid w:val="00982388"/>
    <w:rsid w:val="009849B0"/>
    <w:rsid w:val="00986302"/>
    <w:rsid w:val="009879D6"/>
    <w:rsid w:val="00987C2C"/>
    <w:rsid w:val="00987D0E"/>
    <w:rsid w:val="00991474"/>
    <w:rsid w:val="009924FD"/>
    <w:rsid w:val="009938CA"/>
    <w:rsid w:val="009A0327"/>
    <w:rsid w:val="009A1236"/>
    <w:rsid w:val="009A1A1B"/>
    <w:rsid w:val="009A5296"/>
    <w:rsid w:val="009A5534"/>
    <w:rsid w:val="009B0479"/>
    <w:rsid w:val="009B38F4"/>
    <w:rsid w:val="009B39F6"/>
    <w:rsid w:val="009B3FD5"/>
    <w:rsid w:val="009B447F"/>
    <w:rsid w:val="009B4495"/>
    <w:rsid w:val="009B54EB"/>
    <w:rsid w:val="009B5F0E"/>
    <w:rsid w:val="009C4189"/>
    <w:rsid w:val="009C70B1"/>
    <w:rsid w:val="009C7549"/>
    <w:rsid w:val="009D21C8"/>
    <w:rsid w:val="009D2710"/>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2C48"/>
    <w:rsid w:val="00A14059"/>
    <w:rsid w:val="00A16037"/>
    <w:rsid w:val="00A20010"/>
    <w:rsid w:val="00A210F3"/>
    <w:rsid w:val="00A22263"/>
    <w:rsid w:val="00A239E0"/>
    <w:rsid w:val="00A23C29"/>
    <w:rsid w:val="00A23F7D"/>
    <w:rsid w:val="00A261AC"/>
    <w:rsid w:val="00A27661"/>
    <w:rsid w:val="00A30852"/>
    <w:rsid w:val="00A30993"/>
    <w:rsid w:val="00A30F65"/>
    <w:rsid w:val="00A30FB1"/>
    <w:rsid w:val="00A3158B"/>
    <w:rsid w:val="00A321DB"/>
    <w:rsid w:val="00A34583"/>
    <w:rsid w:val="00A34733"/>
    <w:rsid w:val="00A37318"/>
    <w:rsid w:val="00A37FEE"/>
    <w:rsid w:val="00A4026C"/>
    <w:rsid w:val="00A409B5"/>
    <w:rsid w:val="00A41968"/>
    <w:rsid w:val="00A4617D"/>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2B24"/>
    <w:rsid w:val="00A93392"/>
    <w:rsid w:val="00A93870"/>
    <w:rsid w:val="00A93CF6"/>
    <w:rsid w:val="00A94095"/>
    <w:rsid w:val="00A9720A"/>
    <w:rsid w:val="00A9728E"/>
    <w:rsid w:val="00AA0B7F"/>
    <w:rsid w:val="00AA197E"/>
    <w:rsid w:val="00AA4568"/>
    <w:rsid w:val="00AB0123"/>
    <w:rsid w:val="00AB12B1"/>
    <w:rsid w:val="00AB3127"/>
    <w:rsid w:val="00AB5CBF"/>
    <w:rsid w:val="00AB6592"/>
    <w:rsid w:val="00AC1723"/>
    <w:rsid w:val="00AC2C28"/>
    <w:rsid w:val="00AC4582"/>
    <w:rsid w:val="00AC66A1"/>
    <w:rsid w:val="00AC71A8"/>
    <w:rsid w:val="00AD0744"/>
    <w:rsid w:val="00AD162C"/>
    <w:rsid w:val="00AD2453"/>
    <w:rsid w:val="00AD485D"/>
    <w:rsid w:val="00AE1FC2"/>
    <w:rsid w:val="00AE22CB"/>
    <w:rsid w:val="00AF058A"/>
    <w:rsid w:val="00AF4FAE"/>
    <w:rsid w:val="00AF53F2"/>
    <w:rsid w:val="00B01A95"/>
    <w:rsid w:val="00B01F6E"/>
    <w:rsid w:val="00B033D6"/>
    <w:rsid w:val="00B0470C"/>
    <w:rsid w:val="00B05F81"/>
    <w:rsid w:val="00B1452D"/>
    <w:rsid w:val="00B15CCD"/>
    <w:rsid w:val="00B16FC3"/>
    <w:rsid w:val="00B17609"/>
    <w:rsid w:val="00B17C62"/>
    <w:rsid w:val="00B23A09"/>
    <w:rsid w:val="00B3110B"/>
    <w:rsid w:val="00B31651"/>
    <w:rsid w:val="00B34C57"/>
    <w:rsid w:val="00B37765"/>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74E40"/>
    <w:rsid w:val="00B80BB3"/>
    <w:rsid w:val="00B82BC2"/>
    <w:rsid w:val="00B82C94"/>
    <w:rsid w:val="00B837A8"/>
    <w:rsid w:val="00B83921"/>
    <w:rsid w:val="00B83F41"/>
    <w:rsid w:val="00B84F0B"/>
    <w:rsid w:val="00B85F35"/>
    <w:rsid w:val="00B87BAE"/>
    <w:rsid w:val="00B9074B"/>
    <w:rsid w:val="00B91F87"/>
    <w:rsid w:val="00B91FA4"/>
    <w:rsid w:val="00B93C5D"/>
    <w:rsid w:val="00B94AA2"/>
    <w:rsid w:val="00B95817"/>
    <w:rsid w:val="00B95DB0"/>
    <w:rsid w:val="00B9664F"/>
    <w:rsid w:val="00B968B1"/>
    <w:rsid w:val="00B970A8"/>
    <w:rsid w:val="00BA3AD1"/>
    <w:rsid w:val="00BA5B53"/>
    <w:rsid w:val="00BB014E"/>
    <w:rsid w:val="00BB29AB"/>
    <w:rsid w:val="00BB4FE1"/>
    <w:rsid w:val="00BB68C5"/>
    <w:rsid w:val="00BB6CDD"/>
    <w:rsid w:val="00BC02CB"/>
    <w:rsid w:val="00BC04CD"/>
    <w:rsid w:val="00BC2842"/>
    <w:rsid w:val="00BC7DC5"/>
    <w:rsid w:val="00BD6E78"/>
    <w:rsid w:val="00BE1A19"/>
    <w:rsid w:val="00BE1E6F"/>
    <w:rsid w:val="00BE5F3B"/>
    <w:rsid w:val="00BE644D"/>
    <w:rsid w:val="00BE70F3"/>
    <w:rsid w:val="00BE72B1"/>
    <w:rsid w:val="00BF37A8"/>
    <w:rsid w:val="00BF3A69"/>
    <w:rsid w:val="00BF7C3D"/>
    <w:rsid w:val="00C0115C"/>
    <w:rsid w:val="00C0182F"/>
    <w:rsid w:val="00C038FF"/>
    <w:rsid w:val="00C050AC"/>
    <w:rsid w:val="00C0746B"/>
    <w:rsid w:val="00C13C96"/>
    <w:rsid w:val="00C1672D"/>
    <w:rsid w:val="00C16A39"/>
    <w:rsid w:val="00C20B6D"/>
    <w:rsid w:val="00C24263"/>
    <w:rsid w:val="00C25CEE"/>
    <w:rsid w:val="00C276B5"/>
    <w:rsid w:val="00C30356"/>
    <w:rsid w:val="00C34396"/>
    <w:rsid w:val="00C36108"/>
    <w:rsid w:val="00C3770D"/>
    <w:rsid w:val="00C42E85"/>
    <w:rsid w:val="00C43FB0"/>
    <w:rsid w:val="00C51461"/>
    <w:rsid w:val="00C5261D"/>
    <w:rsid w:val="00C545B2"/>
    <w:rsid w:val="00C548F8"/>
    <w:rsid w:val="00C555FD"/>
    <w:rsid w:val="00C55C8A"/>
    <w:rsid w:val="00C603D7"/>
    <w:rsid w:val="00C63073"/>
    <w:rsid w:val="00C77550"/>
    <w:rsid w:val="00C77B47"/>
    <w:rsid w:val="00C84EEA"/>
    <w:rsid w:val="00C8531D"/>
    <w:rsid w:val="00C86BA4"/>
    <w:rsid w:val="00C87885"/>
    <w:rsid w:val="00C91A15"/>
    <w:rsid w:val="00C92517"/>
    <w:rsid w:val="00C92543"/>
    <w:rsid w:val="00C93B9A"/>
    <w:rsid w:val="00C97597"/>
    <w:rsid w:val="00CA177A"/>
    <w:rsid w:val="00CA554D"/>
    <w:rsid w:val="00CB2E9A"/>
    <w:rsid w:val="00CB38D6"/>
    <w:rsid w:val="00CB506E"/>
    <w:rsid w:val="00CB535F"/>
    <w:rsid w:val="00CC2922"/>
    <w:rsid w:val="00CC2B98"/>
    <w:rsid w:val="00CC2BBC"/>
    <w:rsid w:val="00CC4751"/>
    <w:rsid w:val="00CC5A39"/>
    <w:rsid w:val="00CD1A17"/>
    <w:rsid w:val="00CD4BDE"/>
    <w:rsid w:val="00CD623B"/>
    <w:rsid w:val="00CD7743"/>
    <w:rsid w:val="00CE1452"/>
    <w:rsid w:val="00CE3183"/>
    <w:rsid w:val="00CE3B26"/>
    <w:rsid w:val="00CE3E1B"/>
    <w:rsid w:val="00CE4578"/>
    <w:rsid w:val="00CF0063"/>
    <w:rsid w:val="00CF13FB"/>
    <w:rsid w:val="00CF4A29"/>
    <w:rsid w:val="00CF501F"/>
    <w:rsid w:val="00CF6C1A"/>
    <w:rsid w:val="00CF71D3"/>
    <w:rsid w:val="00D01D4E"/>
    <w:rsid w:val="00D01E8F"/>
    <w:rsid w:val="00D106D5"/>
    <w:rsid w:val="00D11FF2"/>
    <w:rsid w:val="00D12040"/>
    <w:rsid w:val="00D142A0"/>
    <w:rsid w:val="00D14DB7"/>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422F"/>
    <w:rsid w:val="00D45AA1"/>
    <w:rsid w:val="00D46094"/>
    <w:rsid w:val="00D477B8"/>
    <w:rsid w:val="00D50312"/>
    <w:rsid w:val="00D507CE"/>
    <w:rsid w:val="00D51F32"/>
    <w:rsid w:val="00D51FB5"/>
    <w:rsid w:val="00D53C6F"/>
    <w:rsid w:val="00D57B42"/>
    <w:rsid w:val="00D60F3D"/>
    <w:rsid w:val="00D6353B"/>
    <w:rsid w:val="00D646CC"/>
    <w:rsid w:val="00D647EA"/>
    <w:rsid w:val="00D66A5C"/>
    <w:rsid w:val="00D66F9F"/>
    <w:rsid w:val="00D674E8"/>
    <w:rsid w:val="00D71CF9"/>
    <w:rsid w:val="00D74199"/>
    <w:rsid w:val="00D759F6"/>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6C7"/>
    <w:rsid w:val="00DA0774"/>
    <w:rsid w:val="00DA0A6F"/>
    <w:rsid w:val="00DA1414"/>
    <w:rsid w:val="00DA36F9"/>
    <w:rsid w:val="00DA553E"/>
    <w:rsid w:val="00DA75C1"/>
    <w:rsid w:val="00DB1777"/>
    <w:rsid w:val="00DB4468"/>
    <w:rsid w:val="00DB58B2"/>
    <w:rsid w:val="00DB650A"/>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DF7F85"/>
    <w:rsid w:val="00E018D5"/>
    <w:rsid w:val="00E06373"/>
    <w:rsid w:val="00E06458"/>
    <w:rsid w:val="00E123FA"/>
    <w:rsid w:val="00E12812"/>
    <w:rsid w:val="00E1430A"/>
    <w:rsid w:val="00E1526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6B7B"/>
    <w:rsid w:val="00EA7BE6"/>
    <w:rsid w:val="00EB08C8"/>
    <w:rsid w:val="00EB1ADB"/>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8E0"/>
    <w:rsid w:val="00ED7DFF"/>
    <w:rsid w:val="00EE01CD"/>
    <w:rsid w:val="00EE1A8E"/>
    <w:rsid w:val="00EE299F"/>
    <w:rsid w:val="00EE2A6A"/>
    <w:rsid w:val="00EE7389"/>
    <w:rsid w:val="00EF16E4"/>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7205"/>
    <w:rsid w:val="00F21ED9"/>
    <w:rsid w:val="00F24753"/>
    <w:rsid w:val="00F251BD"/>
    <w:rsid w:val="00F30D74"/>
    <w:rsid w:val="00F3154B"/>
    <w:rsid w:val="00F33827"/>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7700A"/>
    <w:rsid w:val="00F8223C"/>
    <w:rsid w:val="00F830BE"/>
    <w:rsid w:val="00F852A4"/>
    <w:rsid w:val="00F938BF"/>
    <w:rsid w:val="00F93ADB"/>
    <w:rsid w:val="00F951D7"/>
    <w:rsid w:val="00F95CB7"/>
    <w:rsid w:val="00F97EDF"/>
    <w:rsid w:val="00FA021A"/>
    <w:rsid w:val="00FA0516"/>
    <w:rsid w:val="00FA09C5"/>
    <w:rsid w:val="00FA1DF4"/>
    <w:rsid w:val="00FA20E0"/>
    <w:rsid w:val="00FA7226"/>
    <w:rsid w:val="00FB4B0B"/>
    <w:rsid w:val="00FB4DDB"/>
    <w:rsid w:val="00FB5B5F"/>
    <w:rsid w:val="00FB5E56"/>
    <w:rsid w:val="00FC1B16"/>
    <w:rsid w:val="00FC23F0"/>
    <w:rsid w:val="00FC241A"/>
    <w:rsid w:val="00FC5016"/>
    <w:rsid w:val="00FC6DFB"/>
    <w:rsid w:val="00FD1A5C"/>
    <w:rsid w:val="00FD23A1"/>
    <w:rsid w:val="00FD278C"/>
    <w:rsid w:val="00FD2B13"/>
    <w:rsid w:val="00FD34C7"/>
    <w:rsid w:val="00FD3DE2"/>
    <w:rsid w:val="00FD4952"/>
    <w:rsid w:val="00FD722F"/>
    <w:rsid w:val="00FE2753"/>
    <w:rsid w:val="00FE4886"/>
    <w:rsid w:val="00FE5003"/>
    <w:rsid w:val="00FE73AD"/>
    <w:rsid w:val="00FF01A8"/>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B1B8B08D-B298-4BC3-A3C1-62F6A3FB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C43FB0"/>
    <w:pPr>
      <w:tabs>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46350852">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3.png@01DA9D35.E3C5CEB0" TargetMode="External"/><Relationship Id="Re972c5f8ab524794" Type="http://schemas.microsoft.com/office/2019/09/relationships/intelligence" Target="intelligenc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3443</TotalTime>
  <Pages>1</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17</cp:revision>
  <dcterms:created xsi:type="dcterms:W3CDTF">2023-07-17T15:45:00Z</dcterms:created>
  <dcterms:modified xsi:type="dcterms:W3CDTF">2024-05-08T13:14:00Z</dcterms:modified>
</cp:coreProperties>
</file>