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080287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186391" w14:textId="53FC920F" w:rsidR="00CC4751" w:rsidRDefault="00CC4751" w:rsidP="00B1452D">
          <w:pPr>
            <w:pStyle w:val="TOCHeading"/>
            <w:ind w:firstLine="720"/>
          </w:pPr>
          <w:r>
            <w:t>Contents</w:t>
          </w:r>
        </w:p>
        <w:p w14:paraId="1F860ACD" w14:textId="4DF563B2" w:rsidR="00A941E1" w:rsidRDefault="00CC475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778838" w:history="1">
            <w:r w:rsidR="00A941E1" w:rsidRPr="00FC6CE1">
              <w:rPr>
                <w:rStyle w:val="Hyperlink"/>
                <w:noProof/>
              </w:rPr>
              <w:t>June 2022 Cost Changes</w:t>
            </w:r>
            <w:r w:rsidR="00A941E1">
              <w:rPr>
                <w:noProof/>
                <w:webHidden/>
              </w:rPr>
              <w:tab/>
            </w:r>
            <w:r w:rsidR="00A941E1">
              <w:rPr>
                <w:noProof/>
                <w:webHidden/>
              </w:rPr>
              <w:fldChar w:fldCharType="begin"/>
            </w:r>
            <w:r w:rsidR="00A941E1">
              <w:rPr>
                <w:noProof/>
                <w:webHidden/>
              </w:rPr>
              <w:instrText xml:space="preserve"> PAGEREF _Toc106778838 \h </w:instrText>
            </w:r>
            <w:r w:rsidR="00A941E1">
              <w:rPr>
                <w:noProof/>
                <w:webHidden/>
              </w:rPr>
            </w:r>
            <w:r w:rsidR="00A941E1">
              <w:rPr>
                <w:noProof/>
                <w:webHidden/>
              </w:rPr>
              <w:fldChar w:fldCharType="separate"/>
            </w:r>
            <w:r w:rsidR="00A941E1">
              <w:rPr>
                <w:noProof/>
                <w:webHidden/>
              </w:rPr>
              <w:t>1</w:t>
            </w:r>
            <w:r w:rsidR="00A941E1">
              <w:rPr>
                <w:noProof/>
                <w:webHidden/>
              </w:rPr>
              <w:fldChar w:fldCharType="end"/>
            </w:r>
          </w:hyperlink>
        </w:p>
        <w:p w14:paraId="74592061" w14:textId="1C9B0184" w:rsidR="00A941E1" w:rsidRDefault="004F3CE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778839" w:history="1">
            <w:r w:rsidR="00A941E1" w:rsidRPr="00FC6CE1">
              <w:rPr>
                <w:rStyle w:val="Hyperlink"/>
                <w:noProof/>
              </w:rPr>
              <w:t>Listings</w:t>
            </w:r>
            <w:r w:rsidR="00A941E1">
              <w:rPr>
                <w:noProof/>
                <w:webHidden/>
              </w:rPr>
              <w:tab/>
            </w:r>
            <w:r w:rsidR="00A941E1">
              <w:rPr>
                <w:noProof/>
                <w:webHidden/>
              </w:rPr>
              <w:fldChar w:fldCharType="begin"/>
            </w:r>
            <w:r w:rsidR="00A941E1">
              <w:rPr>
                <w:noProof/>
                <w:webHidden/>
              </w:rPr>
              <w:instrText xml:space="preserve"> PAGEREF _Toc106778839 \h </w:instrText>
            </w:r>
            <w:r w:rsidR="00A941E1">
              <w:rPr>
                <w:noProof/>
                <w:webHidden/>
              </w:rPr>
            </w:r>
            <w:r w:rsidR="00A941E1">
              <w:rPr>
                <w:noProof/>
                <w:webHidden/>
              </w:rPr>
              <w:fldChar w:fldCharType="separate"/>
            </w:r>
            <w:r w:rsidR="00A941E1">
              <w:rPr>
                <w:noProof/>
                <w:webHidden/>
              </w:rPr>
              <w:t>1</w:t>
            </w:r>
            <w:r w:rsidR="00A941E1">
              <w:rPr>
                <w:noProof/>
                <w:webHidden/>
              </w:rPr>
              <w:fldChar w:fldCharType="end"/>
            </w:r>
          </w:hyperlink>
        </w:p>
        <w:p w14:paraId="1A3C1523" w14:textId="629F2407" w:rsidR="00A941E1" w:rsidRDefault="004F3CE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778840" w:history="1">
            <w:r w:rsidR="00A941E1" w:rsidRPr="00FC6CE1">
              <w:rPr>
                <w:rStyle w:val="Hyperlink"/>
                <w:noProof/>
              </w:rPr>
              <w:t>What is the NBC Local Factor</w:t>
            </w:r>
            <w:r w:rsidR="00A941E1">
              <w:rPr>
                <w:noProof/>
                <w:webHidden/>
              </w:rPr>
              <w:tab/>
            </w:r>
            <w:r w:rsidR="00A941E1">
              <w:rPr>
                <w:noProof/>
                <w:webHidden/>
              </w:rPr>
              <w:fldChar w:fldCharType="begin"/>
            </w:r>
            <w:r w:rsidR="00A941E1">
              <w:rPr>
                <w:noProof/>
                <w:webHidden/>
              </w:rPr>
              <w:instrText xml:space="preserve"> PAGEREF _Toc106778840 \h </w:instrText>
            </w:r>
            <w:r w:rsidR="00A941E1">
              <w:rPr>
                <w:noProof/>
                <w:webHidden/>
              </w:rPr>
            </w:r>
            <w:r w:rsidR="00A941E1">
              <w:rPr>
                <w:noProof/>
                <w:webHidden/>
              </w:rPr>
              <w:fldChar w:fldCharType="separate"/>
            </w:r>
            <w:r w:rsidR="00A941E1">
              <w:rPr>
                <w:noProof/>
                <w:webHidden/>
              </w:rPr>
              <w:t>2</w:t>
            </w:r>
            <w:r w:rsidR="00A941E1">
              <w:rPr>
                <w:noProof/>
                <w:webHidden/>
              </w:rPr>
              <w:fldChar w:fldCharType="end"/>
            </w:r>
          </w:hyperlink>
        </w:p>
        <w:p w14:paraId="0E03A8C6" w14:textId="3A0A7934" w:rsidR="00A941E1" w:rsidRDefault="004F3CE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778841" w:history="1">
            <w:r w:rsidR="00A941E1" w:rsidRPr="00FC6CE1">
              <w:rPr>
                <w:rStyle w:val="Hyperlink"/>
                <w:noProof/>
              </w:rPr>
              <w:t>Commercial Appraisal</w:t>
            </w:r>
            <w:r w:rsidR="00A941E1">
              <w:rPr>
                <w:noProof/>
                <w:webHidden/>
              </w:rPr>
              <w:tab/>
            </w:r>
            <w:r w:rsidR="00A941E1">
              <w:rPr>
                <w:noProof/>
                <w:webHidden/>
              </w:rPr>
              <w:fldChar w:fldCharType="begin"/>
            </w:r>
            <w:r w:rsidR="00A941E1">
              <w:rPr>
                <w:noProof/>
                <w:webHidden/>
              </w:rPr>
              <w:instrText xml:space="preserve"> PAGEREF _Toc106778841 \h </w:instrText>
            </w:r>
            <w:r w:rsidR="00A941E1">
              <w:rPr>
                <w:noProof/>
                <w:webHidden/>
              </w:rPr>
            </w:r>
            <w:r w:rsidR="00A941E1">
              <w:rPr>
                <w:noProof/>
                <w:webHidden/>
              </w:rPr>
              <w:fldChar w:fldCharType="separate"/>
            </w:r>
            <w:r w:rsidR="00A941E1">
              <w:rPr>
                <w:noProof/>
                <w:webHidden/>
              </w:rPr>
              <w:t>2</w:t>
            </w:r>
            <w:r w:rsidR="00A941E1">
              <w:rPr>
                <w:noProof/>
                <w:webHidden/>
              </w:rPr>
              <w:fldChar w:fldCharType="end"/>
            </w:r>
          </w:hyperlink>
        </w:p>
        <w:p w14:paraId="3D6E6B3A" w14:textId="6096C754" w:rsidR="00A941E1" w:rsidRDefault="004F3CE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778842" w:history="1">
            <w:r w:rsidR="00A941E1" w:rsidRPr="00FC6CE1">
              <w:rPr>
                <w:rStyle w:val="Hyperlink"/>
                <w:noProof/>
              </w:rPr>
              <w:t>Residential Appraisal</w:t>
            </w:r>
            <w:r w:rsidR="00A941E1">
              <w:rPr>
                <w:noProof/>
                <w:webHidden/>
              </w:rPr>
              <w:tab/>
            </w:r>
            <w:r w:rsidR="00A941E1">
              <w:rPr>
                <w:noProof/>
                <w:webHidden/>
              </w:rPr>
              <w:fldChar w:fldCharType="begin"/>
            </w:r>
            <w:r w:rsidR="00A941E1">
              <w:rPr>
                <w:noProof/>
                <w:webHidden/>
              </w:rPr>
              <w:instrText xml:space="preserve"> PAGEREF _Toc106778842 \h </w:instrText>
            </w:r>
            <w:r w:rsidR="00A941E1">
              <w:rPr>
                <w:noProof/>
                <w:webHidden/>
              </w:rPr>
            </w:r>
            <w:r w:rsidR="00A941E1">
              <w:rPr>
                <w:noProof/>
                <w:webHidden/>
              </w:rPr>
              <w:fldChar w:fldCharType="separate"/>
            </w:r>
            <w:r w:rsidR="00A941E1">
              <w:rPr>
                <w:noProof/>
                <w:webHidden/>
              </w:rPr>
              <w:t>2</w:t>
            </w:r>
            <w:r w:rsidR="00A941E1">
              <w:rPr>
                <w:noProof/>
                <w:webHidden/>
              </w:rPr>
              <w:fldChar w:fldCharType="end"/>
            </w:r>
          </w:hyperlink>
        </w:p>
        <w:p w14:paraId="50146BDB" w14:textId="55F288FC" w:rsidR="00A941E1" w:rsidRDefault="004F3CE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778843" w:history="1">
            <w:r w:rsidR="00A941E1" w:rsidRPr="00FC6CE1">
              <w:rPr>
                <w:rStyle w:val="Hyperlink"/>
                <w:noProof/>
              </w:rPr>
              <w:t>Depreciation Table</w:t>
            </w:r>
            <w:r w:rsidR="00A941E1">
              <w:rPr>
                <w:noProof/>
                <w:webHidden/>
              </w:rPr>
              <w:tab/>
            </w:r>
            <w:r w:rsidR="00A941E1">
              <w:rPr>
                <w:noProof/>
                <w:webHidden/>
              </w:rPr>
              <w:fldChar w:fldCharType="begin"/>
            </w:r>
            <w:r w:rsidR="00A941E1">
              <w:rPr>
                <w:noProof/>
                <w:webHidden/>
              </w:rPr>
              <w:instrText xml:space="preserve"> PAGEREF _Toc106778843 \h </w:instrText>
            </w:r>
            <w:r w:rsidR="00A941E1">
              <w:rPr>
                <w:noProof/>
                <w:webHidden/>
              </w:rPr>
            </w:r>
            <w:r w:rsidR="00A941E1">
              <w:rPr>
                <w:noProof/>
                <w:webHidden/>
              </w:rPr>
              <w:fldChar w:fldCharType="separate"/>
            </w:r>
            <w:r w:rsidR="00A941E1">
              <w:rPr>
                <w:noProof/>
                <w:webHidden/>
              </w:rPr>
              <w:t>2</w:t>
            </w:r>
            <w:r w:rsidR="00A941E1">
              <w:rPr>
                <w:noProof/>
                <w:webHidden/>
              </w:rPr>
              <w:fldChar w:fldCharType="end"/>
            </w:r>
          </w:hyperlink>
        </w:p>
        <w:p w14:paraId="3A7A9DF4" w14:textId="7DF27057" w:rsidR="00A941E1" w:rsidRDefault="004F3CE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778844" w:history="1">
            <w:r w:rsidR="00A941E1" w:rsidRPr="00FC6CE1">
              <w:rPr>
                <w:rStyle w:val="Hyperlink"/>
                <w:noProof/>
              </w:rPr>
              <w:t>Outbuildings</w:t>
            </w:r>
            <w:r w:rsidR="00A941E1">
              <w:rPr>
                <w:noProof/>
                <w:webHidden/>
              </w:rPr>
              <w:tab/>
            </w:r>
            <w:r w:rsidR="00A941E1">
              <w:rPr>
                <w:noProof/>
                <w:webHidden/>
              </w:rPr>
              <w:fldChar w:fldCharType="begin"/>
            </w:r>
            <w:r w:rsidR="00A941E1">
              <w:rPr>
                <w:noProof/>
                <w:webHidden/>
              </w:rPr>
              <w:instrText xml:space="preserve"> PAGEREF _Toc106778844 \h </w:instrText>
            </w:r>
            <w:r w:rsidR="00A941E1">
              <w:rPr>
                <w:noProof/>
                <w:webHidden/>
              </w:rPr>
            </w:r>
            <w:r w:rsidR="00A941E1">
              <w:rPr>
                <w:noProof/>
                <w:webHidden/>
              </w:rPr>
              <w:fldChar w:fldCharType="separate"/>
            </w:r>
            <w:r w:rsidR="00A941E1">
              <w:rPr>
                <w:noProof/>
                <w:webHidden/>
              </w:rPr>
              <w:t>3</w:t>
            </w:r>
            <w:r w:rsidR="00A941E1">
              <w:rPr>
                <w:noProof/>
                <w:webHidden/>
              </w:rPr>
              <w:fldChar w:fldCharType="end"/>
            </w:r>
          </w:hyperlink>
        </w:p>
        <w:p w14:paraId="0D0A7AFA" w14:textId="5650AA58" w:rsidR="00A941E1" w:rsidRDefault="004F3CE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778845" w:history="1">
            <w:r w:rsidR="00A941E1" w:rsidRPr="00FC6CE1">
              <w:rPr>
                <w:rStyle w:val="Hyperlink"/>
                <w:noProof/>
              </w:rPr>
              <w:t>Signs</w:t>
            </w:r>
            <w:r w:rsidR="00A941E1">
              <w:rPr>
                <w:noProof/>
                <w:webHidden/>
              </w:rPr>
              <w:tab/>
            </w:r>
            <w:r w:rsidR="00A941E1">
              <w:rPr>
                <w:noProof/>
                <w:webHidden/>
              </w:rPr>
              <w:fldChar w:fldCharType="begin"/>
            </w:r>
            <w:r w:rsidR="00A941E1">
              <w:rPr>
                <w:noProof/>
                <w:webHidden/>
              </w:rPr>
              <w:instrText xml:space="preserve"> PAGEREF _Toc106778845 \h </w:instrText>
            </w:r>
            <w:r w:rsidR="00A941E1">
              <w:rPr>
                <w:noProof/>
                <w:webHidden/>
              </w:rPr>
            </w:r>
            <w:r w:rsidR="00A941E1">
              <w:rPr>
                <w:noProof/>
                <w:webHidden/>
              </w:rPr>
              <w:fldChar w:fldCharType="separate"/>
            </w:r>
            <w:r w:rsidR="00A941E1">
              <w:rPr>
                <w:noProof/>
                <w:webHidden/>
              </w:rPr>
              <w:t>6</w:t>
            </w:r>
            <w:r w:rsidR="00A941E1">
              <w:rPr>
                <w:noProof/>
                <w:webHidden/>
              </w:rPr>
              <w:fldChar w:fldCharType="end"/>
            </w:r>
          </w:hyperlink>
        </w:p>
        <w:p w14:paraId="661C7A6C" w14:textId="09A92EB6" w:rsidR="00A941E1" w:rsidRDefault="004F3CE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778846" w:history="1">
            <w:r w:rsidR="00A941E1" w:rsidRPr="00FC6CE1">
              <w:rPr>
                <w:rStyle w:val="Hyperlink"/>
                <w:noProof/>
              </w:rPr>
              <w:t>When to recalculate appraisal files</w:t>
            </w:r>
            <w:r w:rsidR="00A941E1">
              <w:rPr>
                <w:noProof/>
                <w:webHidden/>
              </w:rPr>
              <w:tab/>
            </w:r>
            <w:r w:rsidR="00A941E1">
              <w:rPr>
                <w:noProof/>
                <w:webHidden/>
              </w:rPr>
              <w:fldChar w:fldCharType="begin"/>
            </w:r>
            <w:r w:rsidR="00A941E1">
              <w:rPr>
                <w:noProof/>
                <w:webHidden/>
              </w:rPr>
              <w:instrText xml:space="preserve"> PAGEREF _Toc106778846 \h </w:instrText>
            </w:r>
            <w:r w:rsidR="00A941E1">
              <w:rPr>
                <w:noProof/>
                <w:webHidden/>
              </w:rPr>
            </w:r>
            <w:r w:rsidR="00A941E1">
              <w:rPr>
                <w:noProof/>
                <w:webHidden/>
              </w:rPr>
              <w:fldChar w:fldCharType="separate"/>
            </w:r>
            <w:r w:rsidR="00A941E1">
              <w:rPr>
                <w:noProof/>
                <w:webHidden/>
              </w:rPr>
              <w:t>7</w:t>
            </w:r>
            <w:r w:rsidR="00A941E1">
              <w:rPr>
                <w:noProof/>
                <w:webHidden/>
              </w:rPr>
              <w:fldChar w:fldCharType="end"/>
            </w:r>
          </w:hyperlink>
        </w:p>
        <w:p w14:paraId="54DFA9CB" w14:textId="6D916483" w:rsidR="00B40C1D" w:rsidRDefault="00CC4751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  <w:r w:rsidR="00F35CA4">
            <w:rPr>
              <w:b/>
              <w:bCs/>
              <w:noProof/>
            </w:rPr>
            <w:t xml:space="preserve"> </w:t>
          </w:r>
        </w:p>
      </w:sdtContent>
    </w:sdt>
    <w:p w14:paraId="5BC06736" w14:textId="58F060DB" w:rsidR="00FF2ED1" w:rsidRDefault="00FF2ED1" w:rsidP="0026231A">
      <w:pPr>
        <w:pStyle w:val="Heading1"/>
      </w:pPr>
      <w:bookmarkStart w:id="0" w:name="_Toc106778838"/>
      <w:bookmarkStart w:id="1" w:name="_Toc91503680"/>
      <w:r>
        <w:t>Ju</w:t>
      </w:r>
      <w:r w:rsidR="00B25C7A">
        <w:t>ne 2022 Cost</w:t>
      </w:r>
      <w:r>
        <w:t xml:space="preserve"> Changes</w:t>
      </w:r>
      <w:bookmarkEnd w:id="0"/>
    </w:p>
    <w:bookmarkEnd w:id="1"/>
    <w:p w14:paraId="33647F21" w14:textId="77777777" w:rsidR="00866E20" w:rsidRPr="006D711C" w:rsidRDefault="00866E20" w:rsidP="00866E20">
      <w:pPr>
        <w:pStyle w:val="ListParagraph"/>
      </w:pPr>
    </w:p>
    <w:p w14:paraId="33FAE23A" w14:textId="59CEBCBB" w:rsidR="002930CD" w:rsidRDefault="002930CD" w:rsidP="008369EC">
      <w:pPr>
        <w:pStyle w:val="Heading2"/>
      </w:pPr>
      <w:bookmarkStart w:id="2" w:name="_Toc106778839"/>
      <w:r>
        <w:t>Listings</w:t>
      </w:r>
      <w:bookmarkEnd w:id="2"/>
    </w:p>
    <w:p w14:paraId="31498919" w14:textId="3C3F7F3B" w:rsidR="00A941E1" w:rsidRDefault="002930CD" w:rsidP="00A941E1">
      <w:r>
        <w:t>You will receive listings that affect you. You will receive up to 3 listing</w:t>
      </w:r>
      <w:r w:rsidR="00A941E1">
        <w:t>.</w:t>
      </w:r>
    </w:p>
    <w:p w14:paraId="7258F3EC" w14:textId="7BBD894F" w:rsidR="002930CD" w:rsidRDefault="004F4F3A" w:rsidP="00A941E1">
      <w:pPr>
        <w:pStyle w:val="ListParagraph"/>
        <w:numPr>
          <w:ilvl w:val="0"/>
          <w:numId w:val="45"/>
        </w:numPr>
      </w:pPr>
      <w:r>
        <w:t>…</w:t>
      </w:r>
      <w:r w:rsidRPr="004F4F3A">
        <w:t>OutbuildingDepr</w:t>
      </w:r>
      <w:r>
        <w:t>.txt – This contains site improvments that will be affected by a recalculate and will go to 80%.</w:t>
      </w:r>
    </w:p>
    <w:p w14:paraId="56EFCAB0" w14:textId="7C09C9AA" w:rsidR="004F4F3A" w:rsidRDefault="004F4F3A" w:rsidP="004F4F3A">
      <w:r w:rsidRPr="004F4F3A">
        <w:rPr>
          <w:noProof/>
        </w:rPr>
        <w:drawing>
          <wp:inline distT="0" distB="0" distL="0" distR="0" wp14:anchorId="5F992ED4" wp14:editId="1CC74C3A">
            <wp:extent cx="3424846" cy="1314450"/>
            <wp:effectExtent l="0" t="0" r="4445" b="0"/>
            <wp:docPr id="16" name="Picture 1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11" cy="131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2CCF" w14:textId="35CE7177" w:rsidR="004F4F3A" w:rsidRDefault="004F4F3A" w:rsidP="004F4F3A">
      <w:pPr>
        <w:pStyle w:val="ListParagraph"/>
        <w:numPr>
          <w:ilvl w:val="0"/>
          <w:numId w:val="44"/>
        </w:numPr>
      </w:pPr>
      <w:r>
        <w:t>…</w:t>
      </w:r>
      <w:r w:rsidRPr="004F4F3A">
        <w:t xml:space="preserve"> </w:t>
      </w:r>
      <w:r>
        <w:t>Resident</w:t>
      </w:r>
      <w:r w:rsidRPr="004F4F3A">
        <w:t>Depr</w:t>
      </w:r>
      <w:r>
        <w:t>.txt – This contains residential building records that will be affected by a recalculate and will go to 80%.</w:t>
      </w:r>
    </w:p>
    <w:p w14:paraId="1E8A7346" w14:textId="4075094A" w:rsidR="004F4F3A" w:rsidRDefault="004F4F3A" w:rsidP="004F4F3A"/>
    <w:p w14:paraId="64F232F3" w14:textId="6B72B226" w:rsidR="004F4F3A" w:rsidRDefault="004F4F3A" w:rsidP="004F4F3A">
      <w:r w:rsidRPr="004F4F3A">
        <w:rPr>
          <w:noProof/>
        </w:rPr>
        <w:drawing>
          <wp:inline distT="0" distB="0" distL="0" distR="0" wp14:anchorId="15076BB0" wp14:editId="5EE5B512">
            <wp:extent cx="2743200" cy="1747880"/>
            <wp:effectExtent l="0" t="0" r="0" b="508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9369" cy="175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C068" w14:textId="42C61C77" w:rsidR="004F4F3A" w:rsidRDefault="004F4F3A" w:rsidP="004F4F3A">
      <w:pPr>
        <w:pStyle w:val="ListParagraph"/>
        <w:numPr>
          <w:ilvl w:val="0"/>
          <w:numId w:val="44"/>
        </w:numPr>
      </w:pPr>
      <w:r>
        <w:t>…</w:t>
      </w:r>
      <w:r w:rsidRPr="004F4F3A">
        <w:t xml:space="preserve"> </w:t>
      </w:r>
      <w:r w:rsidR="00BC54FB">
        <w:t>ComBasements</w:t>
      </w:r>
      <w:r>
        <w:t xml:space="preserve">.txt – </w:t>
      </w:r>
      <w:r w:rsidR="00BC54FB">
        <w:t>This contains the commercial basement modifiers that were adjusted that were coded incorrectly.</w:t>
      </w:r>
    </w:p>
    <w:p w14:paraId="6795B995" w14:textId="75FD77B8" w:rsidR="004F4F3A" w:rsidRDefault="004F4F3A" w:rsidP="004F4F3A"/>
    <w:p w14:paraId="17E6D1F2" w14:textId="35B8A88C" w:rsidR="004F4F3A" w:rsidRPr="002930CD" w:rsidRDefault="004F4F3A" w:rsidP="004F4F3A">
      <w:r w:rsidRPr="004F4F3A">
        <w:rPr>
          <w:noProof/>
        </w:rPr>
        <w:lastRenderedPageBreak/>
        <w:drawing>
          <wp:inline distT="0" distB="0" distL="0" distR="0" wp14:anchorId="0826D476" wp14:editId="55DD53B6">
            <wp:extent cx="4248150" cy="672299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4404" cy="6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28B6" w14:textId="77777777" w:rsidR="002930CD" w:rsidRPr="002930CD" w:rsidRDefault="002930CD" w:rsidP="002930CD"/>
    <w:p w14:paraId="31FD8832" w14:textId="68D44F80" w:rsidR="00B25C7A" w:rsidRDefault="00B25C7A" w:rsidP="008369EC">
      <w:pPr>
        <w:pStyle w:val="Heading2"/>
      </w:pPr>
      <w:bookmarkStart w:id="3" w:name="_Toc106778840"/>
      <w:r>
        <w:t xml:space="preserve">What is the NBC Local </w:t>
      </w:r>
      <w:proofErr w:type="gramStart"/>
      <w:r>
        <w:t>Factor</w:t>
      </w:r>
      <w:bookmarkEnd w:id="3"/>
      <w:proofErr w:type="gramEnd"/>
    </w:p>
    <w:p w14:paraId="03C57B95" w14:textId="4E2F5D8C" w:rsidR="00B25C7A" w:rsidRDefault="002930CD" w:rsidP="00B25C7A">
      <w:r>
        <w:t>The image is f</w:t>
      </w:r>
      <w:r w:rsidR="00B25C7A">
        <w:t xml:space="preserve">rom page 8 of the 2021 National Building Cost Manual. On page 7 there is a good description of what this includes. </w:t>
      </w:r>
      <w:hyperlink r:id="rId11" w:history="1">
        <w:r w:rsidR="000B320B" w:rsidRPr="000B320B">
          <w:rPr>
            <w:rStyle w:val="Hyperlink"/>
          </w:rPr>
          <w:t>NBC Manual</w:t>
        </w:r>
      </w:hyperlink>
    </w:p>
    <w:p w14:paraId="33DEDBEC" w14:textId="4873B6DB" w:rsidR="00B25C7A" w:rsidRDefault="00B25C7A" w:rsidP="00B25C7A">
      <w:r w:rsidRPr="00B25C7A">
        <w:rPr>
          <w:noProof/>
        </w:rPr>
        <w:drawing>
          <wp:inline distT="0" distB="0" distL="0" distR="0" wp14:anchorId="482BF5B0" wp14:editId="597D456A">
            <wp:extent cx="1111307" cy="1435174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1307" cy="14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C581" w14:textId="5BB7A673" w:rsidR="00B25C7A" w:rsidRDefault="00B25C7A" w:rsidP="00B25C7A"/>
    <w:p w14:paraId="2F7979A6" w14:textId="474EC56A" w:rsidR="00B25C7A" w:rsidRDefault="00B25C7A" w:rsidP="00B25C7A">
      <w:r>
        <w:t>The zip code is in the county information table of LandMark.</w:t>
      </w:r>
    </w:p>
    <w:p w14:paraId="3D841C42" w14:textId="5D17C82E" w:rsidR="00B25C7A" w:rsidRDefault="00B25C7A" w:rsidP="00B25C7A">
      <w:r w:rsidRPr="00B25C7A">
        <w:rPr>
          <w:noProof/>
        </w:rPr>
        <w:drawing>
          <wp:inline distT="0" distB="0" distL="0" distR="0" wp14:anchorId="74678438" wp14:editId="28735C18">
            <wp:extent cx="2654300" cy="1008945"/>
            <wp:effectExtent l="0" t="0" r="0" b="127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8801" cy="101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FEA1D" w14:textId="77777777" w:rsidR="00B25C7A" w:rsidRPr="00B25C7A" w:rsidRDefault="00B25C7A" w:rsidP="00B25C7A"/>
    <w:p w14:paraId="3018E1F4" w14:textId="18C0A819" w:rsidR="00705D70" w:rsidRDefault="00705D70" w:rsidP="008369EC">
      <w:pPr>
        <w:pStyle w:val="Heading2"/>
      </w:pPr>
      <w:bookmarkStart w:id="4" w:name="_Toc106778841"/>
      <w:r>
        <w:t>Commercial Appraisal</w:t>
      </w:r>
      <w:bookmarkEnd w:id="4"/>
    </w:p>
    <w:p w14:paraId="32C3F4CF" w14:textId="32F18C26" w:rsidR="00705D70" w:rsidRDefault="00705D70" w:rsidP="00705D70">
      <w:pPr>
        <w:pStyle w:val="ListParagraph"/>
        <w:numPr>
          <w:ilvl w:val="0"/>
          <w:numId w:val="39"/>
        </w:numPr>
      </w:pPr>
      <w:r>
        <w:t xml:space="preserve">On commercial buildings </w:t>
      </w:r>
      <w:r w:rsidR="000B320B">
        <w:t>using NBC costs (</w:t>
      </w:r>
      <w:proofErr w:type="gramStart"/>
      <w:r w:rsidR="000B320B">
        <w:t>i.e.</w:t>
      </w:r>
      <w:proofErr w:type="gramEnd"/>
      <w:r w:rsidR="000B320B">
        <w:t xml:space="preserve"> Greenhouse, barns) the NBC factor was </w:t>
      </w:r>
      <w:r>
        <w:t xml:space="preserve">being accounted for </w:t>
      </w:r>
      <w:r w:rsidR="000B320B">
        <w:t>twice.</w:t>
      </w:r>
    </w:p>
    <w:p w14:paraId="40D2DB27" w14:textId="1E25BC8D" w:rsidR="00221935" w:rsidRDefault="00221935" w:rsidP="00221935">
      <w:pPr>
        <w:pStyle w:val="ListParagraph"/>
        <w:numPr>
          <w:ilvl w:val="0"/>
          <w:numId w:val="39"/>
        </w:numPr>
      </w:pPr>
      <w:r>
        <w:t xml:space="preserve">On commercial walls using </w:t>
      </w:r>
      <w:r w:rsidR="002930CD">
        <w:t>Moore</w:t>
      </w:r>
      <w:r>
        <w:t xml:space="preserve"> the NBC local factor was not being used.</w:t>
      </w:r>
    </w:p>
    <w:p w14:paraId="77302233" w14:textId="3131CDA4" w:rsidR="0039793E" w:rsidRDefault="0039793E" w:rsidP="00221935">
      <w:pPr>
        <w:pStyle w:val="ListParagraph"/>
        <w:numPr>
          <w:ilvl w:val="0"/>
          <w:numId w:val="39"/>
        </w:numPr>
      </w:pPr>
      <w:r>
        <w:t>Commercial basements</w:t>
      </w:r>
    </w:p>
    <w:p w14:paraId="5EAADC9A" w14:textId="565F9353" w:rsidR="0039793E" w:rsidRDefault="0039793E" w:rsidP="0039793E">
      <w:pPr>
        <w:pStyle w:val="ListParagraph"/>
        <w:numPr>
          <w:ilvl w:val="1"/>
          <w:numId w:val="39"/>
        </w:numPr>
      </w:pPr>
      <w:r>
        <w:t xml:space="preserve">On all but unfinished the horizontal costs were being accounted </w:t>
      </w:r>
      <w:r w:rsidR="00B25C7A">
        <w:t xml:space="preserve">for </w:t>
      </w:r>
      <w:r>
        <w:t xml:space="preserve">twice. </w:t>
      </w:r>
    </w:p>
    <w:p w14:paraId="524AF4B6" w14:textId="17E289FC" w:rsidR="0039793E" w:rsidRDefault="0039793E" w:rsidP="0039793E">
      <w:pPr>
        <w:pStyle w:val="ListParagraph"/>
        <w:numPr>
          <w:ilvl w:val="1"/>
          <w:numId w:val="39"/>
        </w:numPr>
      </w:pPr>
      <w:r>
        <w:t>The commercial basement</w:t>
      </w:r>
      <w:r w:rsidR="00B25C7A">
        <w:t>s</w:t>
      </w:r>
      <w:r>
        <w:t xml:space="preserve"> were assigning finished to unfinished area, unfinished to finished, parking to residential, and residential to parking. These have been corrected in the data and for the future.</w:t>
      </w:r>
      <w:r w:rsidR="002930CD">
        <w:t xml:space="preserve"> </w:t>
      </w:r>
    </w:p>
    <w:p w14:paraId="222C1D4B" w14:textId="77777777" w:rsidR="00705D70" w:rsidRPr="00705D70" w:rsidRDefault="00705D70" w:rsidP="00705D70">
      <w:pPr>
        <w:pStyle w:val="ListParagraph"/>
      </w:pPr>
    </w:p>
    <w:p w14:paraId="4153966E" w14:textId="0556DED6" w:rsidR="00393F38" w:rsidRDefault="00B25C7A" w:rsidP="008369EC">
      <w:pPr>
        <w:pStyle w:val="Heading2"/>
      </w:pPr>
      <w:bookmarkStart w:id="5" w:name="_Toc106778842"/>
      <w:r>
        <w:t xml:space="preserve">Residential </w:t>
      </w:r>
      <w:r w:rsidR="00393F38">
        <w:t>Appraisal</w:t>
      </w:r>
      <w:bookmarkEnd w:id="5"/>
    </w:p>
    <w:p w14:paraId="4BCE6280" w14:textId="247D2E70" w:rsidR="004313EC" w:rsidRDefault="004313EC" w:rsidP="004313EC">
      <w:pPr>
        <w:pStyle w:val="ListParagraph"/>
        <w:numPr>
          <w:ilvl w:val="0"/>
          <w:numId w:val="37"/>
        </w:numPr>
      </w:pPr>
      <w:r>
        <w:t>On mobile home there is now an exterior wall for Frame Siding, Metal. (Code 2)</w:t>
      </w:r>
    </w:p>
    <w:p w14:paraId="716B4305" w14:textId="2906F05B" w:rsidR="00EE2C9F" w:rsidRDefault="00EE2C9F" w:rsidP="004313EC">
      <w:pPr>
        <w:pStyle w:val="ListParagraph"/>
        <w:numPr>
          <w:ilvl w:val="0"/>
          <w:numId w:val="37"/>
        </w:numPr>
      </w:pPr>
      <w:r>
        <w:t>On residential basements the local multiplier was not being accounted for. This will generally lead to a decrease in the cost of the basement.</w:t>
      </w:r>
    </w:p>
    <w:p w14:paraId="0A3FA82D" w14:textId="58F33530" w:rsidR="0098392A" w:rsidRDefault="0098392A" w:rsidP="004313EC">
      <w:pPr>
        <w:pStyle w:val="ListParagraph"/>
        <w:numPr>
          <w:ilvl w:val="0"/>
          <w:numId w:val="37"/>
        </w:numPr>
      </w:pPr>
      <w:r>
        <w:t>On mobile home accounts the wall factor changes have been implemented in all counties.</w:t>
      </w:r>
    </w:p>
    <w:p w14:paraId="4316F230" w14:textId="77777777" w:rsidR="00B25C7A" w:rsidRDefault="00B25C7A" w:rsidP="00B25C7A"/>
    <w:p w14:paraId="17AA0B1B" w14:textId="77777777" w:rsidR="00B25C7A" w:rsidRDefault="00B25C7A" w:rsidP="00B25C7A">
      <w:pPr>
        <w:pStyle w:val="Heading2"/>
      </w:pPr>
      <w:bookmarkStart w:id="6" w:name="_Toc106778843"/>
      <w:r>
        <w:t>Depreciation Table</w:t>
      </w:r>
      <w:bookmarkEnd w:id="6"/>
    </w:p>
    <w:p w14:paraId="7178D642" w14:textId="5372020C" w:rsidR="00B25C7A" w:rsidRDefault="00B25C7A" w:rsidP="00B25C7A">
      <w:pPr>
        <w:pStyle w:val="ListParagraph"/>
        <w:numPr>
          <w:ilvl w:val="0"/>
          <w:numId w:val="37"/>
        </w:numPr>
      </w:pPr>
      <w:r>
        <w:t>The 90% max depreciation tables have been adjusted to 80% on real estate and site improvements.</w:t>
      </w:r>
    </w:p>
    <w:p w14:paraId="57C5588E" w14:textId="7063B499" w:rsidR="00C82E84" w:rsidRDefault="00C82E84" w:rsidP="00C82E84">
      <w:pPr>
        <w:pStyle w:val="ListParagraph"/>
        <w:numPr>
          <w:ilvl w:val="1"/>
          <w:numId w:val="37"/>
        </w:numPr>
      </w:pPr>
      <w:r>
        <w:t xml:space="preserve">This effect older residential homes and outbuildings.  There will be a list provided of those accounts that are </w:t>
      </w:r>
      <w:r w:rsidR="002930CD">
        <w:t>affected</w:t>
      </w:r>
      <w:r>
        <w:t>.</w:t>
      </w:r>
    </w:p>
    <w:p w14:paraId="79B214AC" w14:textId="77777777" w:rsidR="000B320B" w:rsidRDefault="000B320B" w:rsidP="000B320B">
      <w:pPr>
        <w:ind w:left="360"/>
      </w:pPr>
    </w:p>
    <w:p w14:paraId="35886F13" w14:textId="0E581FAA" w:rsidR="00A62594" w:rsidRDefault="00A62594" w:rsidP="008369EC">
      <w:pPr>
        <w:pStyle w:val="Heading2"/>
      </w:pPr>
      <w:bookmarkStart w:id="7" w:name="_Toc106778844"/>
      <w:r>
        <w:t>Outbuildings</w:t>
      </w:r>
      <w:bookmarkEnd w:id="7"/>
    </w:p>
    <w:p w14:paraId="21FB10D5" w14:textId="025BD84B" w:rsidR="00A62594" w:rsidRDefault="00A62594" w:rsidP="00A62594">
      <w:pPr>
        <w:pStyle w:val="ListParagraph"/>
        <w:numPr>
          <w:ilvl w:val="0"/>
          <w:numId w:val="36"/>
        </w:numPr>
      </w:pPr>
      <w:r>
        <w:t>There is a glass option for exterior wall and roof cover</w:t>
      </w:r>
      <w:r w:rsidR="004313EC">
        <w:t>.</w:t>
      </w:r>
    </w:p>
    <w:p w14:paraId="188556AB" w14:textId="49499EA5" w:rsidR="00A5045A" w:rsidRDefault="00A5045A" w:rsidP="00A62594">
      <w:pPr>
        <w:pStyle w:val="ListParagraph"/>
        <w:numPr>
          <w:ilvl w:val="0"/>
          <w:numId w:val="36"/>
        </w:numPr>
      </w:pPr>
      <w:r>
        <w:t>There is an asbestos siding option for exterior walls</w:t>
      </w:r>
      <w:r w:rsidR="00C82E84">
        <w:t>.</w:t>
      </w:r>
    </w:p>
    <w:p w14:paraId="285806BF" w14:textId="12956BD8" w:rsidR="002276AF" w:rsidRDefault="002276AF" w:rsidP="00A62594">
      <w:pPr>
        <w:pStyle w:val="ListParagraph"/>
        <w:numPr>
          <w:ilvl w:val="0"/>
          <w:numId w:val="36"/>
        </w:numPr>
      </w:pPr>
      <w:r>
        <w:t xml:space="preserve">Several of the miscellaneous codes </w:t>
      </w:r>
      <w:r w:rsidR="00EC74E4">
        <w:t xml:space="preserve">now have </w:t>
      </w:r>
      <w:r>
        <w:t>depreciation tables associated with them so when entered as site improvments they will have depreciation.</w:t>
      </w:r>
    </w:p>
    <w:p w14:paraId="3E63268B" w14:textId="00FF2FF5" w:rsidR="002276AF" w:rsidRDefault="006074E4" w:rsidP="006074E4">
      <w:r w:rsidRPr="006074E4">
        <w:rPr>
          <w:noProof/>
        </w:rPr>
        <w:drawing>
          <wp:inline distT="0" distB="0" distL="0" distR="0" wp14:anchorId="20CF24C9" wp14:editId="555CECAE">
            <wp:extent cx="2933700" cy="114797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906" cy="115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839F" w14:textId="4E34881E" w:rsidR="006074E4" w:rsidRDefault="006074E4" w:rsidP="006074E4">
      <w:r w:rsidRPr="006074E4">
        <w:rPr>
          <w:noProof/>
        </w:rPr>
        <w:drawing>
          <wp:inline distT="0" distB="0" distL="0" distR="0" wp14:anchorId="5056D139" wp14:editId="4D94A761">
            <wp:extent cx="2952750" cy="1264488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8786" cy="127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EC1D" w14:textId="613759B9" w:rsidR="00040942" w:rsidRDefault="004E1509" w:rsidP="00A62594">
      <w:pPr>
        <w:pStyle w:val="ListParagraph"/>
        <w:numPr>
          <w:ilvl w:val="0"/>
          <w:numId w:val="36"/>
        </w:numPr>
      </w:pPr>
      <w:r>
        <w:t xml:space="preserve">On several of the miscellaneous codes the quality in the cost table will be used vs a standard quality adjustment being made.  Greenhouse </w:t>
      </w:r>
      <w:proofErr w:type="gramStart"/>
      <w:r>
        <w:t>are</w:t>
      </w:r>
      <w:proofErr w:type="gramEnd"/>
      <w:r>
        <w:t xml:space="preserve"> an example.</w:t>
      </w:r>
    </w:p>
    <w:p w14:paraId="2379E820" w14:textId="77777777" w:rsidR="004E1509" w:rsidRDefault="004E1509" w:rsidP="004E1509">
      <w:pPr>
        <w:ind w:left="360"/>
      </w:pPr>
    </w:p>
    <w:p w14:paraId="0C1A3812" w14:textId="66ABC8D6" w:rsidR="00040942" w:rsidRDefault="00040942" w:rsidP="00040942">
      <w:r w:rsidRPr="00040942">
        <w:rPr>
          <w:noProof/>
        </w:rPr>
        <w:drawing>
          <wp:inline distT="0" distB="0" distL="0" distR="0" wp14:anchorId="4CB58E33" wp14:editId="03DA177E">
            <wp:extent cx="3232150" cy="1921102"/>
            <wp:effectExtent l="0" t="0" r="6350" b="317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808" cy="19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A650" w14:textId="4FAD2C78" w:rsidR="00040942" w:rsidRDefault="00040942" w:rsidP="00040942"/>
    <w:p w14:paraId="418FD687" w14:textId="7BCC022F" w:rsidR="00040942" w:rsidRDefault="003B46C3" w:rsidP="00040942">
      <w:r w:rsidRPr="003B46C3">
        <w:rPr>
          <w:noProof/>
        </w:rPr>
        <w:lastRenderedPageBreak/>
        <w:drawing>
          <wp:inline distT="0" distB="0" distL="0" distR="0" wp14:anchorId="5C7CB192" wp14:editId="0BC02839">
            <wp:extent cx="3263900" cy="2214259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3583" cy="222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D605" w14:textId="65D3C821" w:rsidR="00040942" w:rsidRDefault="00040942" w:rsidP="00040942">
      <w:r w:rsidRPr="00040942">
        <w:rPr>
          <w:noProof/>
        </w:rPr>
        <w:drawing>
          <wp:inline distT="0" distB="0" distL="0" distR="0" wp14:anchorId="7AFF4A68" wp14:editId="1E5CBC2D">
            <wp:extent cx="3247003" cy="2603500"/>
            <wp:effectExtent l="0" t="0" r="0" b="635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6841" cy="261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8763" w14:textId="1DA39BF0" w:rsidR="003B46C3" w:rsidRDefault="003B46C3" w:rsidP="00040942"/>
    <w:p w14:paraId="28A1F7CB" w14:textId="41A441F3" w:rsidR="003B46C3" w:rsidRDefault="003B46C3" w:rsidP="00040942">
      <w:r w:rsidRPr="003B46C3">
        <w:rPr>
          <w:noProof/>
        </w:rPr>
        <w:drawing>
          <wp:inline distT="0" distB="0" distL="0" distR="0" wp14:anchorId="04C934CD" wp14:editId="78839791">
            <wp:extent cx="4140200" cy="1539305"/>
            <wp:effectExtent l="0" t="0" r="0" b="381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1225" cy="154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E683" w14:textId="19D20443" w:rsidR="004E1509" w:rsidRDefault="004E1509" w:rsidP="00040942"/>
    <w:p w14:paraId="28FA3B8F" w14:textId="1D7B7742" w:rsidR="004E1509" w:rsidRDefault="004E1509" w:rsidP="00040942">
      <w:r>
        <w:t>Before one of the subclasses would be used and then a quality adjustment would be made. (</w:t>
      </w:r>
      <w:proofErr w:type="gramStart"/>
      <w:r>
        <w:t>on</w:t>
      </w:r>
      <w:proofErr w:type="gramEnd"/>
      <w:r>
        <w:t xml:space="preserve"> misc. code the Use Default Quality Adjustment was checked and this would be used.) </w:t>
      </w:r>
    </w:p>
    <w:p w14:paraId="54D573F2" w14:textId="29B91047" w:rsidR="004E1509" w:rsidRDefault="004E1509" w:rsidP="00040942">
      <w:r w:rsidRPr="004E1509">
        <w:rPr>
          <w:noProof/>
        </w:rPr>
        <w:lastRenderedPageBreak/>
        <w:drawing>
          <wp:inline distT="0" distB="0" distL="0" distR="0" wp14:anchorId="3BB23162" wp14:editId="6E0733A0">
            <wp:extent cx="2987890" cy="2533650"/>
            <wp:effectExtent l="0" t="0" r="3175" b="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1392" cy="25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B1C9" w14:textId="64E211A4" w:rsidR="00381E11" w:rsidRDefault="00741604" w:rsidP="00741604">
      <w:pPr>
        <w:pStyle w:val="ListParagraph"/>
        <w:numPr>
          <w:ilvl w:val="0"/>
          <w:numId w:val="43"/>
        </w:numPr>
      </w:pPr>
      <w:r>
        <w:t>Utility Sheds are another example</w:t>
      </w:r>
    </w:p>
    <w:p w14:paraId="4FCBBAB6" w14:textId="24588950" w:rsidR="00741604" w:rsidRDefault="00741604" w:rsidP="00741604">
      <w:r w:rsidRPr="00741604">
        <w:rPr>
          <w:noProof/>
        </w:rPr>
        <w:drawing>
          <wp:inline distT="0" distB="0" distL="0" distR="0" wp14:anchorId="28826CA6" wp14:editId="34C929E2">
            <wp:extent cx="3048000" cy="1784110"/>
            <wp:effectExtent l="0" t="0" r="0" b="698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6202" cy="17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7D1A" w14:textId="17A80ADE" w:rsidR="00741604" w:rsidRDefault="002276AF" w:rsidP="00741604">
      <w:r w:rsidRPr="002276AF">
        <w:rPr>
          <w:noProof/>
        </w:rPr>
        <w:drawing>
          <wp:inline distT="0" distB="0" distL="0" distR="0" wp14:anchorId="5BFAE454" wp14:editId="433EE02A">
            <wp:extent cx="3060700" cy="1279047"/>
            <wp:effectExtent l="0" t="0" r="635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5141" cy="128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9901" w14:textId="45FA3B95" w:rsidR="002276AF" w:rsidRDefault="002276AF" w:rsidP="00741604">
      <w:r w:rsidRPr="002276AF">
        <w:rPr>
          <w:noProof/>
        </w:rPr>
        <w:lastRenderedPageBreak/>
        <w:drawing>
          <wp:inline distT="0" distB="0" distL="0" distR="0" wp14:anchorId="2BCC9B2C" wp14:editId="5AB8A581">
            <wp:extent cx="3054145" cy="2508250"/>
            <wp:effectExtent l="0" t="0" r="0" b="635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6127" cy="251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4F80" w14:textId="20CC98C4" w:rsidR="00741604" w:rsidRDefault="00741604" w:rsidP="00741604"/>
    <w:p w14:paraId="640D4C07" w14:textId="54C0FCD2" w:rsidR="00741604" w:rsidRDefault="00741604" w:rsidP="00741604">
      <w:r w:rsidRPr="00741604">
        <w:rPr>
          <w:noProof/>
        </w:rPr>
        <w:drawing>
          <wp:inline distT="0" distB="0" distL="0" distR="0" wp14:anchorId="49F6053D" wp14:editId="221FA50D">
            <wp:extent cx="2713248" cy="1955800"/>
            <wp:effectExtent l="0" t="0" r="0" b="635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7315" cy="196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F50F" w14:textId="354F9666" w:rsidR="002276AF" w:rsidRDefault="002276AF" w:rsidP="00741604">
      <w:r>
        <w:t>Before the sub class was being used and then a standard quality adjustment</w:t>
      </w:r>
    </w:p>
    <w:p w14:paraId="40B1E454" w14:textId="2BCC8C02" w:rsidR="002276AF" w:rsidRDefault="002276AF" w:rsidP="00741604">
      <w:r w:rsidRPr="002276AF">
        <w:rPr>
          <w:noProof/>
        </w:rPr>
        <w:drawing>
          <wp:inline distT="0" distB="0" distL="0" distR="0" wp14:anchorId="6123F108" wp14:editId="7D5A8EF9">
            <wp:extent cx="2914650" cy="2442004"/>
            <wp:effectExtent l="0" t="0" r="0" b="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18718" cy="244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F6843" w14:textId="5E17E08F" w:rsidR="000B320B" w:rsidRDefault="000B320B" w:rsidP="000B320B">
      <w:pPr>
        <w:pStyle w:val="Heading2"/>
      </w:pPr>
      <w:bookmarkStart w:id="8" w:name="_Toc106778845"/>
      <w:r>
        <w:t>Signs</w:t>
      </w:r>
      <w:bookmarkEnd w:id="8"/>
    </w:p>
    <w:p w14:paraId="550EB5F3" w14:textId="39D61905" w:rsidR="00C82E84" w:rsidRDefault="00C82E84" w:rsidP="00C82E84">
      <w:pPr>
        <w:pStyle w:val="ListParagraph"/>
        <w:numPr>
          <w:ilvl w:val="0"/>
          <w:numId w:val="42"/>
        </w:numPr>
      </w:pPr>
      <w:r>
        <w:t xml:space="preserve">The </w:t>
      </w:r>
      <w:r w:rsidR="00040942">
        <w:t>sign and post can be costed using the billboard code. The user would enter the length, width, height, and diameter would be entered.</w:t>
      </w:r>
    </w:p>
    <w:p w14:paraId="1CA7CBE0" w14:textId="5959697C" w:rsidR="00040942" w:rsidRDefault="00040942" w:rsidP="00040942">
      <w:pPr>
        <w:ind w:left="360"/>
      </w:pPr>
      <w:r w:rsidRPr="00040942">
        <w:rPr>
          <w:noProof/>
        </w:rPr>
        <w:lastRenderedPageBreak/>
        <w:drawing>
          <wp:inline distT="0" distB="0" distL="0" distR="0" wp14:anchorId="12B30251" wp14:editId="44292475">
            <wp:extent cx="3359150" cy="2423182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63563" cy="24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ADE3" w14:textId="77777777" w:rsidR="002930CD" w:rsidRPr="00C82E84" w:rsidRDefault="002930CD" w:rsidP="00040942">
      <w:pPr>
        <w:ind w:left="360"/>
      </w:pPr>
    </w:p>
    <w:p w14:paraId="09090206" w14:textId="453ED48D" w:rsidR="000B320B" w:rsidRDefault="002930CD" w:rsidP="002930CD">
      <w:pPr>
        <w:pStyle w:val="Heading2"/>
      </w:pPr>
      <w:bookmarkStart w:id="9" w:name="_Toc106778846"/>
      <w:r>
        <w:t>When to recalculate appraisal files</w:t>
      </w:r>
      <w:bookmarkEnd w:id="9"/>
    </w:p>
    <w:p w14:paraId="166CFE77" w14:textId="35D8FFA5" w:rsidR="00BC54FB" w:rsidRDefault="00BC54FB" w:rsidP="00BC54FB">
      <w:r>
        <w:t>There are times when the entire appraisal file should be recalculated.  Here are</w:t>
      </w:r>
      <w:r w:rsidR="00A941E1">
        <w:t xml:space="preserve"> times t</w:t>
      </w:r>
      <w:r>
        <w:t>hat</w:t>
      </w:r>
      <w:r w:rsidR="00A941E1">
        <w:t xml:space="preserve"> where the appraisal files should be recalculated</w:t>
      </w:r>
      <w:r>
        <w:t xml:space="preserve">. You may not use all the </w:t>
      </w:r>
      <w:r w:rsidR="00DB7C80">
        <w:t>forms where a recalculation is necessary.</w:t>
      </w:r>
    </w:p>
    <w:p w14:paraId="4FDE7F8C" w14:textId="25D00C9B" w:rsidR="00BC54FB" w:rsidRDefault="00BC54FB" w:rsidP="00BC54FB"/>
    <w:p w14:paraId="39805B9E" w14:textId="0CEA343A" w:rsidR="00BC54FB" w:rsidRDefault="00BC54FB" w:rsidP="00BC54FB">
      <w:pPr>
        <w:pStyle w:val="ListParagraph"/>
        <w:numPr>
          <w:ilvl w:val="0"/>
          <w:numId w:val="42"/>
        </w:numPr>
      </w:pPr>
      <w:r>
        <w:t xml:space="preserve">Changing working year in county information table.  The reason for this is that the effective age could change which then will </w:t>
      </w:r>
      <w:r w:rsidR="00D41C0B">
        <w:t>affect</w:t>
      </w:r>
      <w:r>
        <w:t xml:space="preserve"> depreciation.</w:t>
      </w:r>
    </w:p>
    <w:p w14:paraId="4088239C" w14:textId="6D157A78" w:rsidR="00BC54FB" w:rsidRDefault="00BC54FB" w:rsidP="00BC54FB">
      <w:pPr>
        <w:pStyle w:val="ListParagraph"/>
      </w:pPr>
      <w:r w:rsidRPr="00BC54FB">
        <w:rPr>
          <w:noProof/>
        </w:rPr>
        <w:drawing>
          <wp:inline distT="0" distB="0" distL="0" distR="0" wp14:anchorId="5A409A16" wp14:editId="12CD67D8">
            <wp:extent cx="1797050" cy="2011297"/>
            <wp:effectExtent l="0" t="0" r="0" b="825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8572" cy="20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45DA" w14:textId="50F6F7FA" w:rsidR="00BC54FB" w:rsidRDefault="00BC54FB" w:rsidP="00BC54FB">
      <w:pPr>
        <w:pStyle w:val="ListParagraph"/>
        <w:numPr>
          <w:ilvl w:val="0"/>
          <w:numId w:val="42"/>
        </w:numPr>
      </w:pPr>
      <w:r>
        <w:t>Change in appraisal manual</w:t>
      </w:r>
      <w:r w:rsidR="00D41C0B">
        <w:t xml:space="preserve"> or cost multiplier</w:t>
      </w:r>
      <w:r>
        <w:t>.  This would be to get the new costs associated to the accounts.</w:t>
      </w:r>
    </w:p>
    <w:p w14:paraId="6BF0FCE7" w14:textId="516D21F2" w:rsidR="00BC54FB" w:rsidRDefault="00BC54FB" w:rsidP="00BC54FB">
      <w:pPr>
        <w:ind w:left="360" w:firstLine="360"/>
      </w:pPr>
      <w:r w:rsidRPr="00BC54FB">
        <w:rPr>
          <w:noProof/>
        </w:rPr>
        <w:drawing>
          <wp:inline distT="0" distB="0" distL="0" distR="0" wp14:anchorId="3FE3CE8F" wp14:editId="582FE72E">
            <wp:extent cx="3340100" cy="2037727"/>
            <wp:effectExtent l="0" t="0" r="0" b="635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44478" cy="20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23BE" w14:textId="5A8A139E" w:rsidR="00BC54FB" w:rsidRDefault="0034702A" w:rsidP="00BC54FB">
      <w:pPr>
        <w:pStyle w:val="ListParagraph"/>
        <w:numPr>
          <w:ilvl w:val="0"/>
          <w:numId w:val="42"/>
        </w:numPr>
      </w:pPr>
      <w:r>
        <w:lastRenderedPageBreak/>
        <w:t xml:space="preserve">Changing the trend in the appraisal zone. Only those records in the appraisal zone </w:t>
      </w:r>
    </w:p>
    <w:p w14:paraId="12BE9D8D" w14:textId="1F813C6E" w:rsidR="0034702A" w:rsidRDefault="0034702A" w:rsidP="0034702A">
      <w:pPr>
        <w:pStyle w:val="ListParagraph"/>
      </w:pPr>
      <w:r w:rsidRPr="0034702A">
        <w:rPr>
          <w:noProof/>
        </w:rPr>
        <w:drawing>
          <wp:inline distT="0" distB="0" distL="0" distR="0" wp14:anchorId="71D4F17A" wp14:editId="562DA10B">
            <wp:extent cx="3289300" cy="2035643"/>
            <wp:effectExtent l="0" t="0" r="6350" b="3175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4136" cy="203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0B06" w14:textId="4C9E435C" w:rsidR="008C6C18" w:rsidRDefault="008C6C18" w:rsidP="008C6C18">
      <w:pPr>
        <w:pStyle w:val="ListParagraph"/>
        <w:numPr>
          <w:ilvl w:val="0"/>
          <w:numId w:val="42"/>
        </w:numPr>
      </w:pPr>
      <w:r>
        <w:t>Neighborhood table – If you change the depreciation or factors. Only the records in the neighborhood need to be recalculated.</w:t>
      </w:r>
    </w:p>
    <w:p w14:paraId="1525D040" w14:textId="6E8B0340" w:rsidR="008C6C18" w:rsidRDefault="008C6C18" w:rsidP="008C6C18">
      <w:pPr>
        <w:pStyle w:val="ListParagraph"/>
      </w:pPr>
      <w:r w:rsidRPr="008C6C18">
        <w:rPr>
          <w:noProof/>
        </w:rPr>
        <w:drawing>
          <wp:inline distT="0" distB="0" distL="0" distR="0" wp14:anchorId="113EC230" wp14:editId="2FAC5FD0">
            <wp:extent cx="3416476" cy="1739989"/>
            <wp:effectExtent l="0" t="0" r="0" b="0"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Wor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6476" cy="173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9E7E" w14:textId="49404640" w:rsidR="008C6C18" w:rsidRDefault="008C6C18" w:rsidP="008C6C18">
      <w:pPr>
        <w:pStyle w:val="ListParagraph"/>
        <w:numPr>
          <w:ilvl w:val="1"/>
          <w:numId w:val="42"/>
        </w:numPr>
      </w:pPr>
      <w:r>
        <w:t>This can be done from the toolbar.</w:t>
      </w:r>
    </w:p>
    <w:p w14:paraId="654D8C08" w14:textId="0736E76B" w:rsidR="008C6C18" w:rsidRDefault="008C6C18" w:rsidP="008C6C18">
      <w:pPr>
        <w:ind w:left="1080"/>
      </w:pPr>
      <w:r w:rsidRPr="008C6C18">
        <w:rPr>
          <w:noProof/>
        </w:rPr>
        <w:drawing>
          <wp:inline distT="0" distB="0" distL="0" distR="0" wp14:anchorId="700965BD" wp14:editId="5613F4BA">
            <wp:extent cx="2895600" cy="6275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15908" cy="6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9776" w14:textId="393EA108" w:rsidR="00057CF5" w:rsidRDefault="00057CF5" w:rsidP="00057CF5">
      <w:pPr>
        <w:pStyle w:val="ListParagraph"/>
        <w:numPr>
          <w:ilvl w:val="0"/>
          <w:numId w:val="42"/>
        </w:numPr>
      </w:pPr>
      <w:r>
        <w:t>Subdivision Table changes. Only the relevant subdivision records would need to be recalculated.</w:t>
      </w:r>
    </w:p>
    <w:p w14:paraId="32B47C42" w14:textId="2E5A0A86" w:rsidR="00057CF5" w:rsidRDefault="00057CF5" w:rsidP="00057CF5">
      <w:pPr>
        <w:pStyle w:val="ListParagraph"/>
      </w:pPr>
      <w:r w:rsidRPr="00057CF5">
        <w:rPr>
          <w:noProof/>
        </w:rPr>
        <w:drawing>
          <wp:inline distT="0" distB="0" distL="0" distR="0" wp14:anchorId="6570CDB7" wp14:editId="79D9A9F5">
            <wp:extent cx="2482850" cy="2257496"/>
            <wp:effectExtent l="0" t="0" r="0" b="9525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5541" cy="225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BCB9B" w14:textId="0CE51269" w:rsidR="00BC54FB" w:rsidRPr="00BC54FB" w:rsidRDefault="00057CF5" w:rsidP="00DB7C80">
      <w:pPr>
        <w:pStyle w:val="ListParagraph"/>
        <w:numPr>
          <w:ilvl w:val="0"/>
          <w:numId w:val="42"/>
        </w:numPr>
      </w:pPr>
      <w:r>
        <w:t xml:space="preserve">Changes to cost and depreciated tables such as the miscellaneous codes, depreciation, craftsman costs, etc. </w:t>
      </w:r>
      <w:proofErr w:type="gramStart"/>
      <w:r>
        <w:t>Generally</w:t>
      </w:r>
      <w:proofErr w:type="gramEnd"/>
      <w:r>
        <w:t xml:space="preserve"> the tables are not edited on a regular basis.</w:t>
      </w:r>
    </w:p>
    <w:sectPr w:rsidR="00BC54FB" w:rsidRPr="00BC54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4E655" w14:textId="77777777" w:rsidR="004F3CEE" w:rsidRDefault="004F3CEE" w:rsidP="008E1456">
      <w:r>
        <w:separator/>
      </w:r>
    </w:p>
  </w:endnote>
  <w:endnote w:type="continuationSeparator" w:id="0">
    <w:p w14:paraId="5BB9BBEF" w14:textId="77777777" w:rsidR="004F3CEE" w:rsidRDefault="004F3CEE" w:rsidP="008E1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AE964" w14:textId="77777777" w:rsidR="004F3CEE" w:rsidRDefault="004F3CEE" w:rsidP="008E1456">
      <w:r>
        <w:separator/>
      </w:r>
    </w:p>
  </w:footnote>
  <w:footnote w:type="continuationSeparator" w:id="0">
    <w:p w14:paraId="364BE9F6" w14:textId="77777777" w:rsidR="004F3CEE" w:rsidRDefault="004F3CEE" w:rsidP="008E1456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k6waAFDuVOd6zE" id="h3XKH/vJ"/>
    <int:WordHash hashCode="67JxnPyOXIS/LQ" id="odh7BuY9"/>
    <int:ParagraphRange paragraphId="356820740" textId="1205709612" start="53" length="17" invalidationStart="53" invalidationLength="17" id="hMGW3qnh"/>
    <int:ParagraphRange paragraphId="356820740" textId="1205709612" start="91" length="6" invalidationStart="91" invalidationLength="6" id="qfocBfD3"/>
    <int:ParagraphRange paragraphId="356820740" textId="1205709612" start="98" length="9" invalidationStart="98" invalidationLength="9" id="vi7UH5/r"/>
    <int:ParagraphRange paragraphId="356820740" textId="1205709612" start="209" length="8" invalidationStart="209" invalidationLength="8" id="k1j8ngCV"/>
    <int:WordHash hashCode="jGJqGjEb+7Cn/g" id="v0TIm4V3"/>
    <int:WordHash hashCode="TnHMFQETvoH+Vn" id="wplI/NGu"/>
    <int:WordHash hashCode="CmgPGnTUILTWgD" id="WjYCJVaj"/>
    <int:WordHash hashCode="iTqeTlroyH/hZT" id="QXGYESQB"/>
  </int:Manifest>
  <int:Observations>
    <int:Content id="h3XKH/vJ">
      <int:Rejection type="LegacyProofing"/>
    </int:Content>
    <int:Content id="odh7BuY9">
      <int:Rejection type="LegacyProofing"/>
    </int:Content>
    <int:Content id="hMGW3qnh">
      <int:Rejection type="LegacyProofing"/>
    </int:Content>
    <int:Content id="qfocBfD3">
      <int:Rejection type="LegacyProofing"/>
    </int:Content>
    <int:Content id="vi7UH5/r">
      <int:Rejection type="LegacyProofing"/>
    </int:Content>
    <int:Content id="k1j8ngCV">
      <int:Rejection type="LegacyProofing"/>
    </int:Content>
    <int:Content id="v0TIm4V3">
      <int:Rejection type="LegacyProofing"/>
    </int:Content>
    <int:Content id="wplI/NGu">
      <int:Rejection type="LegacyProofing"/>
    </int:Content>
    <int:Content id="WjYCJVaj">
      <int:Rejection type="LegacyProofing"/>
    </int:Content>
    <int:Content id="QXGYESQB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849EF"/>
    <w:multiLevelType w:val="hybridMultilevel"/>
    <w:tmpl w:val="566A9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A2E84"/>
    <w:multiLevelType w:val="hybridMultilevel"/>
    <w:tmpl w:val="6B947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B7C43"/>
    <w:multiLevelType w:val="hybridMultilevel"/>
    <w:tmpl w:val="47A63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90DF9"/>
    <w:multiLevelType w:val="hybridMultilevel"/>
    <w:tmpl w:val="97A2C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B5C56"/>
    <w:multiLevelType w:val="hybridMultilevel"/>
    <w:tmpl w:val="23BC2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7EBF"/>
    <w:multiLevelType w:val="hybridMultilevel"/>
    <w:tmpl w:val="FFFFFFFF"/>
    <w:lvl w:ilvl="0" w:tplc="54801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5A34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D045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E25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BE9F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740E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846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C70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5823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35D35"/>
    <w:multiLevelType w:val="hybridMultilevel"/>
    <w:tmpl w:val="FFFFFFFF"/>
    <w:lvl w:ilvl="0" w:tplc="0BB2EE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C70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5187B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1A72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52FC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EB4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26BD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16CC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16A6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245AB"/>
    <w:multiLevelType w:val="hybridMultilevel"/>
    <w:tmpl w:val="0564310E"/>
    <w:lvl w:ilvl="0" w:tplc="C6E83A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073310A"/>
    <w:multiLevelType w:val="hybridMultilevel"/>
    <w:tmpl w:val="B2B66524"/>
    <w:lvl w:ilvl="0" w:tplc="04090001">
      <w:start w:val="1"/>
      <w:numFmt w:val="bullet"/>
      <w:lvlText w:val=""/>
      <w:lvlJc w:val="left"/>
      <w:pPr>
        <w:ind w:left="14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408A8"/>
    <w:multiLevelType w:val="hybridMultilevel"/>
    <w:tmpl w:val="FFFFFFFF"/>
    <w:lvl w:ilvl="0" w:tplc="AB64A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E16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F840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C16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E9F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345E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F06F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E024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E0B4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FD7FCE"/>
    <w:multiLevelType w:val="hybridMultilevel"/>
    <w:tmpl w:val="B8D6631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95BCB"/>
    <w:multiLevelType w:val="hybridMultilevel"/>
    <w:tmpl w:val="FFFFFFFF"/>
    <w:lvl w:ilvl="0" w:tplc="7EFE4B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668E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C257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7C3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462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A4F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4C6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2E23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867A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0433E4"/>
    <w:multiLevelType w:val="hybridMultilevel"/>
    <w:tmpl w:val="796C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F51117"/>
    <w:multiLevelType w:val="hybridMultilevel"/>
    <w:tmpl w:val="B4666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22F33"/>
    <w:multiLevelType w:val="hybridMultilevel"/>
    <w:tmpl w:val="D430F6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70475B7"/>
    <w:multiLevelType w:val="hybridMultilevel"/>
    <w:tmpl w:val="5A10A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E0EA9"/>
    <w:multiLevelType w:val="hybridMultilevel"/>
    <w:tmpl w:val="90F68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386F02"/>
    <w:multiLevelType w:val="hybridMultilevel"/>
    <w:tmpl w:val="FC90A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C2B97"/>
    <w:multiLevelType w:val="hybridMultilevel"/>
    <w:tmpl w:val="88F00040"/>
    <w:lvl w:ilvl="0" w:tplc="06EC0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032808"/>
    <w:multiLevelType w:val="hybridMultilevel"/>
    <w:tmpl w:val="FFFFFFFF"/>
    <w:lvl w:ilvl="0" w:tplc="E5A2F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508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EEDF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A4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BA81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F415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0CA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EB1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E61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9965FA"/>
    <w:multiLevelType w:val="hybridMultilevel"/>
    <w:tmpl w:val="DFA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7661A5"/>
    <w:multiLevelType w:val="hybridMultilevel"/>
    <w:tmpl w:val="FFFFFFFF"/>
    <w:lvl w:ilvl="0" w:tplc="90EE8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E43E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64A0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832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4E00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BEC7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CCB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C88D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ED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94BA6"/>
    <w:multiLevelType w:val="hybridMultilevel"/>
    <w:tmpl w:val="CC488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C7D2C"/>
    <w:multiLevelType w:val="hybridMultilevel"/>
    <w:tmpl w:val="FFFFFFFF"/>
    <w:lvl w:ilvl="0" w:tplc="B614B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FCFF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683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CCC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E15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FE3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D83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4A8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DC5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72709"/>
    <w:multiLevelType w:val="hybridMultilevel"/>
    <w:tmpl w:val="80E44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E1BA3"/>
    <w:multiLevelType w:val="hybridMultilevel"/>
    <w:tmpl w:val="FFFFFFFF"/>
    <w:lvl w:ilvl="0" w:tplc="C2D63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B4C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4EC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B4E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8C0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4E63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5EA4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878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00D7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31CB0"/>
    <w:multiLevelType w:val="hybridMultilevel"/>
    <w:tmpl w:val="A0B0119E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E3123D"/>
    <w:multiLevelType w:val="hybridMultilevel"/>
    <w:tmpl w:val="A2F66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5A0B1A"/>
    <w:multiLevelType w:val="hybridMultilevel"/>
    <w:tmpl w:val="06869B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6CA597C"/>
    <w:multiLevelType w:val="hybridMultilevel"/>
    <w:tmpl w:val="FE70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B2928"/>
    <w:multiLevelType w:val="hybridMultilevel"/>
    <w:tmpl w:val="5D04E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A5804"/>
    <w:multiLevelType w:val="hybridMultilevel"/>
    <w:tmpl w:val="133A1E32"/>
    <w:lvl w:ilvl="0" w:tplc="C6E83A2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AAF12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78E374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3E66D6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420AE2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479CACA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1465B2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0A80A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8D47E9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E4F4F73"/>
    <w:multiLevelType w:val="hybridMultilevel"/>
    <w:tmpl w:val="C7743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6B24AA"/>
    <w:multiLevelType w:val="hybridMultilevel"/>
    <w:tmpl w:val="E766B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661753"/>
    <w:multiLevelType w:val="hybridMultilevel"/>
    <w:tmpl w:val="DC30B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9B63AF"/>
    <w:multiLevelType w:val="hybridMultilevel"/>
    <w:tmpl w:val="09185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422163"/>
    <w:multiLevelType w:val="hybridMultilevel"/>
    <w:tmpl w:val="0242F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B453F"/>
    <w:multiLevelType w:val="hybridMultilevel"/>
    <w:tmpl w:val="7A3CE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B779F"/>
    <w:multiLevelType w:val="hybridMultilevel"/>
    <w:tmpl w:val="1758D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B75EF"/>
    <w:multiLevelType w:val="hybridMultilevel"/>
    <w:tmpl w:val="6A56F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B153B7"/>
    <w:multiLevelType w:val="hybridMultilevel"/>
    <w:tmpl w:val="A0962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7854AE"/>
    <w:multiLevelType w:val="hybridMultilevel"/>
    <w:tmpl w:val="4E00C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A949D2"/>
    <w:multiLevelType w:val="hybridMultilevel"/>
    <w:tmpl w:val="DF905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D0907A5"/>
    <w:multiLevelType w:val="hybridMultilevel"/>
    <w:tmpl w:val="476E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BD45A0"/>
    <w:multiLevelType w:val="hybridMultilevel"/>
    <w:tmpl w:val="B1965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363359">
    <w:abstractNumId w:val="25"/>
  </w:num>
  <w:num w:numId="2" w16cid:durableId="1397390650">
    <w:abstractNumId w:val="6"/>
  </w:num>
  <w:num w:numId="3" w16cid:durableId="613177411">
    <w:abstractNumId w:val="19"/>
  </w:num>
  <w:num w:numId="4" w16cid:durableId="642736043">
    <w:abstractNumId w:val="21"/>
  </w:num>
  <w:num w:numId="5" w16cid:durableId="1276593689">
    <w:abstractNumId w:val="11"/>
  </w:num>
  <w:num w:numId="6" w16cid:durableId="1182627048">
    <w:abstractNumId w:val="31"/>
  </w:num>
  <w:num w:numId="7" w16cid:durableId="2005359046">
    <w:abstractNumId w:val="9"/>
  </w:num>
  <w:num w:numId="8" w16cid:durableId="75787050">
    <w:abstractNumId w:val="23"/>
  </w:num>
  <w:num w:numId="9" w16cid:durableId="471413552">
    <w:abstractNumId w:val="5"/>
  </w:num>
  <w:num w:numId="10" w16cid:durableId="2006082319">
    <w:abstractNumId w:val="32"/>
  </w:num>
  <w:num w:numId="11" w16cid:durableId="871964986">
    <w:abstractNumId w:val="38"/>
  </w:num>
  <w:num w:numId="12" w16cid:durableId="1630474101">
    <w:abstractNumId w:val="13"/>
  </w:num>
  <w:num w:numId="13" w16cid:durableId="145517666">
    <w:abstractNumId w:val="7"/>
  </w:num>
  <w:num w:numId="14" w16cid:durableId="1921450413">
    <w:abstractNumId w:val="43"/>
  </w:num>
  <w:num w:numId="15" w16cid:durableId="1784836342">
    <w:abstractNumId w:val="22"/>
  </w:num>
  <w:num w:numId="16" w16cid:durableId="1919896788">
    <w:abstractNumId w:val="30"/>
  </w:num>
  <w:num w:numId="17" w16cid:durableId="1764495995">
    <w:abstractNumId w:val="34"/>
  </w:num>
  <w:num w:numId="18" w16cid:durableId="1000280211">
    <w:abstractNumId w:val="40"/>
  </w:num>
  <w:num w:numId="19" w16cid:durableId="1343315423">
    <w:abstractNumId w:val="16"/>
  </w:num>
  <w:num w:numId="20" w16cid:durableId="721253928">
    <w:abstractNumId w:val="10"/>
  </w:num>
  <w:num w:numId="21" w16cid:durableId="500704388">
    <w:abstractNumId w:val="26"/>
  </w:num>
  <w:num w:numId="22" w16cid:durableId="1178082138">
    <w:abstractNumId w:val="8"/>
  </w:num>
  <w:num w:numId="23" w16cid:durableId="48386797">
    <w:abstractNumId w:val="33"/>
  </w:num>
  <w:num w:numId="24" w16cid:durableId="571744430">
    <w:abstractNumId w:val="35"/>
  </w:num>
  <w:num w:numId="25" w16cid:durableId="1182859537">
    <w:abstractNumId w:val="42"/>
  </w:num>
  <w:num w:numId="26" w16cid:durableId="661855926">
    <w:abstractNumId w:val="44"/>
  </w:num>
  <w:num w:numId="27" w16cid:durableId="291398893">
    <w:abstractNumId w:val="12"/>
  </w:num>
  <w:num w:numId="28" w16cid:durableId="966544849">
    <w:abstractNumId w:val="17"/>
  </w:num>
  <w:num w:numId="29" w16cid:durableId="1250698659">
    <w:abstractNumId w:val="39"/>
  </w:num>
  <w:num w:numId="30" w16cid:durableId="1728065642">
    <w:abstractNumId w:val="29"/>
  </w:num>
  <w:num w:numId="31" w16cid:durableId="1108160407">
    <w:abstractNumId w:val="20"/>
  </w:num>
  <w:num w:numId="32" w16cid:durableId="2104300844">
    <w:abstractNumId w:val="2"/>
  </w:num>
  <w:num w:numId="33" w16cid:durableId="1690985806">
    <w:abstractNumId w:val="41"/>
  </w:num>
  <w:num w:numId="34" w16cid:durableId="1747191369">
    <w:abstractNumId w:val="28"/>
  </w:num>
  <w:num w:numId="35" w16cid:durableId="2057728998">
    <w:abstractNumId w:val="4"/>
  </w:num>
  <w:num w:numId="36" w16cid:durableId="111484149">
    <w:abstractNumId w:val="15"/>
  </w:num>
  <w:num w:numId="37" w16cid:durableId="1403409866">
    <w:abstractNumId w:val="37"/>
  </w:num>
  <w:num w:numId="38" w16cid:durableId="1991596855">
    <w:abstractNumId w:val="18"/>
  </w:num>
  <w:num w:numId="39" w16cid:durableId="367486662">
    <w:abstractNumId w:val="1"/>
  </w:num>
  <w:num w:numId="40" w16cid:durableId="1297174386">
    <w:abstractNumId w:val="0"/>
  </w:num>
  <w:num w:numId="41" w16cid:durableId="186604038">
    <w:abstractNumId w:val="36"/>
  </w:num>
  <w:num w:numId="42" w16cid:durableId="886451311">
    <w:abstractNumId w:val="24"/>
  </w:num>
  <w:num w:numId="43" w16cid:durableId="1368410134">
    <w:abstractNumId w:val="14"/>
  </w:num>
  <w:num w:numId="44" w16cid:durableId="774523713">
    <w:abstractNumId w:val="27"/>
  </w:num>
  <w:num w:numId="45" w16cid:durableId="68860810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6B9"/>
    <w:rsid w:val="00000CA6"/>
    <w:rsid w:val="0000226A"/>
    <w:rsid w:val="000045FF"/>
    <w:rsid w:val="000104BD"/>
    <w:rsid w:val="0002016D"/>
    <w:rsid w:val="00021858"/>
    <w:rsid w:val="0003412E"/>
    <w:rsid w:val="00036D2F"/>
    <w:rsid w:val="00040942"/>
    <w:rsid w:val="00053E77"/>
    <w:rsid w:val="00057CF5"/>
    <w:rsid w:val="000612EC"/>
    <w:rsid w:val="000635EB"/>
    <w:rsid w:val="0006425A"/>
    <w:rsid w:val="00070DFF"/>
    <w:rsid w:val="0007375A"/>
    <w:rsid w:val="00073EAA"/>
    <w:rsid w:val="00075184"/>
    <w:rsid w:val="00080BBF"/>
    <w:rsid w:val="000810C6"/>
    <w:rsid w:val="00081D29"/>
    <w:rsid w:val="00084312"/>
    <w:rsid w:val="00094C5E"/>
    <w:rsid w:val="00096204"/>
    <w:rsid w:val="000B320B"/>
    <w:rsid w:val="000B4758"/>
    <w:rsid w:val="000C2874"/>
    <w:rsid w:val="000D4E21"/>
    <w:rsid w:val="000E4B50"/>
    <w:rsid w:val="000F43DD"/>
    <w:rsid w:val="00102551"/>
    <w:rsid w:val="00105B1A"/>
    <w:rsid w:val="00116C7D"/>
    <w:rsid w:val="001174CB"/>
    <w:rsid w:val="00136964"/>
    <w:rsid w:val="00155B6F"/>
    <w:rsid w:val="0016047D"/>
    <w:rsid w:val="00162648"/>
    <w:rsid w:val="0017274B"/>
    <w:rsid w:val="00173203"/>
    <w:rsid w:val="00174914"/>
    <w:rsid w:val="00180AAE"/>
    <w:rsid w:val="00183354"/>
    <w:rsid w:val="00185078"/>
    <w:rsid w:val="00191F0F"/>
    <w:rsid w:val="001971DE"/>
    <w:rsid w:val="001A79DB"/>
    <w:rsid w:val="001B5B0C"/>
    <w:rsid w:val="001C47F2"/>
    <w:rsid w:val="001D13D1"/>
    <w:rsid w:val="001D5365"/>
    <w:rsid w:val="001D5FBE"/>
    <w:rsid w:val="001D7551"/>
    <w:rsid w:val="001E7DCD"/>
    <w:rsid w:val="001F178A"/>
    <w:rsid w:val="002203C1"/>
    <w:rsid w:val="00221935"/>
    <w:rsid w:val="00225B49"/>
    <w:rsid w:val="002276AF"/>
    <w:rsid w:val="00235F2C"/>
    <w:rsid w:val="00247417"/>
    <w:rsid w:val="00253C04"/>
    <w:rsid w:val="0025530C"/>
    <w:rsid w:val="0026231A"/>
    <w:rsid w:val="00285E8A"/>
    <w:rsid w:val="002873FE"/>
    <w:rsid w:val="002922BB"/>
    <w:rsid w:val="002930CD"/>
    <w:rsid w:val="002948BB"/>
    <w:rsid w:val="002A002C"/>
    <w:rsid w:val="002A4107"/>
    <w:rsid w:val="002B06BA"/>
    <w:rsid w:val="002B09B6"/>
    <w:rsid w:val="002B33A6"/>
    <w:rsid w:val="002B3BA7"/>
    <w:rsid w:val="002B6F4C"/>
    <w:rsid w:val="002C6340"/>
    <w:rsid w:val="002D1FB0"/>
    <w:rsid w:val="002D296E"/>
    <w:rsid w:val="002E2305"/>
    <w:rsid w:val="002E546D"/>
    <w:rsid w:val="002F13E5"/>
    <w:rsid w:val="002F2582"/>
    <w:rsid w:val="003036BB"/>
    <w:rsid w:val="00303F12"/>
    <w:rsid w:val="00317BB4"/>
    <w:rsid w:val="003215D6"/>
    <w:rsid w:val="00336CF6"/>
    <w:rsid w:val="00342410"/>
    <w:rsid w:val="0034702A"/>
    <w:rsid w:val="0035528E"/>
    <w:rsid w:val="00361321"/>
    <w:rsid w:val="00362027"/>
    <w:rsid w:val="00371F1D"/>
    <w:rsid w:val="00380F5C"/>
    <w:rsid w:val="00381E11"/>
    <w:rsid w:val="0038312D"/>
    <w:rsid w:val="003840FC"/>
    <w:rsid w:val="003850A9"/>
    <w:rsid w:val="00385F3C"/>
    <w:rsid w:val="00393F38"/>
    <w:rsid w:val="0039793E"/>
    <w:rsid w:val="003A110E"/>
    <w:rsid w:val="003A300E"/>
    <w:rsid w:val="003B15BB"/>
    <w:rsid w:val="003B46C3"/>
    <w:rsid w:val="003C197E"/>
    <w:rsid w:val="003C3306"/>
    <w:rsid w:val="003D3ED0"/>
    <w:rsid w:val="003D3FD0"/>
    <w:rsid w:val="003F4D8E"/>
    <w:rsid w:val="003F63D8"/>
    <w:rsid w:val="003F6E60"/>
    <w:rsid w:val="003F6F07"/>
    <w:rsid w:val="003F7C83"/>
    <w:rsid w:val="0040490D"/>
    <w:rsid w:val="0041638F"/>
    <w:rsid w:val="00416FAC"/>
    <w:rsid w:val="00423FFF"/>
    <w:rsid w:val="004301F5"/>
    <w:rsid w:val="0043052A"/>
    <w:rsid w:val="00430ACA"/>
    <w:rsid w:val="004313EC"/>
    <w:rsid w:val="00442822"/>
    <w:rsid w:val="004660A5"/>
    <w:rsid w:val="0046774E"/>
    <w:rsid w:val="00467AAE"/>
    <w:rsid w:val="00470354"/>
    <w:rsid w:val="00474E43"/>
    <w:rsid w:val="00477B6E"/>
    <w:rsid w:val="00485EF9"/>
    <w:rsid w:val="00487B0F"/>
    <w:rsid w:val="0049192F"/>
    <w:rsid w:val="00494E63"/>
    <w:rsid w:val="004950CC"/>
    <w:rsid w:val="004978AC"/>
    <w:rsid w:val="00497B41"/>
    <w:rsid w:val="004A5466"/>
    <w:rsid w:val="004B0BF6"/>
    <w:rsid w:val="004C051F"/>
    <w:rsid w:val="004C36D4"/>
    <w:rsid w:val="004C6025"/>
    <w:rsid w:val="004E1509"/>
    <w:rsid w:val="004E5F4F"/>
    <w:rsid w:val="004F3CEE"/>
    <w:rsid w:val="004F4F3A"/>
    <w:rsid w:val="004F5CE5"/>
    <w:rsid w:val="004F6D4A"/>
    <w:rsid w:val="0050540A"/>
    <w:rsid w:val="0050733C"/>
    <w:rsid w:val="0051278E"/>
    <w:rsid w:val="00521CAE"/>
    <w:rsid w:val="00533350"/>
    <w:rsid w:val="00536B5C"/>
    <w:rsid w:val="00537842"/>
    <w:rsid w:val="00550A82"/>
    <w:rsid w:val="005534BF"/>
    <w:rsid w:val="00556EC3"/>
    <w:rsid w:val="0055753A"/>
    <w:rsid w:val="00566ADA"/>
    <w:rsid w:val="00575A74"/>
    <w:rsid w:val="00586BDF"/>
    <w:rsid w:val="005A27C8"/>
    <w:rsid w:val="005A3ADC"/>
    <w:rsid w:val="005C0AFC"/>
    <w:rsid w:val="005C3965"/>
    <w:rsid w:val="005C476B"/>
    <w:rsid w:val="005C7FA1"/>
    <w:rsid w:val="005D1E2D"/>
    <w:rsid w:val="005D24B0"/>
    <w:rsid w:val="005D5361"/>
    <w:rsid w:val="005D741A"/>
    <w:rsid w:val="005E11A0"/>
    <w:rsid w:val="005E2EA7"/>
    <w:rsid w:val="005E6A60"/>
    <w:rsid w:val="005E7FA5"/>
    <w:rsid w:val="005F0445"/>
    <w:rsid w:val="005F3E26"/>
    <w:rsid w:val="005F4F14"/>
    <w:rsid w:val="005F56A5"/>
    <w:rsid w:val="0060565E"/>
    <w:rsid w:val="006074E4"/>
    <w:rsid w:val="006079E3"/>
    <w:rsid w:val="006223FB"/>
    <w:rsid w:val="00631DC7"/>
    <w:rsid w:val="00634BD4"/>
    <w:rsid w:val="00635E87"/>
    <w:rsid w:val="00647800"/>
    <w:rsid w:val="0065361F"/>
    <w:rsid w:val="0065777F"/>
    <w:rsid w:val="00660D94"/>
    <w:rsid w:val="006649D8"/>
    <w:rsid w:val="0067333C"/>
    <w:rsid w:val="00683A7C"/>
    <w:rsid w:val="006863AC"/>
    <w:rsid w:val="0068782A"/>
    <w:rsid w:val="00687D1C"/>
    <w:rsid w:val="0069077B"/>
    <w:rsid w:val="00692006"/>
    <w:rsid w:val="006A6095"/>
    <w:rsid w:val="006C5AE1"/>
    <w:rsid w:val="006D1CB0"/>
    <w:rsid w:val="006D37D2"/>
    <w:rsid w:val="006D6855"/>
    <w:rsid w:val="006D711C"/>
    <w:rsid w:val="006D78CE"/>
    <w:rsid w:val="006F3F64"/>
    <w:rsid w:val="00701BF6"/>
    <w:rsid w:val="00705D70"/>
    <w:rsid w:val="00706250"/>
    <w:rsid w:val="00706D78"/>
    <w:rsid w:val="00710597"/>
    <w:rsid w:val="00714603"/>
    <w:rsid w:val="00714FB5"/>
    <w:rsid w:val="00724D4A"/>
    <w:rsid w:val="00741604"/>
    <w:rsid w:val="00746581"/>
    <w:rsid w:val="00750FC6"/>
    <w:rsid w:val="00757803"/>
    <w:rsid w:val="00770D39"/>
    <w:rsid w:val="00772A0F"/>
    <w:rsid w:val="00787B3B"/>
    <w:rsid w:val="0079246E"/>
    <w:rsid w:val="007A0687"/>
    <w:rsid w:val="007A092D"/>
    <w:rsid w:val="007A2C19"/>
    <w:rsid w:val="007B2BBD"/>
    <w:rsid w:val="007B42B3"/>
    <w:rsid w:val="007C147C"/>
    <w:rsid w:val="007C3A72"/>
    <w:rsid w:val="007C4D6A"/>
    <w:rsid w:val="007C643B"/>
    <w:rsid w:val="007D375B"/>
    <w:rsid w:val="007F32E5"/>
    <w:rsid w:val="007F7F6B"/>
    <w:rsid w:val="00802078"/>
    <w:rsid w:val="00802D7A"/>
    <w:rsid w:val="008055FD"/>
    <w:rsid w:val="008100A2"/>
    <w:rsid w:val="00810E94"/>
    <w:rsid w:val="00815E32"/>
    <w:rsid w:val="00824E84"/>
    <w:rsid w:val="008369EC"/>
    <w:rsid w:val="008516F3"/>
    <w:rsid w:val="00866615"/>
    <w:rsid w:val="00866E20"/>
    <w:rsid w:val="0087244C"/>
    <w:rsid w:val="00881025"/>
    <w:rsid w:val="008838C2"/>
    <w:rsid w:val="00886C21"/>
    <w:rsid w:val="008A0B18"/>
    <w:rsid w:val="008A2C35"/>
    <w:rsid w:val="008A5307"/>
    <w:rsid w:val="008B2301"/>
    <w:rsid w:val="008B53AA"/>
    <w:rsid w:val="008C6C18"/>
    <w:rsid w:val="008D1B7A"/>
    <w:rsid w:val="008D2A14"/>
    <w:rsid w:val="008E1456"/>
    <w:rsid w:val="008F2F34"/>
    <w:rsid w:val="00901BAB"/>
    <w:rsid w:val="009066B9"/>
    <w:rsid w:val="00910E58"/>
    <w:rsid w:val="009144DB"/>
    <w:rsid w:val="00915E34"/>
    <w:rsid w:val="0092266A"/>
    <w:rsid w:val="00930F8C"/>
    <w:rsid w:val="00931998"/>
    <w:rsid w:val="00932058"/>
    <w:rsid w:val="009351A3"/>
    <w:rsid w:val="00935652"/>
    <w:rsid w:val="0094341B"/>
    <w:rsid w:val="009508F0"/>
    <w:rsid w:val="00953DB3"/>
    <w:rsid w:val="00970ADA"/>
    <w:rsid w:val="0097764E"/>
    <w:rsid w:val="00982388"/>
    <w:rsid w:val="0098392A"/>
    <w:rsid w:val="009879D6"/>
    <w:rsid w:val="00987D0E"/>
    <w:rsid w:val="00991474"/>
    <w:rsid w:val="009924FD"/>
    <w:rsid w:val="009938CA"/>
    <w:rsid w:val="009A0327"/>
    <w:rsid w:val="009A1236"/>
    <w:rsid w:val="009A1A1B"/>
    <w:rsid w:val="009B3FD5"/>
    <w:rsid w:val="009B4495"/>
    <w:rsid w:val="009B54EB"/>
    <w:rsid w:val="009C7549"/>
    <w:rsid w:val="009D21C8"/>
    <w:rsid w:val="009D28C4"/>
    <w:rsid w:val="009D3AD3"/>
    <w:rsid w:val="009E23E4"/>
    <w:rsid w:val="009F5AB8"/>
    <w:rsid w:val="009F6E6E"/>
    <w:rsid w:val="009F7CBB"/>
    <w:rsid w:val="00A012FD"/>
    <w:rsid w:val="00A02368"/>
    <w:rsid w:val="00A02FB6"/>
    <w:rsid w:val="00A06A1F"/>
    <w:rsid w:val="00A07DF2"/>
    <w:rsid w:val="00A14059"/>
    <w:rsid w:val="00A16037"/>
    <w:rsid w:val="00A22263"/>
    <w:rsid w:val="00A239E0"/>
    <w:rsid w:val="00A27661"/>
    <w:rsid w:val="00A37318"/>
    <w:rsid w:val="00A37FEE"/>
    <w:rsid w:val="00A4026C"/>
    <w:rsid w:val="00A409B5"/>
    <w:rsid w:val="00A5045A"/>
    <w:rsid w:val="00A608FB"/>
    <w:rsid w:val="00A6189C"/>
    <w:rsid w:val="00A62594"/>
    <w:rsid w:val="00A63A65"/>
    <w:rsid w:val="00A63CEE"/>
    <w:rsid w:val="00A67E4C"/>
    <w:rsid w:val="00A74655"/>
    <w:rsid w:val="00A8085B"/>
    <w:rsid w:val="00A80F9A"/>
    <w:rsid w:val="00A83340"/>
    <w:rsid w:val="00A86D01"/>
    <w:rsid w:val="00A90191"/>
    <w:rsid w:val="00A941E1"/>
    <w:rsid w:val="00A95D03"/>
    <w:rsid w:val="00A9720A"/>
    <w:rsid w:val="00A9728E"/>
    <w:rsid w:val="00AB5CBF"/>
    <w:rsid w:val="00AB6592"/>
    <w:rsid w:val="00AC2C28"/>
    <w:rsid w:val="00AC4582"/>
    <w:rsid w:val="00AC6497"/>
    <w:rsid w:val="00AD162C"/>
    <w:rsid w:val="00AE22CB"/>
    <w:rsid w:val="00B01F6E"/>
    <w:rsid w:val="00B1452D"/>
    <w:rsid w:val="00B16FC3"/>
    <w:rsid w:val="00B25C7A"/>
    <w:rsid w:val="00B3110B"/>
    <w:rsid w:val="00B34C57"/>
    <w:rsid w:val="00B40C1D"/>
    <w:rsid w:val="00B45A26"/>
    <w:rsid w:val="00B57B30"/>
    <w:rsid w:val="00B64FAE"/>
    <w:rsid w:val="00B6772A"/>
    <w:rsid w:val="00B81391"/>
    <w:rsid w:val="00B82BC2"/>
    <w:rsid w:val="00B83921"/>
    <w:rsid w:val="00B9074B"/>
    <w:rsid w:val="00B91FA4"/>
    <w:rsid w:val="00BB014E"/>
    <w:rsid w:val="00BB29AB"/>
    <w:rsid w:val="00BB4FE1"/>
    <w:rsid w:val="00BB6CDD"/>
    <w:rsid w:val="00BC04CD"/>
    <w:rsid w:val="00BC54FB"/>
    <w:rsid w:val="00BC7DC5"/>
    <w:rsid w:val="00BE1E6F"/>
    <w:rsid w:val="00BE5F3B"/>
    <w:rsid w:val="00BE72B1"/>
    <w:rsid w:val="00C050AC"/>
    <w:rsid w:val="00C0746B"/>
    <w:rsid w:val="00C20B6D"/>
    <w:rsid w:val="00C25CEE"/>
    <w:rsid w:val="00C276B5"/>
    <w:rsid w:val="00C36108"/>
    <w:rsid w:val="00C3770D"/>
    <w:rsid w:val="00C548F8"/>
    <w:rsid w:val="00C77550"/>
    <w:rsid w:val="00C82E84"/>
    <w:rsid w:val="00C87885"/>
    <w:rsid w:val="00CA177A"/>
    <w:rsid w:val="00CA554D"/>
    <w:rsid w:val="00CB506E"/>
    <w:rsid w:val="00CC2B98"/>
    <w:rsid w:val="00CC2BBC"/>
    <w:rsid w:val="00CC4751"/>
    <w:rsid w:val="00CC596D"/>
    <w:rsid w:val="00CD4BDE"/>
    <w:rsid w:val="00CD623B"/>
    <w:rsid w:val="00CD7743"/>
    <w:rsid w:val="00CD7AC1"/>
    <w:rsid w:val="00CE1452"/>
    <w:rsid w:val="00CE3183"/>
    <w:rsid w:val="00CE4578"/>
    <w:rsid w:val="00CF501F"/>
    <w:rsid w:val="00CF71D3"/>
    <w:rsid w:val="00D01E8F"/>
    <w:rsid w:val="00D106D5"/>
    <w:rsid w:val="00D12040"/>
    <w:rsid w:val="00D142A0"/>
    <w:rsid w:val="00D14DB7"/>
    <w:rsid w:val="00D156A8"/>
    <w:rsid w:val="00D1652E"/>
    <w:rsid w:val="00D16859"/>
    <w:rsid w:val="00D21749"/>
    <w:rsid w:val="00D251A6"/>
    <w:rsid w:val="00D2520B"/>
    <w:rsid w:val="00D2626A"/>
    <w:rsid w:val="00D33264"/>
    <w:rsid w:val="00D33C6B"/>
    <w:rsid w:val="00D3403B"/>
    <w:rsid w:val="00D41C0B"/>
    <w:rsid w:val="00D46094"/>
    <w:rsid w:val="00D466E6"/>
    <w:rsid w:val="00D477B8"/>
    <w:rsid w:val="00D51F32"/>
    <w:rsid w:val="00D51FB5"/>
    <w:rsid w:val="00D5309D"/>
    <w:rsid w:val="00D57B42"/>
    <w:rsid w:val="00D647EA"/>
    <w:rsid w:val="00D76710"/>
    <w:rsid w:val="00D8339F"/>
    <w:rsid w:val="00D86F4F"/>
    <w:rsid w:val="00D93E01"/>
    <w:rsid w:val="00D94F97"/>
    <w:rsid w:val="00D9629C"/>
    <w:rsid w:val="00DA0774"/>
    <w:rsid w:val="00DA1414"/>
    <w:rsid w:val="00DA3A77"/>
    <w:rsid w:val="00DA553E"/>
    <w:rsid w:val="00DB7C80"/>
    <w:rsid w:val="00DC4996"/>
    <w:rsid w:val="00DC7C87"/>
    <w:rsid w:val="00DD12E9"/>
    <w:rsid w:val="00DD17F4"/>
    <w:rsid w:val="00DD1BC8"/>
    <w:rsid w:val="00DD5F5A"/>
    <w:rsid w:val="00DE21A9"/>
    <w:rsid w:val="00DE3827"/>
    <w:rsid w:val="00DF4156"/>
    <w:rsid w:val="00DF726E"/>
    <w:rsid w:val="00E06373"/>
    <w:rsid w:val="00E123FA"/>
    <w:rsid w:val="00E21073"/>
    <w:rsid w:val="00E36691"/>
    <w:rsid w:val="00E37A1A"/>
    <w:rsid w:val="00E40126"/>
    <w:rsid w:val="00E47AD1"/>
    <w:rsid w:val="00E50EBD"/>
    <w:rsid w:val="00E51142"/>
    <w:rsid w:val="00E512D9"/>
    <w:rsid w:val="00E525F1"/>
    <w:rsid w:val="00E7077A"/>
    <w:rsid w:val="00E72B49"/>
    <w:rsid w:val="00E91CBA"/>
    <w:rsid w:val="00E95B5E"/>
    <w:rsid w:val="00EA36A3"/>
    <w:rsid w:val="00EA588F"/>
    <w:rsid w:val="00EA7BE6"/>
    <w:rsid w:val="00EB08C8"/>
    <w:rsid w:val="00EB61C9"/>
    <w:rsid w:val="00EC070E"/>
    <w:rsid w:val="00EC323D"/>
    <w:rsid w:val="00EC587D"/>
    <w:rsid w:val="00EC74E4"/>
    <w:rsid w:val="00ED6581"/>
    <w:rsid w:val="00EE01CD"/>
    <w:rsid w:val="00EE1A8E"/>
    <w:rsid w:val="00EE299F"/>
    <w:rsid w:val="00EE2C9F"/>
    <w:rsid w:val="00EE7389"/>
    <w:rsid w:val="00EF1B79"/>
    <w:rsid w:val="00EF30A2"/>
    <w:rsid w:val="00EF3852"/>
    <w:rsid w:val="00EF5134"/>
    <w:rsid w:val="00EF73D7"/>
    <w:rsid w:val="00EF7869"/>
    <w:rsid w:val="00F053E0"/>
    <w:rsid w:val="00F060AF"/>
    <w:rsid w:val="00F07D4D"/>
    <w:rsid w:val="00F17205"/>
    <w:rsid w:val="00F24753"/>
    <w:rsid w:val="00F30D74"/>
    <w:rsid w:val="00F3154B"/>
    <w:rsid w:val="00F33827"/>
    <w:rsid w:val="00F34898"/>
    <w:rsid w:val="00F35CA4"/>
    <w:rsid w:val="00F407CC"/>
    <w:rsid w:val="00F40E08"/>
    <w:rsid w:val="00F514EC"/>
    <w:rsid w:val="00F6538A"/>
    <w:rsid w:val="00F74D0A"/>
    <w:rsid w:val="00F758C3"/>
    <w:rsid w:val="00F759A8"/>
    <w:rsid w:val="00F830BE"/>
    <w:rsid w:val="00F93ADB"/>
    <w:rsid w:val="00F951D7"/>
    <w:rsid w:val="00F97EDF"/>
    <w:rsid w:val="00FA0516"/>
    <w:rsid w:val="00FA1DF4"/>
    <w:rsid w:val="00FA20E0"/>
    <w:rsid w:val="00FB5B5F"/>
    <w:rsid w:val="00FB5E56"/>
    <w:rsid w:val="00FC23F0"/>
    <w:rsid w:val="00FC5016"/>
    <w:rsid w:val="00FC6DFB"/>
    <w:rsid w:val="00FD3DE2"/>
    <w:rsid w:val="00FE5003"/>
    <w:rsid w:val="00FE73AD"/>
    <w:rsid w:val="00FF149D"/>
    <w:rsid w:val="00FF2ED1"/>
    <w:rsid w:val="00FF6EA7"/>
    <w:rsid w:val="023D3FC1"/>
    <w:rsid w:val="04907CC5"/>
    <w:rsid w:val="0736B124"/>
    <w:rsid w:val="080C361F"/>
    <w:rsid w:val="083360CD"/>
    <w:rsid w:val="0960188B"/>
    <w:rsid w:val="09909B59"/>
    <w:rsid w:val="09A045AA"/>
    <w:rsid w:val="09CA34E3"/>
    <w:rsid w:val="0A2E8ECC"/>
    <w:rsid w:val="0A4D5798"/>
    <w:rsid w:val="0E5CC80C"/>
    <w:rsid w:val="0E983DDE"/>
    <w:rsid w:val="0FCF95FF"/>
    <w:rsid w:val="10D019DF"/>
    <w:rsid w:val="130736C1"/>
    <w:rsid w:val="17A979CD"/>
    <w:rsid w:val="189A404C"/>
    <w:rsid w:val="1905A532"/>
    <w:rsid w:val="1AB8815C"/>
    <w:rsid w:val="1C60C45D"/>
    <w:rsid w:val="1DF2E91B"/>
    <w:rsid w:val="1F1A870B"/>
    <w:rsid w:val="1F8C5936"/>
    <w:rsid w:val="1FC76532"/>
    <w:rsid w:val="211F17C0"/>
    <w:rsid w:val="214A052A"/>
    <w:rsid w:val="24283BFF"/>
    <w:rsid w:val="2492E07E"/>
    <w:rsid w:val="24D836F3"/>
    <w:rsid w:val="257FCEBB"/>
    <w:rsid w:val="2897AB27"/>
    <w:rsid w:val="28CCC104"/>
    <w:rsid w:val="2A7663CE"/>
    <w:rsid w:val="2CAAC707"/>
    <w:rsid w:val="2CB45CBA"/>
    <w:rsid w:val="2E502D1B"/>
    <w:rsid w:val="308994AF"/>
    <w:rsid w:val="30EF5319"/>
    <w:rsid w:val="310EAC8D"/>
    <w:rsid w:val="31FAAF9A"/>
    <w:rsid w:val="323A8A5D"/>
    <w:rsid w:val="32959657"/>
    <w:rsid w:val="32D4F096"/>
    <w:rsid w:val="33EAE1A3"/>
    <w:rsid w:val="35142AD9"/>
    <w:rsid w:val="3598932D"/>
    <w:rsid w:val="36B7C018"/>
    <w:rsid w:val="36C0BCF0"/>
    <w:rsid w:val="39A5B47C"/>
    <w:rsid w:val="39AC251C"/>
    <w:rsid w:val="3F58B918"/>
    <w:rsid w:val="3F6FD799"/>
    <w:rsid w:val="3FAE6D6E"/>
    <w:rsid w:val="42D01470"/>
    <w:rsid w:val="430B5C34"/>
    <w:rsid w:val="434054CE"/>
    <w:rsid w:val="4591EE9A"/>
    <w:rsid w:val="47B7897F"/>
    <w:rsid w:val="4A815810"/>
    <w:rsid w:val="4B11DB8D"/>
    <w:rsid w:val="4C766401"/>
    <w:rsid w:val="4CFB3281"/>
    <w:rsid w:val="4EBF2719"/>
    <w:rsid w:val="50C2D516"/>
    <w:rsid w:val="52CDCAD9"/>
    <w:rsid w:val="553C484A"/>
    <w:rsid w:val="58F37B50"/>
    <w:rsid w:val="59F6815B"/>
    <w:rsid w:val="5A07783F"/>
    <w:rsid w:val="5B3ED737"/>
    <w:rsid w:val="5B401BBE"/>
    <w:rsid w:val="5C6031EF"/>
    <w:rsid w:val="5CDF872C"/>
    <w:rsid w:val="635DD2AA"/>
    <w:rsid w:val="63D663E5"/>
    <w:rsid w:val="641C4CE6"/>
    <w:rsid w:val="65AC477F"/>
    <w:rsid w:val="67740B0F"/>
    <w:rsid w:val="67A5049D"/>
    <w:rsid w:val="67FFCA8E"/>
    <w:rsid w:val="6877B1AD"/>
    <w:rsid w:val="68B73809"/>
    <w:rsid w:val="68E13EC1"/>
    <w:rsid w:val="6A2990ED"/>
    <w:rsid w:val="6B49CCE4"/>
    <w:rsid w:val="6C18DF83"/>
    <w:rsid w:val="6D656B7F"/>
    <w:rsid w:val="6F08F695"/>
    <w:rsid w:val="71609CEC"/>
    <w:rsid w:val="72933B86"/>
    <w:rsid w:val="73ADC383"/>
    <w:rsid w:val="7627E17B"/>
    <w:rsid w:val="7896B07E"/>
    <w:rsid w:val="7B8409AF"/>
    <w:rsid w:val="7B86F5DF"/>
    <w:rsid w:val="7C4628CF"/>
    <w:rsid w:val="7C71ED67"/>
    <w:rsid w:val="7DCF0F87"/>
    <w:rsid w:val="7F86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86DD5"/>
  <w15:docId w15:val="{0DDAB4BF-1144-4682-B4BE-44C8E46B1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6B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66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66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47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66B9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47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475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C475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C475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C475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C475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45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4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456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97EDF"/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7EDF"/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0B32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32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0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e972c5f8ab524794" Type="http://schemas.microsoft.com/office/2019/09/relationships/intelligence" Target="intelligenc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nula.com/manuals/landmark-gsi/res-appraisal-file/1/en/topic/craftsman-2021-national-building-cost-manual?q=nbc+manual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41319-F47C-4568-A0DD-E06020A92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Links>
    <vt:vector size="54" baseType="variant">
      <vt:variant>
        <vt:i4>1835065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_Toc88637404</vt:lpwstr>
      </vt:variant>
      <vt:variant>
        <vt:i4>1769529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_Toc88637403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_Toc88637402</vt:lpwstr>
      </vt:variant>
      <vt:variant>
        <vt:i4>1638457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_Toc88637401</vt:lpwstr>
      </vt:variant>
      <vt:variant>
        <vt:i4>1572921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_Toc88637400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_Toc88637399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_Toc88637398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_Toc88637397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_Toc88637396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A Ruble</cp:lastModifiedBy>
  <cp:revision>2</cp:revision>
  <dcterms:created xsi:type="dcterms:W3CDTF">2022-06-22T20:00:00Z</dcterms:created>
  <dcterms:modified xsi:type="dcterms:W3CDTF">2022-06-22T20:00:00Z</dcterms:modified>
</cp:coreProperties>
</file>